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DB8D2" w14:textId="77777777" w:rsidR="004B44E9" w:rsidRDefault="004B44E9" w:rsidP="004B44E9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sz w:val="22"/>
          <w:szCs w:val="22"/>
        </w:rPr>
      </w:pPr>
      <w:r w:rsidRPr="004B44E9">
        <w:rPr>
          <w:rFonts w:ascii="Calibri" w:eastAsia="Arial" w:hAnsi="Calibri" w:cs="Calibri"/>
          <w:sz w:val="22"/>
          <w:szCs w:val="22"/>
        </w:rPr>
        <w:t>24POR-258</w:t>
      </w:r>
    </w:p>
    <w:p w14:paraId="272177E7" w14:textId="1B04E6A5" w:rsidR="004B44E9" w:rsidRDefault="00A87374" w:rsidP="004B44E9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B44E9">
        <w:rPr>
          <w:rFonts w:ascii="Calibri" w:eastAsia="Arial" w:hAnsi="Calibri" w:cs="Calibri"/>
          <w:sz w:val="22"/>
          <w:szCs w:val="22"/>
        </w:rPr>
        <w:t>D</w:t>
      </w:r>
      <w:r w:rsidR="004B44E9">
        <w:rPr>
          <w:rFonts w:ascii="Calibri" w:eastAsia="Arial" w:hAnsi="Calibri" w:cs="Calibri"/>
          <w:sz w:val="22"/>
          <w:szCs w:val="22"/>
        </w:rPr>
        <w:t>.</w:t>
      </w:r>
      <w:r w:rsidRPr="004B44E9">
        <w:rPr>
          <w:rFonts w:ascii="Calibri" w:eastAsia="Arial" w:hAnsi="Calibri" w:cs="Calibri"/>
          <w:sz w:val="22"/>
          <w:szCs w:val="22"/>
        </w:rPr>
        <w:t>ª</w:t>
      </w:r>
      <w:r w:rsidRPr="004B44E9">
        <w:rPr>
          <w:rFonts w:ascii="Calibri" w:eastAsia="Arial" w:hAnsi="Calibri" w:cs="Calibri"/>
          <w:sz w:val="22"/>
          <w:szCs w:val="22"/>
        </w:rPr>
        <w:t xml:space="preserve"> </w:t>
      </w:r>
      <w:r w:rsidRPr="004B44E9">
        <w:rPr>
          <w:rFonts w:ascii="Calibri" w:eastAsia="Arial" w:hAnsi="Calibri" w:cs="Calibri"/>
          <w:bCs/>
          <w:sz w:val="22"/>
          <w:szCs w:val="22"/>
        </w:rPr>
        <w:t>Inmaculada Jurío Macaya,</w:t>
      </w:r>
      <w:r w:rsidRPr="004B44E9">
        <w:rPr>
          <w:rFonts w:ascii="Calibri" w:eastAsia="Arial" w:hAnsi="Calibri" w:cs="Calibri"/>
          <w:b/>
          <w:sz w:val="22"/>
          <w:szCs w:val="22"/>
        </w:rPr>
        <w:t xml:space="preserve"> </w:t>
      </w:r>
      <w:r w:rsidRPr="004B44E9">
        <w:rPr>
          <w:rFonts w:ascii="Calibri" w:eastAsia="Arial" w:hAnsi="Calibri" w:cs="Calibri"/>
          <w:sz w:val="22"/>
          <w:szCs w:val="22"/>
        </w:rPr>
        <w:t xml:space="preserve">adscrita al Grupo </w:t>
      </w:r>
      <w:r w:rsidRPr="004B44E9">
        <w:rPr>
          <w:rFonts w:ascii="Calibri" w:eastAsia="Arial" w:hAnsi="Calibri" w:cs="Calibri"/>
          <w:sz w:val="22"/>
          <w:szCs w:val="22"/>
        </w:rPr>
        <w:t xml:space="preserve">Parlamentario </w:t>
      </w:r>
      <w:r w:rsidRPr="004B44E9">
        <w:rPr>
          <w:rFonts w:ascii="Calibri" w:eastAsia="Arial" w:hAnsi="Calibri" w:cs="Calibri"/>
          <w:sz w:val="22"/>
          <w:szCs w:val="22"/>
        </w:rPr>
        <w:t>Partido Socialista de Navarra,</w:t>
      </w:r>
      <w:r w:rsidRPr="004B44E9">
        <w:rPr>
          <w:rFonts w:ascii="Calibri" w:eastAsia="Arial" w:hAnsi="Calibri" w:cs="Calibri"/>
          <w:i/>
          <w:iCs/>
          <w:sz w:val="22"/>
          <w:szCs w:val="22"/>
        </w:rPr>
        <w:t xml:space="preserve"> </w:t>
      </w:r>
      <w:r w:rsidRPr="004B44E9">
        <w:rPr>
          <w:rFonts w:ascii="Calibri" w:eastAsia="Arial" w:hAnsi="Calibri" w:cs="Calibri"/>
          <w:sz w:val="22"/>
          <w:szCs w:val="22"/>
        </w:rPr>
        <w:t xml:space="preserve">al amparo de lo establecido en el Reglamento de la Cámara, formula al </w:t>
      </w:r>
      <w:r>
        <w:rPr>
          <w:rFonts w:ascii="Calibri" w:eastAsia="Arial" w:hAnsi="Calibri" w:cs="Calibri"/>
          <w:sz w:val="22"/>
          <w:szCs w:val="22"/>
        </w:rPr>
        <w:t>C</w:t>
      </w:r>
      <w:r w:rsidRPr="004B44E9">
        <w:rPr>
          <w:rFonts w:ascii="Calibri" w:eastAsia="Arial" w:hAnsi="Calibri" w:cs="Calibri"/>
          <w:sz w:val="22"/>
          <w:szCs w:val="22"/>
        </w:rPr>
        <w:t xml:space="preserve">onsejero de Educación para su contestación en </w:t>
      </w:r>
      <w:r w:rsidR="004B44E9">
        <w:rPr>
          <w:rFonts w:ascii="Calibri" w:eastAsia="Arial" w:hAnsi="Calibri" w:cs="Calibri"/>
          <w:sz w:val="22"/>
          <w:szCs w:val="22"/>
        </w:rPr>
        <w:t xml:space="preserve">el </w:t>
      </w:r>
      <w:r w:rsidR="004B44E9" w:rsidRPr="004B44E9">
        <w:rPr>
          <w:rFonts w:ascii="Calibri" w:eastAsia="Arial" w:hAnsi="Calibri" w:cs="Calibri"/>
          <w:bCs/>
          <w:sz w:val="22"/>
          <w:szCs w:val="22"/>
        </w:rPr>
        <w:t>Pleno</w:t>
      </w:r>
      <w:r w:rsidR="004B44E9" w:rsidRPr="004B44E9">
        <w:rPr>
          <w:rFonts w:ascii="Calibri" w:eastAsia="Arial" w:hAnsi="Calibri" w:cs="Calibri"/>
          <w:b/>
          <w:sz w:val="22"/>
          <w:szCs w:val="22"/>
        </w:rPr>
        <w:t xml:space="preserve"> </w:t>
      </w:r>
      <w:r w:rsidRPr="004B44E9">
        <w:rPr>
          <w:rFonts w:ascii="Calibri" w:eastAsia="Arial" w:hAnsi="Calibri" w:cs="Calibri"/>
          <w:sz w:val="22"/>
          <w:szCs w:val="22"/>
        </w:rPr>
        <w:t xml:space="preserve">la siguiente </w:t>
      </w:r>
      <w:r w:rsidR="004B44E9" w:rsidRPr="004B44E9">
        <w:rPr>
          <w:rFonts w:ascii="Calibri" w:eastAsia="Arial" w:hAnsi="Calibri" w:cs="Calibri"/>
          <w:bCs/>
          <w:sz w:val="22"/>
          <w:szCs w:val="22"/>
        </w:rPr>
        <w:t>pregunta oral:</w:t>
      </w:r>
      <w:r w:rsidR="004B44E9" w:rsidRPr="004B44E9">
        <w:rPr>
          <w:rFonts w:ascii="Calibri" w:eastAsia="Arial" w:hAnsi="Calibri" w:cs="Calibri"/>
          <w:b/>
          <w:sz w:val="22"/>
          <w:szCs w:val="22"/>
        </w:rPr>
        <w:t xml:space="preserve"> </w:t>
      </w:r>
    </w:p>
    <w:p w14:paraId="39B2E202" w14:textId="08B957FE" w:rsidR="004B44E9" w:rsidRPr="004B44E9" w:rsidRDefault="004B44E9" w:rsidP="004B44E9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 w:rsidRPr="004B44E9">
        <w:rPr>
          <w:rFonts w:ascii="Calibri" w:eastAsia="Arial" w:hAnsi="Calibri" w:cs="Calibri"/>
          <w:bCs/>
          <w:sz w:val="22"/>
          <w:szCs w:val="22"/>
        </w:rPr>
        <w:t>¿</w:t>
      </w:r>
      <w:r w:rsidR="00A87374" w:rsidRPr="004B44E9">
        <w:rPr>
          <w:rFonts w:ascii="Calibri" w:eastAsia="Arial" w:hAnsi="Calibri" w:cs="Calibri"/>
          <w:bCs/>
          <w:sz w:val="22"/>
          <w:szCs w:val="22"/>
        </w:rPr>
        <w:t xml:space="preserve">Qué valoración hace el </w:t>
      </w:r>
      <w:r w:rsidR="00A87374" w:rsidRPr="004B44E9">
        <w:rPr>
          <w:rFonts w:ascii="Calibri" w:eastAsia="Arial" w:hAnsi="Calibri" w:cs="Calibri"/>
          <w:bCs/>
          <w:sz w:val="22"/>
          <w:szCs w:val="22"/>
        </w:rPr>
        <w:t xml:space="preserve">departamento de los índices de matrícula sobrevenida y de refuerzo, </w:t>
      </w:r>
      <w:r w:rsidRPr="004B44E9">
        <w:rPr>
          <w:rFonts w:ascii="Calibri" w:eastAsia="Arial" w:hAnsi="Calibri" w:cs="Calibri"/>
          <w:bCs/>
          <w:sz w:val="22"/>
          <w:szCs w:val="22"/>
        </w:rPr>
        <w:t>con</w:t>
      </w:r>
      <w:r w:rsidR="00A87374" w:rsidRPr="004B44E9">
        <w:rPr>
          <w:rFonts w:ascii="Calibri" w:eastAsia="Arial" w:hAnsi="Calibri" w:cs="Calibri"/>
          <w:bCs/>
          <w:sz w:val="22"/>
          <w:szCs w:val="22"/>
        </w:rPr>
        <w:t xml:space="preserve"> base </w:t>
      </w:r>
      <w:r w:rsidRPr="004B44E9">
        <w:rPr>
          <w:rFonts w:ascii="Calibri" w:eastAsia="Arial" w:hAnsi="Calibri" w:cs="Calibri"/>
          <w:bCs/>
          <w:sz w:val="22"/>
          <w:szCs w:val="22"/>
        </w:rPr>
        <w:t>en</w:t>
      </w:r>
      <w:r w:rsidR="00A87374" w:rsidRPr="004B44E9">
        <w:rPr>
          <w:rFonts w:ascii="Calibri" w:eastAsia="Arial" w:hAnsi="Calibri" w:cs="Calibri"/>
          <w:bCs/>
          <w:sz w:val="22"/>
          <w:szCs w:val="22"/>
        </w:rPr>
        <w:t xml:space="preserve"> los acuerdos alcanzados en el proceso de negociación con las organizaciones sindicales de la escuela pública, para la atención a la diversidad del alumnado</w:t>
      </w:r>
      <w:r w:rsidRPr="004B44E9">
        <w:rPr>
          <w:rFonts w:ascii="Calibri" w:eastAsia="Arial" w:hAnsi="Calibri" w:cs="Calibri"/>
          <w:bCs/>
          <w:sz w:val="22"/>
          <w:szCs w:val="22"/>
        </w:rPr>
        <w:t>,</w:t>
      </w:r>
      <w:r w:rsidR="00A87374" w:rsidRPr="004B44E9">
        <w:rPr>
          <w:rFonts w:ascii="Calibri" w:eastAsia="Arial" w:hAnsi="Calibri" w:cs="Calibri"/>
          <w:bCs/>
          <w:sz w:val="22"/>
          <w:szCs w:val="22"/>
        </w:rPr>
        <w:t xml:space="preserve"> haciendo efectivo el cumplimiento del Pacto Educativo con la asignación de recursos a aquellos centros que presenten una situación más desfavorecida? </w:t>
      </w:r>
    </w:p>
    <w:p w14:paraId="35789BEA" w14:textId="554793BA" w:rsidR="00120D1D" w:rsidRDefault="00A87374" w:rsidP="004B44E9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eastAsia="Arial" w:hAnsi="Calibri" w:cs="Calibri"/>
          <w:sz w:val="22"/>
          <w:szCs w:val="22"/>
        </w:rPr>
      </w:pPr>
      <w:r w:rsidRPr="004B44E9">
        <w:rPr>
          <w:rFonts w:ascii="Calibri" w:eastAsia="Arial" w:hAnsi="Calibri" w:cs="Calibri"/>
          <w:sz w:val="22"/>
          <w:szCs w:val="22"/>
        </w:rPr>
        <w:t>Pamplona, a 29 de agosto de 2024</w:t>
      </w:r>
    </w:p>
    <w:p w14:paraId="00339582" w14:textId="0D56AFC2" w:rsidR="004B44E9" w:rsidRPr="004B44E9" w:rsidRDefault="004B44E9" w:rsidP="004B44E9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La Parlamentaria Foral: María Inmaculada Jurío Macaya</w:t>
      </w:r>
    </w:p>
    <w:sectPr w:rsidR="004B44E9" w:rsidRPr="004B44E9" w:rsidSect="004B44E9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0D1D"/>
    <w:rsid w:val="00051505"/>
    <w:rsid w:val="00120D1D"/>
    <w:rsid w:val="004B44E9"/>
    <w:rsid w:val="00A8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C9B4D"/>
  <w15:docId w15:val="{484390A0-0B66-4193-B5F2-45EDC1D5F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640</Characters>
  <Application>Microsoft Office Word</Application>
  <DocSecurity>0</DocSecurity>
  <Lines>5</Lines>
  <Paragraphs>1</Paragraphs>
  <ScaleCrop>false</ScaleCrop>
  <Company>HP Inc.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24POR-258</dc:title>
  <dc:creator>informatica</dc:creator>
  <cp:keywords>CreatedByIRIS_Readiris_17.0</cp:keywords>
  <cp:lastModifiedBy>Mauleón, Fernando</cp:lastModifiedBy>
  <cp:revision>3</cp:revision>
  <dcterms:created xsi:type="dcterms:W3CDTF">2024-08-29T10:16:00Z</dcterms:created>
  <dcterms:modified xsi:type="dcterms:W3CDTF">2024-08-29T10:21:00Z</dcterms:modified>
</cp:coreProperties>
</file>