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65E8" w14:textId="621941FD" w:rsidR="003B0E4E" w:rsidRPr="00E84B1D" w:rsidRDefault="00E84B1D" w:rsidP="00E84B1D">
      <w:pPr>
        <w:pStyle w:val="Style"/>
        <w:spacing w:before="100" w:beforeAutospacing="1" w:after="200" w:line="276" w:lineRule="auto"/>
        <w:ind w:firstLine="708"/>
        <w:rPr>
          <w:rFonts w:ascii="Calibri" w:hAnsi="Calibri" w:cs="Calibri"/>
          <w:sz w:val="22"/>
          <w:szCs w:val="22"/>
        </w:rPr>
      </w:pPr>
      <w:r w:rsidRPr="00E84B1D">
        <w:rPr>
          <w:rFonts w:ascii="Calibri" w:hAnsi="Calibri" w:cs="Calibri"/>
          <w:sz w:val="22"/>
          <w:szCs w:val="22"/>
        </w:rPr>
        <w:t>24POR-280</w:t>
      </w:r>
    </w:p>
    <w:p w14:paraId="617C44B6" w14:textId="77777777" w:rsidR="00E84B1D" w:rsidRDefault="00E84B1D" w:rsidP="00E84B1D">
      <w:pPr>
        <w:pStyle w:val="Style"/>
        <w:spacing w:before="100" w:beforeAutospacing="1" w:after="200" w:line="276" w:lineRule="auto"/>
        <w:ind w:left="708" w:right="14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6143F">
        <w:rPr>
          <w:rFonts w:ascii="Calibri" w:eastAsia="Arial" w:hAnsi="Calibri" w:cs="Calibri"/>
          <w:sz w:val="22"/>
          <w:szCs w:val="22"/>
        </w:rPr>
        <w:t>D.</w:t>
      </w:r>
      <w:r w:rsidRPr="0026143F">
        <w:rPr>
          <w:rFonts w:ascii="Calibri" w:eastAsia="Arial" w:hAnsi="Calibri" w:cs="Calibri"/>
          <w:bCs/>
          <w:sz w:val="22"/>
          <w:szCs w:val="22"/>
        </w:rPr>
        <w:t xml:space="preserve"> lbai Crespo Luna,</w:t>
      </w:r>
      <w:r w:rsidRPr="0026143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26143F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Cultura, Deporte y Turismo,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26143F">
        <w:rPr>
          <w:rFonts w:ascii="Calibri" w:hAnsi="Calibri" w:cs="Calibri"/>
          <w:bCs/>
          <w:sz w:val="22"/>
          <w:szCs w:val="22"/>
        </w:rPr>
        <w:t>Pleno,</w:t>
      </w:r>
      <w:r w:rsidRPr="0026143F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 xml:space="preserve">la siguiente </w:t>
      </w:r>
      <w:r w:rsidRPr="0026143F">
        <w:rPr>
          <w:rFonts w:ascii="Calibri" w:hAnsi="Calibri" w:cs="Calibri"/>
          <w:bCs/>
          <w:sz w:val="22"/>
          <w:szCs w:val="22"/>
        </w:rPr>
        <w:t xml:space="preserve">pregunta oral: </w:t>
      </w:r>
    </w:p>
    <w:p w14:paraId="2A60BA80" w14:textId="77777777" w:rsidR="00E84B1D" w:rsidRDefault="00E84B1D" w:rsidP="00E84B1D">
      <w:pPr>
        <w:pStyle w:val="Style"/>
        <w:spacing w:before="100" w:beforeAutospacing="1" w:after="200" w:line="276" w:lineRule="auto"/>
        <w:ind w:left="708" w:right="151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84B1D">
        <w:rPr>
          <w:rFonts w:ascii="Calibri" w:eastAsia="Arial" w:hAnsi="Calibri" w:cs="Calibri"/>
          <w:sz w:val="22"/>
          <w:szCs w:val="22"/>
        </w:rPr>
        <w:t xml:space="preserve">El </w:t>
      </w:r>
      <w:r w:rsidRPr="00E84B1D">
        <w:rPr>
          <w:rFonts w:ascii="Calibri" w:eastAsia="Arial" w:hAnsi="Calibri" w:cs="Calibri"/>
          <w:sz w:val="22"/>
          <w:szCs w:val="22"/>
        </w:rPr>
        <w:t>servicio de Bibliobus</w:t>
      </w:r>
      <w:r>
        <w:rPr>
          <w:rFonts w:ascii="Calibri" w:eastAsia="Arial" w:hAnsi="Calibri" w:cs="Calibri"/>
          <w:sz w:val="22"/>
          <w:szCs w:val="22"/>
        </w:rPr>
        <w:t>,</w:t>
      </w:r>
      <w:r w:rsidRPr="00E84B1D">
        <w:rPr>
          <w:rFonts w:ascii="Calibri" w:eastAsia="Arial" w:hAnsi="Calibri" w:cs="Calibri"/>
          <w:sz w:val="22"/>
          <w:szCs w:val="22"/>
        </w:rPr>
        <w:t xml:space="preserve"> impulsado por este Gobierno</w:t>
      </w:r>
      <w:r>
        <w:rPr>
          <w:rFonts w:ascii="Calibri" w:eastAsia="Arial" w:hAnsi="Calibri" w:cs="Calibri"/>
          <w:sz w:val="22"/>
          <w:szCs w:val="22"/>
        </w:rPr>
        <w:t>,</w:t>
      </w:r>
      <w:r w:rsidRPr="00E84B1D">
        <w:rPr>
          <w:rFonts w:ascii="Calibri" w:eastAsia="Arial" w:hAnsi="Calibri" w:cs="Calibri"/>
          <w:sz w:val="22"/>
          <w:szCs w:val="22"/>
        </w:rPr>
        <w:t xml:space="preserve"> es una muestra de éxito en las políticas de democratización y vertebración del territorio a través de la cultura. Muestra de este éxito es el incremento de rutas en Tierra Estella </w:t>
      </w:r>
      <w:r w:rsidRPr="00E84B1D">
        <w:rPr>
          <w:rFonts w:ascii="Calibri" w:eastAsia="Arial" w:hAnsi="Calibri" w:cs="Calibri"/>
          <w:sz w:val="22"/>
          <w:szCs w:val="22"/>
        </w:rPr>
        <w:t xml:space="preserve">y </w:t>
      </w:r>
      <w:r w:rsidRPr="00E84B1D">
        <w:rPr>
          <w:rFonts w:ascii="Calibri" w:eastAsia="Arial" w:hAnsi="Calibri" w:cs="Calibri"/>
          <w:sz w:val="22"/>
          <w:szCs w:val="22"/>
        </w:rPr>
        <w:t>la ampliación del servicio a nuevas zonas de Navarra recogidas en los presupuestos de Navarra.</w:t>
      </w:r>
    </w:p>
    <w:p w14:paraId="27CAC669" w14:textId="29930B69" w:rsidR="00E84B1D" w:rsidRPr="00E84B1D" w:rsidRDefault="00E84B1D" w:rsidP="00E84B1D">
      <w:pPr>
        <w:pStyle w:val="Style"/>
        <w:spacing w:before="100" w:beforeAutospacing="1" w:after="200" w:line="276" w:lineRule="auto"/>
        <w:ind w:left="708" w:right="1512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E84B1D">
        <w:rPr>
          <w:rFonts w:ascii="Calibri" w:eastAsia="Arial" w:hAnsi="Calibri" w:cs="Calibri"/>
          <w:bCs/>
          <w:sz w:val="22"/>
          <w:szCs w:val="22"/>
        </w:rPr>
        <w:t>¿</w:t>
      </w:r>
      <w:r w:rsidRPr="00E84B1D">
        <w:rPr>
          <w:rFonts w:ascii="Calibri" w:eastAsia="Arial" w:hAnsi="Calibri" w:cs="Calibri"/>
          <w:bCs/>
          <w:sz w:val="22"/>
          <w:szCs w:val="22"/>
        </w:rPr>
        <w:t xml:space="preserve">Qué balance hace el Departamento de Cultura, Deporte </w:t>
      </w:r>
      <w:r w:rsidRPr="00E84B1D">
        <w:rPr>
          <w:rFonts w:ascii="Calibri" w:eastAsia="Arial" w:hAnsi="Calibri" w:cs="Calibri"/>
          <w:bCs/>
          <w:sz w:val="22"/>
          <w:szCs w:val="22"/>
        </w:rPr>
        <w:t xml:space="preserve">y </w:t>
      </w:r>
      <w:r w:rsidRPr="00E84B1D">
        <w:rPr>
          <w:rFonts w:ascii="Calibri" w:eastAsia="Arial" w:hAnsi="Calibri" w:cs="Calibri"/>
          <w:bCs/>
          <w:sz w:val="22"/>
          <w:szCs w:val="22"/>
        </w:rPr>
        <w:t xml:space="preserve">Turismo del desarrollo del servicio de Bibliobus? </w:t>
      </w:r>
    </w:p>
    <w:p w14:paraId="556D8F5F" w14:textId="39C4D659" w:rsidR="003B0E4E" w:rsidRDefault="00E84B1D" w:rsidP="00E84B1D">
      <w:pPr>
        <w:pStyle w:val="Style"/>
        <w:spacing w:before="100" w:beforeAutospacing="1" w:after="200" w:line="276" w:lineRule="auto"/>
        <w:ind w:right="150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E84B1D">
        <w:rPr>
          <w:rFonts w:ascii="Calibri" w:eastAsia="Arial" w:hAnsi="Calibri" w:cs="Calibri"/>
          <w:sz w:val="22"/>
          <w:szCs w:val="22"/>
        </w:rPr>
        <w:t>Pamplona, a 17 de septiembre de 2024</w:t>
      </w:r>
    </w:p>
    <w:p w14:paraId="2D244C76" w14:textId="0E57B5C0" w:rsidR="00E84B1D" w:rsidRPr="00E84B1D" w:rsidRDefault="00E84B1D" w:rsidP="00E84B1D">
      <w:pPr>
        <w:pStyle w:val="Style"/>
        <w:spacing w:before="100" w:beforeAutospacing="1" w:after="200" w:line="276" w:lineRule="auto"/>
        <w:ind w:right="150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E84B1D" w:rsidRPr="00E84B1D" w:rsidSect="00E84B1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E4E"/>
    <w:rsid w:val="003B0E4E"/>
    <w:rsid w:val="00E84B1D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8C0C"/>
  <w15:docId w15:val="{6D307F27-4DEC-43DE-9BB7-AC46BD71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24POR-280</dc:title>
  <dc:creator>informatica</dc:creator>
  <cp:keywords>CreatedByIRIS_Readiris_17.0</cp:keywords>
  <cp:lastModifiedBy>Mauleón, Fernando</cp:lastModifiedBy>
  <cp:revision>2</cp:revision>
  <dcterms:created xsi:type="dcterms:W3CDTF">2024-09-17T09:32:00Z</dcterms:created>
  <dcterms:modified xsi:type="dcterms:W3CDTF">2024-09-17T09:35:00Z</dcterms:modified>
</cp:coreProperties>
</file>