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3D582" w14:textId="4EC77C49" w:rsidR="00DE0209" w:rsidRPr="00DE0209" w:rsidRDefault="00DE0209" w:rsidP="00DE020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bCs/>
          <w:w w:val="109"/>
          <w:sz w:val="22"/>
          <w:szCs w:val="22"/>
        </w:rPr>
      </w:pPr>
      <w:r w:rsidRPr="00DE0209">
        <w:rPr>
          <w:rFonts w:ascii="Calibri" w:eastAsia="Arial" w:hAnsi="Calibri" w:cs="Calibri"/>
          <w:bCs/>
          <w:w w:val="109"/>
          <w:sz w:val="22"/>
          <w:szCs w:val="22"/>
        </w:rPr>
        <w:t>24POR-282</w:t>
      </w:r>
    </w:p>
    <w:p w14:paraId="6BA28EA1" w14:textId="3049DD6A" w:rsidR="00DE0209" w:rsidRDefault="00DE0209" w:rsidP="00DE020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E0209">
        <w:rPr>
          <w:rFonts w:ascii="Calibri" w:eastAsia="Arial" w:hAnsi="Calibri" w:cs="Calibri"/>
          <w:sz w:val="22"/>
          <w:szCs w:val="22"/>
        </w:rPr>
        <w:t>D</w:t>
      </w:r>
      <w:r>
        <w:rPr>
          <w:rFonts w:ascii="Calibri" w:eastAsia="Arial" w:hAnsi="Calibri" w:cs="Calibri"/>
          <w:sz w:val="22"/>
          <w:szCs w:val="22"/>
        </w:rPr>
        <w:t>.</w:t>
      </w:r>
      <w:r w:rsidRPr="00DE0209">
        <w:rPr>
          <w:rFonts w:ascii="Calibri" w:eastAsia="Arial" w:hAnsi="Calibri" w:cs="Calibri"/>
          <w:sz w:val="22"/>
          <w:szCs w:val="22"/>
        </w:rPr>
        <w:t xml:space="preserve">ª </w:t>
      </w:r>
      <w:r w:rsidRPr="00DE0209">
        <w:rPr>
          <w:rFonts w:ascii="Calibri" w:eastAsia="Arial" w:hAnsi="Calibri" w:cs="Calibri"/>
          <w:bCs/>
          <w:sz w:val="22"/>
          <w:szCs w:val="22"/>
        </w:rPr>
        <w:t>Olga Chueca Chueca,</w:t>
      </w:r>
      <w:r w:rsidRPr="00DE0209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DE0209">
        <w:rPr>
          <w:rFonts w:ascii="Calibri" w:eastAsia="Arial" w:hAnsi="Calibri" w:cs="Calibri"/>
          <w:sz w:val="22"/>
          <w:szCs w:val="22"/>
        </w:rPr>
        <w:t>adscrita al Grupo Parlamentario Partido Socialista de Navarra</w:t>
      </w:r>
      <w:r w:rsidRPr="00DE0209">
        <w:rPr>
          <w:rFonts w:ascii="Calibri" w:eastAsia="Arial" w:hAnsi="Calibri" w:cs="Calibri"/>
          <w:i/>
          <w:iCs/>
          <w:sz w:val="22"/>
          <w:szCs w:val="22"/>
        </w:rPr>
        <w:t xml:space="preserve">, </w:t>
      </w:r>
      <w:r w:rsidRPr="00DE0209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formula a la Consejera de Derechos Sociales, Economía Social y Empleo, para su contestación en </w:t>
      </w:r>
      <w:r w:rsidRPr="00DE0209">
        <w:rPr>
          <w:rFonts w:ascii="Calibri" w:hAnsi="Calibri" w:cs="Calibri"/>
          <w:bCs/>
          <w:sz w:val="22"/>
          <w:szCs w:val="22"/>
        </w:rPr>
        <w:t>Pleno,</w:t>
      </w:r>
      <w:r w:rsidRPr="00DE0209">
        <w:rPr>
          <w:rFonts w:ascii="Calibri" w:hAnsi="Calibri" w:cs="Calibri"/>
          <w:b/>
          <w:w w:val="89"/>
          <w:sz w:val="22"/>
          <w:szCs w:val="22"/>
        </w:rPr>
        <w:t xml:space="preserve"> </w:t>
      </w:r>
      <w:r w:rsidRPr="00DE0209">
        <w:rPr>
          <w:rFonts w:ascii="Calibri" w:eastAsia="Arial" w:hAnsi="Calibri" w:cs="Calibri"/>
          <w:sz w:val="22"/>
          <w:szCs w:val="22"/>
        </w:rPr>
        <w:t xml:space="preserve">la siguiente </w:t>
      </w:r>
      <w:r w:rsidRPr="00DE0209">
        <w:rPr>
          <w:rFonts w:ascii="Calibri" w:hAnsi="Calibri" w:cs="Calibri"/>
          <w:bCs/>
          <w:sz w:val="22"/>
          <w:szCs w:val="22"/>
        </w:rPr>
        <w:t xml:space="preserve">pregunta oral: </w:t>
      </w:r>
    </w:p>
    <w:p w14:paraId="70F58064" w14:textId="3491536A" w:rsidR="00DE0209" w:rsidRDefault="00DE0209" w:rsidP="00DE020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E0209">
        <w:rPr>
          <w:rFonts w:ascii="Calibri" w:eastAsia="Arial" w:hAnsi="Calibri" w:cs="Calibri"/>
          <w:sz w:val="22"/>
          <w:szCs w:val="22"/>
        </w:rPr>
        <w:t xml:space="preserve">Navarra es la </w:t>
      </w:r>
      <w:r>
        <w:rPr>
          <w:rFonts w:ascii="Calibri" w:eastAsia="Arial" w:hAnsi="Calibri" w:cs="Calibri"/>
          <w:sz w:val="22"/>
          <w:szCs w:val="22"/>
        </w:rPr>
        <w:t>C</w:t>
      </w:r>
      <w:r w:rsidRPr="00DE0209">
        <w:rPr>
          <w:rFonts w:ascii="Calibri" w:eastAsia="Arial" w:hAnsi="Calibri" w:cs="Calibri"/>
          <w:sz w:val="22"/>
          <w:szCs w:val="22"/>
        </w:rPr>
        <w:t xml:space="preserve">omunidad que destina mayor gasto social por habitante según el informe publicado por la Asociación estatal de directoras y gerentes de servicios sociales. Un informe que también pone de manifiesto la desigualdad en los servicios que ofrece cada comunidad autónoma a su ciudadanía. </w:t>
      </w:r>
    </w:p>
    <w:p w14:paraId="0A996EE1" w14:textId="3456054F" w:rsidR="00DE0209" w:rsidRPr="00DE0209" w:rsidRDefault="00DE0209" w:rsidP="00DE0209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bCs/>
          <w:sz w:val="22"/>
          <w:szCs w:val="22"/>
        </w:rPr>
      </w:pPr>
      <w:r w:rsidRPr="00DE0209">
        <w:rPr>
          <w:rFonts w:ascii="Calibri" w:eastAsia="Arial" w:hAnsi="Calibri" w:cs="Calibri"/>
          <w:bCs/>
          <w:sz w:val="22"/>
          <w:szCs w:val="22"/>
        </w:rPr>
        <w:t xml:space="preserve">¿Cuál ha sido el aumento de presupuesto en los últimos años y qué inversión por habitante en servicios sociales ha tenido Navarra en el ejercicio 2023? </w:t>
      </w:r>
    </w:p>
    <w:p w14:paraId="5DB7F7E1" w14:textId="154B7378" w:rsidR="00D3528C" w:rsidRDefault="00DE0209" w:rsidP="00DE0209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  <w:r w:rsidRPr="00DE0209">
        <w:rPr>
          <w:rFonts w:ascii="Calibri" w:eastAsia="Arial" w:hAnsi="Calibri" w:cs="Calibri"/>
          <w:sz w:val="22"/>
          <w:szCs w:val="22"/>
        </w:rPr>
        <w:t xml:space="preserve">Pamplona, a 18 de septiembre de 2024 </w:t>
      </w:r>
    </w:p>
    <w:p w14:paraId="6D6F4B1A" w14:textId="03FD4CF7" w:rsidR="00DE0209" w:rsidRPr="00DE0209" w:rsidRDefault="00DE0209" w:rsidP="00DE0209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La Parlamentaria Foral: María Olga Chueca Chueca</w:t>
      </w:r>
    </w:p>
    <w:sectPr w:rsidR="00DE0209" w:rsidRPr="00DE0209" w:rsidSect="00DE0209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28C"/>
    <w:rsid w:val="00147B9F"/>
    <w:rsid w:val="004D2942"/>
    <w:rsid w:val="009A1538"/>
    <w:rsid w:val="00D3528C"/>
    <w:rsid w:val="00DE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439CF"/>
  <w15:docId w15:val="{C99F0E15-89D4-422E-B5A4-43C4FE70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698</Characters>
  <Application>Microsoft Office Word</Application>
  <DocSecurity>0</DocSecurity>
  <Lines>5</Lines>
  <Paragraphs>1</Paragraphs>
  <ScaleCrop>false</ScaleCrop>
  <Company>HP Inc.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24POR-282</dc:title>
  <dc:creator>informatica</dc:creator>
  <cp:keywords>CreatedByIRIS_Readiris_17.0</cp:keywords>
  <cp:lastModifiedBy>Mauleón, Fernando</cp:lastModifiedBy>
  <cp:revision>3</cp:revision>
  <dcterms:created xsi:type="dcterms:W3CDTF">2024-09-19T09:27:00Z</dcterms:created>
  <dcterms:modified xsi:type="dcterms:W3CDTF">2024-09-23T06:48:00Z</dcterms:modified>
</cp:coreProperties>
</file>