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4F5CF" w14:textId="468630B8" w:rsidR="00076403" w:rsidRPr="00314A7F" w:rsidRDefault="00314A7F" w:rsidP="00314A7F">
      <w:pPr>
        <w:pStyle w:val="Style"/>
        <w:spacing w:before="100" w:beforeAutospacing="1" w:after="200" w:line="276" w:lineRule="auto"/>
        <w:ind w:leftChars="567" w:left="1247" w:rightChars="567" w:right="1247"/>
        <w:rPr>
          <w:sz w:val="22"/>
          <w:szCs w:val="22"/>
          <w:rFonts w:ascii="Calibri" w:hAnsi="Calibri" w:cs="Calibri"/>
        </w:rPr>
      </w:pPr>
      <w:r>
        <w:rPr>
          <w:sz w:val="22"/>
          <w:rFonts w:ascii="Calibri" w:hAnsi="Calibri"/>
        </w:rPr>
        <w:t xml:space="preserve">24POR-287</w:t>
      </w:r>
    </w:p>
    <w:p w14:paraId="1FDE1AAC" w14:textId="6F1E7E7D" w:rsidR="00314A7F" w:rsidRDefault="00314A7F" w:rsidP="00314A7F">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EH Bildu Nafarroa talde parlamentarioari atxikitako foru parlamentari Oihan Mendo Goñik, Legebiltzarreko Erregelamenduan ezarritakoaren babesean, honako galdera hau aurkezten du, Industriako eta Enpresen Trantsizio Ekologiko eta Digitalerako kontseilariak Osoko Bilkuran ahoz erantzun dezan:</w:t>
      </w:r>
      <w:r>
        <w:rPr>
          <w:sz w:val="22"/>
          <w:rFonts w:ascii="Calibri" w:hAnsi="Calibri"/>
        </w:rPr>
        <w:t xml:space="preserve"> </w:t>
      </w:r>
    </w:p>
    <w:p w14:paraId="51AEF0B3" w14:textId="2A4F9A54" w:rsidR="00076403" w:rsidRPr="00314A7F" w:rsidRDefault="00FC368B" w:rsidP="00314A7F">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Klima Aldaketari eta Energia Trantsizioari buruzko martxoaren 22ko 4/2022 Foru Legearen 1. artikuluak honako hau ezartzen du:</w:t>
      </w:r>
      <w:r>
        <w:rPr>
          <w:sz w:val="22"/>
          <w:rFonts w:ascii="Calibri" w:hAnsi="Calibri"/>
        </w:rPr>
        <w:t xml:space="preserve"> </w:t>
      </w:r>
      <w:r>
        <w:rPr>
          <w:sz w:val="22"/>
          <w:rFonts w:ascii="Calibri" w:hAnsi="Calibri"/>
        </w:rPr>
        <w:t xml:space="preserve">"Administrazio publikoek beren titularitateko ondarearen gaineko azalera edo espazio eskubide bat eratzen ahalko dute, herritarren energia-komunitateen edo tokiko energia-komunitateen alde, horiek legez eratu badira energia berriztagarria sortzeko edo energia biltegiratzeko proiektuak aurrera eramateko edo komunitate horien definizioan azaltzen den xedea duten beste ekimen batzuk garatzeko".</w:t>
      </w:r>
      <w:r>
        <w:rPr>
          <w:sz w:val="22"/>
          <w:rFonts w:ascii="Calibri" w:hAnsi="Calibri"/>
        </w:rPr>
        <w:t xml:space="preserve"> </w:t>
      </w:r>
    </w:p>
    <w:p w14:paraId="12BEADA7" w14:textId="1EB6C563" w:rsidR="00314A7F" w:rsidRDefault="00FC368B" w:rsidP="00314A7F">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Hori dela eta, parlamentari honek hauxe jakin nahi du:</w:t>
      </w:r>
      <w:r>
        <w:rPr>
          <w:sz w:val="22"/>
          <w:rFonts w:ascii="Calibri" w:hAnsi="Calibri"/>
        </w:rPr>
        <w:t xml:space="preserve"> </w:t>
      </w:r>
    </w:p>
    <w:p w14:paraId="25A5F804" w14:textId="77777777" w:rsidR="00314A7F" w:rsidRPr="00314A7F" w:rsidRDefault="00FC368B" w:rsidP="00314A7F">
      <w:pPr>
        <w:pStyle w:val="Style"/>
        <w:spacing w:before="100" w:beforeAutospacing="1" w:after="200" w:line="276" w:lineRule="auto"/>
        <w:ind w:leftChars="567" w:left="1247" w:rightChars="567" w:right="1247"/>
        <w:jc w:val="both"/>
        <w:textAlignment w:val="baseline"/>
        <w:rPr>
          <w:bCs/>
          <w:sz w:val="22"/>
          <w:szCs w:val="22"/>
          <w:rFonts w:ascii="Calibri" w:hAnsi="Calibri" w:cs="Calibri"/>
        </w:rPr>
      </w:pPr>
      <w:r>
        <w:rPr>
          <w:sz w:val="22"/>
          <w:rFonts w:ascii="Calibri" w:hAnsi="Calibri"/>
        </w:rPr>
        <w:t xml:space="preserve">Nafarroako Gobernuaren titulartasuneko ondare-espazio horietatik zenbat laga zaizkie herritarren energia-komunitateei edo tokiko energia-komunitateei?</w:t>
      </w:r>
      <w:r>
        <w:rPr>
          <w:sz w:val="22"/>
          <w:rFonts w:ascii="Calibri" w:hAnsi="Calibri"/>
        </w:rPr>
        <w:t xml:space="preserve"> </w:t>
      </w:r>
    </w:p>
    <w:p w14:paraId="7747F8DD" w14:textId="64BF35B6" w:rsidR="00076403" w:rsidRDefault="00FC368B" w:rsidP="00314A7F">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irailaren 19an</w:t>
      </w:r>
    </w:p>
    <w:p w14:paraId="41D34CCC" w14:textId="264A5E45" w:rsidR="00314A7F" w:rsidRPr="00314A7F" w:rsidRDefault="00314A7F" w:rsidP="00314A7F">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Oihan Mendo Goñi</w:t>
      </w:r>
    </w:p>
    <w:sectPr w:rsidR="00314A7F" w:rsidRPr="00314A7F" w:rsidSect="00314A7F">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76403"/>
    <w:rsid w:val="00076403"/>
    <w:rsid w:val="00314A7F"/>
    <w:rsid w:val="00E23BDB"/>
    <w:rsid w:val="00FC3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C9E0"/>
  <w15:docId w15:val="{3258C3CB-CEB3-4B9E-81A6-A01E0194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996</Characters>
  <Application>Microsoft Office Word</Application>
  <DocSecurity>0</DocSecurity>
  <Lines>8</Lines>
  <Paragraphs>2</Paragraphs>
  <ScaleCrop>false</ScaleCrop>
  <Company>HP Inc.</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24POR-287</dc:title>
  <dc:creator>informatica</dc:creator>
  <cp:keywords>CreatedByIRIS_Readiris_17.0</cp:keywords>
  <cp:lastModifiedBy>Mauleón, Fernando</cp:lastModifiedBy>
  <cp:revision>3</cp:revision>
  <dcterms:created xsi:type="dcterms:W3CDTF">2024-09-20T07:05:00Z</dcterms:created>
  <dcterms:modified xsi:type="dcterms:W3CDTF">2024-09-20T07:09:00Z</dcterms:modified>
</cp:coreProperties>
</file>