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4ACD0" w14:textId="77777777" w:rsidR="008E223A" w:rsidRPr="008E223A" w:rsidRDefault="008E223A" w:rsidP="008E223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24POR-319</w:t>
      </w:r>
    </w:p>
    <w:p w14:paraId="4E3B1DB6" w14:textId="63B0ACF8" w:rsidR="008E223A" w:rsidRPr="008E223A" w:rsidRDefault="008E223A" w:rsidP="008E223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EH Bildu Nafarroa talde parlamentarioari atxikita dagoen foru parlamentari Domingo González Martínezek, Legebiltzarreko Erregelamenduan ezarritakoaren babesean, honako galdera hau aurkezten du, Nafarroako Gobernuko Osasuneko kontseilariak Osoko Bilkuran ahoz erantzun dezan:</w:t>
      </w:r>
    </w:p>
    <w:p w14:paraId="6B975E56" w14:textId="69EC4D63" w:rsidR="008E223A" w:rsidRPr="008E223A" w:rsidRDefault="008E223A" w:rsidP="008E223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Medikuntza eta pediatriako osasun-profesionalen zenbat </w:t>
      </w:r>
      <w:r w:rsidR="00DE583F">
        <w:rPr>
          <w:rFonts w:ascii="Calibri" w:hAnsi="Calibri"/>
          <w:sz w:val="22"/>
        </w:rPr>
        <w:t>lanpostu</w:t>
      </w:r>
      <w:r>
        <w:rPr>
          <w:rFonts w:ascii="Calibri" w:hAnsi="Calibri"/>
          <w:sz w:val="22"/>
        </w:rPr>
        <w:t xml:space="preserve"> daude bete gabe </w:t>
      </w:r>
      <w:r w:rsidR="00DE583F">
        <w:rPr>
          <w:rFonts w:ascii="Calibri" w:hAnsi="Calibri"/>
          <w:sz w:val="22"/>
        </w:rPr>
        <w:t>o</w:t>
      </w:r>
      <w:r>
        <w:rPr>
          <w:rFonts w:ascii="Calibri" w:hAnsi="Calibri"/>
          <w:sz w:val="22"/>
        </w:rPr>
        <w:t xml:space="preserve">inarrizko </w:t>
      </w:r>
      <w:r w:rsidR="00DE583F">
        <w:rPr>
          <w:rFonts w:ascii="Calibri" w:hAnsi="Calibri"/>
          <w:sz w:val="22"/>
        </w:rPr>
        <w:t>o</w:t>
      </w:r>
      <w:r>
        <w:rPr>
          <w:rFonts w:ascii="Calibri" w:hAnsi="Calibri"/>
          <w:sz w:val="22"/>
        </w:rPr>
        <w:t>sasun-laguntzan, aurten egin den egonkortze-prozesuaren ondoren, eta zer neurriren bidez arinduko da horren ondoriozko defizita?</w:t>
      </w:r>
    </w:p>
    <w:p w14:paraId="01AAE832" w14:textId="448362BD" w:rsidR="008D7F85" w:rsidRPr="008E223A" w:rsidRDefault="008E223A" w:rsidP="008E223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2024ko urriaren 3an</w:t>
      </w:r>
    </w:p>
    <w:p w14:paraId="235F21B1" w14:textId="0D1002DF" w:rsidR="008E223A" w:rsidRPr="008E223A" w:rsidRDefault="008E223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Foru parlamentaria: Domingo González Martínez</w:t>
      </w:r>
    </w:p>
    <w:sectPr w:rsidR="008E223A" w:rsidRPr="008E22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3A"/>
    <w:rsid w:val="00396E0B"/>
    <w:rsid w:val="005762CC"/>
    <w:rsid w:val="005C3C76"/>
    <w:rsid w:val="00600DE2"/>
    <w:rsid w:val="008D7F85"/>
    <w:rsid w:val="008E223A"/>
    <w:rsid w:val="00A36075"/>
    <w:rsid w:val="00A877BA"/>
    <w:rsid w:val="00B0049F"/>
    <w:rsid w:val="00DE583F"/>
    <w:rsid w:val="00E2340F"/>
    <w:rsid w:val="00E872DF"/>
    <w:rsid w:val="00FD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7D2B"/>
  <w15:chartTrackingRefBased/>
  <w15:docId w15:val="{6F2C7750-91A7-4291-A45D-67ED5B80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2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2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22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2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22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22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22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22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22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2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2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22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22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22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22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22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22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22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2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2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22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2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2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22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22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22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2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22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22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3</cp:revision>
  <dcterms:created xsi:type="dcterms:W3CDTF">2024-10-04T06:28:00Z</dcterms:created>
  <dcterms:modified xsi:type="dcterms:W3CDTF">2024-10-08T07:03:00Z</dcterms:modified>
</cp:coreProperties>
</file>