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8BA714" w14:textId="5AC57CA2" w:rsidR="00C82EE1" w:rsidRDefault="00FA495F" w:rsidP="00EA12DC">
      <w:pPr>
        <w:pStyle w:val="cuadroCabe"/>
        <w:rPr>
          <w:rFonts w:cs="Arial"/>
          <w:color w:val="808080"/>
          <w:sz w:val="36"/>
          <w:szCs w:val="36"/>
        </w:rPr>
      </w:pPr>
      <w:r>
        <w:rPr>
          <w:noProof/>
          <w:color w:val="2B579A"/>
          <w:shd w:val="clear" w:color="auto" w:fill="E6E6E6"/>
        </w:rPr>
        <mc:AlternateContent>
          <mc:Choice Requires="wps">
            <w:drawing>
              <wp:anchor distT="0" distB="0" distL="114300" distR="114300" simplePos="0" relativeHeight="251656192" behindDoc="0" locked="0" layoutInCell="1" allowOverlap="1" wp14:anchorId="16B410A2" wp14:editId="1470A0C3">
                <wp:simplePos x="0" y="0"/>
                <wp:positionH relativeFrom="column">
                  <wp:posOffset>-151765</wp:posOffset>
                </wp:positionH>
                <wp:positionV relativeFrom="paragraph">
                  <wp:posOffset>-819150</wp:posOffset>
                </wp:positionV>
                <wp:extent cx="1105535" cy="12192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219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D4C114" w14:textId="77777777" w:rsidR="003809B8" w:rsidRPr="003A7956" w:rsidRDefault="003809B8" w:rsidP="004C3423">
                            <w:pPr>
                              <w:jc w:val="center"/>
                              <w:rPr>
                                <w:sz w:val="18"/>
                                <w:szCs w:val="18"/>
                              </w:rPr>
                            </w:pPr>
                            <w:r>
                              <w:rPr>
                                <w:sz w:val="18"/>
                              </w:rPr>
                              <w:t>CAMARA DE</w:t>
                            </w:r>
                          </w:p>
                          <w:p w14:paraId="3BFFFF3F" w14:textId="77777777" w:rsidR="003809B8" w:rsidRPr="003A7956" w:rsidRDefault="003809B8" w:rsidP="004C3423">
                            <w:pPr>
                              <w:jc w:val="center"/>
                              <w:rPr>
                                <w:sz w:val="18"/>
                                <w:szCs w:val="18"/>
                              </w:rPr>
                            </w:pPr>
                            <w:r>
                              <w:rPr>
                                <w:sz w:val="18"/>
                              </w:rPr>
                              <w:t>COMPTOS</w:t>
                            </w:r>
                          </w:p>
                          <w:p w14:paraId="66EFFA16" w14:textId="77777777" w:rsidR="003809B8" w:rsidRPr="003A7956" w:rsidRDefault="003809B8" w:rsidP="004C3423">
                            <w:pPr>
                              <w:jc w:val="center"/>
                              <w:rPr>
                                <w:sz w:val="18"/>
                                <w:szCs w:val="18"/>
                              </w:rPr>
                            </w:pPr>
                            <w:r>
                              <w:rPr>
                                <w:sz w:val="18"/>
                              </w:rPr>
                              <w:t>DE NAVARRA</w:t>
                            </w:r>
                          </w:p>
                          <w:p w14:paraId="1F5A14E8" w14:textId="77777777" w:rsidR="003809B8" w:rsidRPr="003A7956" w:rsidRDefault="003809B8" w:rsidP="004C3423">
                            <w:pPr>
                              <w:jc w:val="center"/>
                              <w:rPr>
                                <w:color w:val="808080"/>
                                <w:sz w:val="18"/>
                                <w:szCs w:val="18"/>
                              </w:rPr>
                            </w:pPr>
                            <w:r>
                              <w:rPr>
                                <w:color w:val="808080"/>
                                <w:sz w:val="18"/>
                              </w:rPr>
                              <w:t>NAFARROAKO</w:t>
                            </w:r>
                          </w:p>
                          <w:p w14:paraId="5DE0C5DF" w14:textId="77777777" w:rsidR="003809B8" w:rsidRPr="003A7956" w:rsidRDefault="003809B8" w:rsidP="004C3423">
                            <w:pPr>
                              <w:jc w:val="center"/>
                              <w:rPr>
                                <w:color w:val="808080"/>
                                <w:sz w:val="18"/>
                                <w:szCs w:val="18"/>
                              </w:rPr>
                            </w:pPr>
                            <w:r>
                              <w:rPr>
                                <w:color w:val="808080"/>
                                <w:sz w:val="18"/>
                              </w:rPr>
                              <w:t>KONTUEN</w:t>
                            </w:r>
                          </w:p>
                          <w:p w14:paraId="1313E1B1" w14:textId="77777777" w:rsidR="003809B8" w:rsidRPr="003A7956" w:rsidRDefault="003809B8" w:rsidP="004C3423">
                            <w:pPr>
                              <w:jc w:val="center"/>
                              <w:rPr>
                                <w:color w:val="808080"/>
                                <w:sz w:val="18"/>
                                <w:szCs w:val="18"/>
                              </w:rPr>
                            </w:pPr>
                            <w:r>
                              <w:rPr>
                                <w:color w:val="808080"/>
                                <w:sz w:val="18"/>
                              </w:rPr>
                              <w:t>GANBERA</w:t>
                            </w:r>
                          </w:p>
                          <w:p w14:paraId="7CC6096E" w14:textId="77777777" w:rsidR="003809B8" w:rsidRPr="002C7026" w:rsidRDefault="003809B8" w:rsidP="002C7026">
                            <w:pPr>
                              <w:jc w:val="center"/>
                              <w:rPr>
                                <w:rFonts w:ascii="Trajan" w:hAnsi="Trajan"/>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410A2" id="_x0000_t202" coordsize="21600,21600" o:spt="202" path="m,l,21600r21600,l21600,xe">
                <v:stroke joinstyle="miter"/>
                <v:path gradientshapeok="t" o:connecttype="rect"/>
              </v:shapetype>
              <v:shape id="Text Box 7" o:spid="_x0000_s1026" type="#_x0000_t202" style="position:absolute;margin-left:-11.95pt;margin-top:-64.5pt;width:87.05pt;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" stroked="f" strokecolor="white">
                <v:textbox>
                  <w:txbxContent>
                    <w:p w14:paraId="4BD4C114" w14:textId="77777777" w:rsidR="003809B8" w:rsidRPr="003A7956" w:rsidRDefault="003809B8" w:rsidP="004C3423">
                      <w:pPr>
                        <w:jc w:val="center"/>
                        <w:rPr>
                          <w:sz w:val="18"/>
                          <w:szCs w:val="18"/>
                        </w:rPr>
                      </w:pPr>
                      <w:r>
                        <w:rPr>
                          <w:sz w:val="18"/>
                        </w:rPr>
                        <w:t>CAMARA DE</w:t>
                      </w:r>
                    </w:p>
                    <w:p w14:paraId="3BFFFF3F" w14:textId="77777777" w:rsidR="003809B8" w:rsidRPr="003A7956" w:rsidRDefault="003809B8" w:rsidP="004C3423">
                      <w:pPr>
                        <w:jc w:val="center"/>
                        <w:rPr>
                          <w:sz w:val="18"/>
                          <w:szCs w:val="18"/>
                        </w:rPr>
                      </w:pPr>
                      <w:r>
                        <w:rPr>
                          <w:sz w:val="18"/>
                        </w:rPr>
                        <w:t>COMPTOS</w:t>
                      </w:r>
                    </w:p>
                    <w:p w14:paraId="66EFFA16" w14:textId="77777777" w:rsidR="003809B8" w:rsidRPr="003A7956" w:rsidRDefault="003809B8" w:rsidP="004C3423">
                      <w:pPr>
                        <w:jc w:val="center"/>
                        <w:rPr>
                          <w:sz w:val="18"/>
                          <w:szCs w:val="18"/>
                        </w:rPr>
                      </w:pPr>
                      <w:r>
                        <w:rPr>
                          <w:sz w:val="18"/>
                        </w:rPr>
                        <w:t>DE NAVARRA</w:t>
                      </w:r>
                    </w:p>
                    <w:p w14:paraId="1F5A14E8" w14:textId="77777777" w:rsidR="003809B8" w:rsidRPr="003A7956" w:rsidRDefault="003809B8" w:rsidP="004C3423">
                      <w:pPr>
                        <w:jc w:val="center"/>
                        <w:rPr>
                          <w:color w:val="808080"/>
                          <w:sz w:val="18"/>
                          <w:szCs w:val="18"/>
                        </w:rPr>
                      </w:pPr>
                      <w:r>
                        <w:rPr>
                          <w:color w:val="808080"/>
                          <w:sz w:val="18"/>
                        </w:rPr>
                        <w:t>NAFARROAKO</w:t>
                      </w:r>
                    </w:p>
                    <w:p w14:paraId="5DE0C5DF" w14:textId="77777777" w:rsidR="003809B8" w:rsidRPr="003A7956" w:rsidRDefault="003809B8" w:rsidP="004C3423">
                      <w:pPr>
                        <w:jc w:val="center"/>
                        <w:rPr>
                          <w:color w:val="808080"/>
                          <w:sz w:val="18"/>
                          <w:szCs w:val="18"/>
                        </w:rPr>
                      </w:pPr>
                      <w:r>
                        <w:rPr>
                          <w:color w:val="808080"/>
                          <w:sz w:val="18"/>
                        </w:rPr>
                        <w:t>KONTUEN</w:t>
                      </w:r>
                    </w:p>
                    <w:p w14:paraId="1313E1B1" w14:textId="77777777" w:rsidR="003809B8" w:rsidRPr="003A7956" w:rsidRDefault="003809B8" w:rsidP="004C3423">
                      <w:pPr>
                        <w:jc w:val="center"/>
                        <w:rPr>
                          <w:color w:val="808080"/>
                          <w:sz w:val="18"/>
                          <w:szCs w:val="18"/>
                        </w:rPr>
                      </w:pPr>
                      <w:r>
                        <w:rPr>
                          <w:color w:val="808080"/>
                          <w:sz w:val="18"/>
                        </w:rPr>
                        <w:t>GANBERA</w:t>
                      </w:r>
                    </w:p>
                    <w:p w14:paraId="7CC6096E" w14:textId="77777777" w:rsidR="003809B8" w:rsidRPr="002C7026" w:rsidRDefault="003809B8" w:rsidP="002C7026">
                      <w:pPr>
                        <w:jc w:val="center"/>
                        <w:rPr>
                          <w:rFonts w:ascii="Trajan" w:hAnsi="Trajan"/>
                          <w:color w:val="808080"/>
                          <w:sz w:val="18"/>
                          <w:szCs w:val="18"/>
                        </w:rPr>
                      </w:pPr>
                    </w:p>
                  </w:txbxContent>
                </v:textbox>
              </v:shape>
            </w:pict>
          </mc:Fallback>
        </mc:AlternateContent>
      </w:r>
      <w:r>
        <w:t>7Azken zirriborroa</w:t>
      </w:r>
    </w:p>
    <w:p w14:paraId="476A6DD4" w14:textId="1D1B5597" w:rsidR="00EA12DC" w:rsidRDefault="00EA12DC" w:rsidP="002D1D79">
      <w:pPr>
        <w:pStyle w:val="EstiloPortada"/>
        <w:ind w:left="3686" w:right="0"/>
        <w:jc w:val="right"/>
        <w:rPr>
          <w:sz w:val="52"/>
          <w:szCs w:val="52"/>
        </w:rPr>
      </w:pPr>
    </w:p>
    <w:p w14:paraId="114D04D4" w14:textId="7679A71F" w:rsidR="00EA12DC" w:rsidRDefault="00EA12DC" w:rsidP="002D1D79">
      <w:pPr>
        <w:pStyle w:val="EstiloPortada"/>
        <w:ind w:left="3686" w:right="0"/>
        <w:jc w:val="both"/>
        <w:rPr>
          <w:sz w:val="52"/>
          <w:szCs w:val="52"/>
        </w:rPr>
      </w:pPr>
    </w:p>
    <w:p w14:paraId="2780BD63" w14:textId="77777777" w:rsidR="00280D7A" w:rsidRDefault="00280D7A" w:rsidP="00280D7A">
      <w:pPr>
        <w:pStyle w:val="EstiloPortada"/>
        <w:ind w:left="3686" w:right="0"/>
        <w:rPr>
          <w:rFonts w:ascii="Arial" w:hAnsi="Arial" w:cs="Arial"/>
          <w:color w:val="808080"/>
          <w:sz w:val="40"/>
        </w:rPr>
      </w:pPr>
    </w:p>
    <w:p w14:paraId="29D716EA" w14:textId="7E953ACA" w:rsidR="00280D7A" w:rsidRDefault="00280D7A" w:rsidP="00280D7A">
      <w:pPr>
        <w:pStyle w:val="EstiloPortada"/>
        <w:ind w:left="3686" w:right="0"/>
        <w:rPr>
          <w:rFonts w:ascii="Arial" w:hAnsi="Arial" w:cs="Arial"/>
          <w:color w:val="808080"/>
          <w:sz w:val="40"/>
        </w:rPr>
      </w:pPr>
      <w:r>
        <w:rPr>
          <w:rFonts w:ascii="Arial" w:hAnsi="Arial"/>
          <w:color w:val="808080"/>
          <w:sz w:val="40"/>
        </w:rPr>
        <w:t>Behin betiko txostena</w:t>
      </w:r>
    </w:p>
    <w:p w14:paraId="74AEC122" w14:textId="22A67796" w:rsidR="00FD6688" w:rsidRDefault="00FD6688" w:rsidP="002D1D79">
      <w:pPr>
        <w:pStyle w:val="EstiloPortada"/>
        <w:ind w:left="3686" w:right="0"/>
        <w:jc w:val="both"/>
        <w:rPr>
          <w:sz w:val="52"/>
          <w:szCs w:val="52"/>
        </w:rPr>
      </w:pPr>
      <w:r>
        <w:rPr>
          <w:sz w:val="52"/>
        </w:rPr>
        <w:t xml:space="preserve">Erripagañako </w:t>
      </w:r>
    </w:p>
    <w:p w14:paraId="1A3887B5" w14:textId="2796D574" w:rsidR="001133F7" w:rsidRPr="001133F7" w:rsidRDefault="00FD6688" w:rsidP="002D1D79">
      <w:pPr>
        <w:pStyle w:val="EstiloPortada"/>
        <w:ind w:left="3686" w:right="0"/>
        <w:jc w:val="both"/>
        <w:rPr>
          <w:b w:val="0"/>
          <w:sz w:val="52"/>
          <w:szCs w:val="52"/>
        </w:rPr>
      </w:pPr>
      <w:r>
        <w:rPr>
          <w:sz w:val="52"/>
        </w:rPr>
        <w:t>egoeraren azterketa</w:t>
      </w:r>
    </w:p>
    <w:p w14:paraId="188AE719" w14:textId="54F99637" w:rsidR="001C3A32" w:rsidRPr="00204979" w:rsidRDefault="001C3A32" w:rsidP="00EA12DC">
      <w:pPr>
        <w:pStyle w:val="texto"/>
        <w:ind w:left="2835"/>
      </w:pPr>
    </w:p>
    <w:p w14:paraId="23D06175" w14:textId="3D282A1C" w:rsidR="001C3A32" w:rsidRPr="00204979" w:rsidRDefault="001C3A32" w:rsidP="00891D73">
      <w:pPr>
        <w:pStyle w:val="texto"/>
      </w:pPr>
    </w:p>
    <w:p w14:paraId="0C3781E6" w14:textId="0769C55F" w:rsidR="002F2530" w:rsidRPr="00204979" w:rsidRDefault="002F2530" w:rsidP="00891D73">
      <w:pPr>
        <w:pStyle w:val="texto"/>
      </w:pPr>
    </w:p>
    <w:p w14:paraId="487F1777" w14:textId="18EE122E" w:rsidR="002F2530" w:rsidRPr="00204979" w:rsidRDefault="002F2530" w:rsidP="00891D73">
      <w:pPr>
        <w:pStyle w:val="texto"/>
      </w:pPr>
    </w:p>
    <w:p w14:paraId="390C14A1" w14:textId="065D2132" w:rsidR="001C3A32" w:rsidRPr="00204979" w:rsidRDefault="001C3A32" w:rsidP="00891D73">
      <w:pPr>
        <w:pStyle w:val="texto"/>
      </w:pPr>
    </w:p>
    <w:p w14:paraId="1F802A8C" w14:textId="22DF8E70" w:rsidR="001C3A32" w:rsidRPr="00204979" w:rsidRDefault="001C3A32" w:rsidP="00891D73">
      <w:pPr>
        <w:pStyle w:val="texto"/>
      </w:pPr>
    </w:p>
    <w:p w14:paraId="12ED1055" w14:textId="0D2EDE77" w:rsidR="001C3A32" w:rsidRPr="00204979" w:rsidRDefault="001C3A32" w:rsidP="00891D73">
      <w:pPr>
        <w:pStyle w:val="texto"/>
      </w:pPr>
    </w:p>
    <w:p w14:paraId="2B984DB2" w14:textId="388A14A6" w:rsidR="001C3A32" w:rsidRPr="00204979" w:rsidRDefault="001C3A32" w:rsidP="00891D73">
      <w:pPr>
        <w:pStyle w:val="texto"/>
      </w:pPr>
    </w:p>
    <w:p w14:paraId="0CE95DB7" w14:textId="11D05395" w:rsidR="001C3A32" w:rsidRPr="00204979" w:rsidRDefault="001C3A32" w:rsidP="00891D73">
      <w:pPr>
        <w:pStyle w:val="texto"/>
      </w:pPr>
    </w:p>
    <w:p w14:paraId="6FBCE3DC" w14:textId="3F8122D0" w:rsidR="001C3A32" w:rsidRPr="00204979" w:rsidRDefault="001C3A32" w:rsidP="00891D73">
      <w:pPr>
        <w:pStyle w:val="texto"/>
      </w:pPr>
    </w:p>
    <w:p w14:paraId="3C7E5978" w14:textId="21C2B241" w:rsidR="00844F74" w:rsidRPr="00204979" w:rsidRDefault="00844F74" w:rsidP="00891D73">
      <w:pPr>
        <w:pStyle w:val="texto"/>
      </w:pPr>
    </w:p>
    <w:p w14:paraId="563B35D2" w14:textId="5B7171C1" w:rsidR="00844F74" w:rsidRPr="00204979" w:rsidRDefault="00844F74" w:rsidP="00891D73">
      <w:pPr>
        <w:pStyle w:val="texto"/>
      </w:pPr>
    </w:p>
    <w:p w14:paraId="6687A3DA" w14:textId="677D75BA" w:rsidR="002D1D79" w:rsidRDefault="002D1D79" w:rsidP="009936FC">
      <w:pPr>
        <w:pStyle w:val="Fechaportada"/>
      </w:pPr>
    </w:p>
    <w:p w14:paraId="02E574FD" w14:textId="31037014" w:rsidR="002D1D79" w:rsidRDefault="002D1D79" w:rsidP="009936FC">
      <w:pPr>
        <w:pStyle w:val="Fechaportada"/>
      </w:pPr>
    </w:p>
    <w:p w14:paraId="39C3B731" w14:textId="3E9781BD" w:rsidR="002D1D79" w:rsidRDefault="002D1D79" w:rsidP="009936FC">
      <w:pPr>
        <w:pStyle w:val="Fechaportada"/>
      </w:pPr>
    </w:p>
    <w:p w14:paraId="4F2B67EB" w14:textId="7F61A8E4" w:rsidR="002D1D79" w:rsidRDefault="002D1D79" w:rsidP="009936FC">
      <w:pPr>
        <w:pStyle w:val="Fechaportada"/>
      </w:pPr>
    </w:p>
    <w:p w14:paraId="2BCE0E2D" w14:textId="16B682A1" w:rsidR="002D1D79" w:rsidRDefault="002D1D79" w:rsidP="009936FC">
      <w:pPr>
        <w:pStyle w:val="Fechaportada"/>
      </w:pPr>
    </w:p>
    <w:p w14:paraId="515713CE" w14:textId="77777777" w:rsidR="002D1D79" w:rsidRDefault="002D1D79" w:rsidP="009936FC">
      <w:pPr>
        <w:pStyle w:val="Fechaportada"/>
      </w:pPr>
    </w:p>
    <w:p w14:paraId="4E18FADA" w14:textId="77777777" w:rsidR="002D1D79" w:rsidRDefault="002D1D79" w:rsidP="009936FC">
      <w:pPr>
        <w:pStyle w:val="Fechaportada"/>
      </w:pPr>
    </w:p>
    <w:p w14:paraId="03C32E9C" w14:textId="77777777" w:rsidR="002D1D79" w:rsidRDefault="002D1D79" w:rsidP="009936FC">
      <w:pPr>
        <w:pStyle w:val="Fechaportada"/>
      </w:pPr>
    </w:p>
    <w:p w14:paraId="326BF931" w14:textId="77777777" w:rsidR="002D1D79" w:rsidRDefault="002D1D79" w:rsidP="009936FC">
      <w:pPr>
        <w:pStyle w:val="Fechaportada"/>
      </w:pPr>
    </w:p>
    <w:p w14:paraId="0420817B" w14:textId="77777777" w:rsidR="002D1D79" w:rsidRDefault="002D1D79" w:rsidP="009936FC">
      <w:pPr>
        <w:pStyle w:val="Fechaportada"/>
      </w:pPr>
    </w:p>
    <w:p w14:paraId="0F112681" w14:textId="77777777" w:rsidR="002D1D79" w:rsidRDefault="002D1D79" w:rsidP="009936FC">
      <w:pPr>
        <w:pStyle w:val="Fechaportada"/>
      </w:pPr>
    </w:p>
    <w:p w14:paraId="0CEAAADE" w14:textId="77777777" w:rsidR="002D1D79" w:rsidRDefault="002D1D79" w:rsidP="009936FC">
      <w:pPr>
        <w:pStyle w:val="Fechaportada"/>
      </w:pPr>
    </w:p>
    <w:p w14:paraId="035461B9" w14:textId="70F8D60A" w:rsidR="001319DA" w:rsidRDefault="00927716" w:rsidP="009936FC">
      <w:pPr>
        <w:pStyle w:val="Fechaportada"/>
        <w:sectPr w:rsidR="001319DA" w:rsidSect="0019660E">
          <w:headerReference w:type="even" r:id="rId11"/>
          <w:headerReference w:type="default" r:id="rId12"/>
          <w:footerReference w:type="even" r:id="rId13"/>
          <w:footerReference w:type="default" r:id="rId14"/>
          <w:headerReference w:type="first" r:id="rId15"/>
          <w:footerReference w:type="first" r:id="rId16"/>
          <w:pgSz w:w="11907" w:h="16840" w:code="9"/>
          <w:pgMar w:top="2835" w:right="1559" w:bottom="1644" w:left="1559" w:header="369" w:footer="136" w:gutter="0"/>
          <w:pgNumType w:start="1"/>
          <w:cols w:space="720"/>
          <w:titlePg/>
          <w:docGrid w:linePitch="360"/>
        </w:sectPr>
      </w:pPr>
      <w:r>
        <w:t>2024ko iraila</w:t>
      </w:r>
    </w:p>
    <w:p w14:paraId="098BA1D9" w14:textId="17CC1EA4" w:rsidR="00B766A0" w:rsidRDefault="00026420" w:rsidP="00026420">
      <w:pPr>
        <w:pStyle w:val="ndice"/>
        <w:jc w:val="left"/>
      </w:pPr>
      <w:r w:rsidRPr="001168EA">
        <w:rPr>
          <w:noProof/>
        </w:rPr>
        <w:lastRenderedPageBreak/>
        <w:drawing>
          <wp:anchor distT="0" distB="0" distL="114300" distR="114300" simplePos="0" relativeHeight="251673600" behindDoc="0" locked="0" layoutInCell="1" allowOverlap="1" wp14:anchorId="6EB46B03" wp14:editId="1A7A360C">
            <wp:simplePos x="0" y="0"/>
            <wp:positionH relativeFrom="margin">
              <wp:posOffset>0</wp:posOffset>
            </wp:positionH>
            <wp:positionV relativeFrom="margin">
              <wp:posOffset>341630</wp:posOffset>
            </wp:positionV>
            <wp:extent cx="5580918" cy="9008569"/>
            <wp:effectExtent l="0" t="0" r="1270" b="2540"/>
            <wp:wrapSquare wrapText="bothSides"/>
            <wp:docPr id="1925611346" name="Imagen 192561134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918" cy="9008569"/>
                    </a:xfrm>
                    <a:prstGeom prst="rect">
                      <a:avLst/>
                    </a:prstGeom>
                    <a:noFill/>
                    <a:ln>
                      <a:noFill/>
                    </a:ln>
                  </pic:spPr>
                </pic:pic>
              </a:graphicData>
            </a:graphic>
          </wp:anchor>
        </w:drawing>
      </w:r>
    </w:p>
    <w:p w14:paraId="61486696" w14:textId="3A80A797" w:rsidR="00ED40FE" w:rsidRDefault="00ED40FE" w:rsidP="00ED40FE">
      <w:pPr>
        <w:pStyle w:val="ndice"/>
        <w:spacing w:after="120"/>
      </w:pPr>
      <w:r>
        <w:lastRenderedPageBreak/>
        <w:t>Aurkibidea</w:t>
      </w:r>
    </w:p>
    <w:p w14:paraId="31947C68" w14:textId="7C32E0D8" w:rsidR="00ED40FE" w:rsidRPr="004740FB" w:rsidRDefault="00ED40FE" w:rsidP="00ED40FE">
      <w:pPr>
        <w:pStyle w:val="ndice"/>
        <w:spacing w:before="20"/>
        <w:ind w:right="-156"/>
        <w:jc w:val="right"/>
        <w:rPr>
          <w:b w:val="0"/>
          <w:i/>
          <w:sz w:val="16"/>
          <w:szCs w:val="16"/>
        </w:rPr>
      </w:pPr>
      <w:r>
        <w:rPr>
          <w:b w:val="0"/>
          <w:i/>
          <w:sz w:val="16"/>
        </w:rPr>
        <w:t>Orrialdea</w:t>
      </w:r>
    </w:p>
    <w:p w14:paraId="3A3EEAF8" w14:textId="104D1826" w:rsidR="0067005C" w:rsidRDefault="00ED40FE">
      <w:pPr>
        <w:pStyle w:val="TDC1"/>
        <w:rPr>
          <w:rFonts w:asciiTheme="minorHAnsi" w:eastAsiaTheme="minorEastAsia" w:hAnsiTheme="minorHAnsi" w:cstheme="minorBidi"/>
          <w:smallCaps w:val="0"/>
          <w:kern w:val="2"/>
          <w:lang w:val="es-ES"/>
          <w14:ligatures w14:val="standardContextual"/>
        </w:rPr>
      </w:pPr>
      <w:r>
        <w:rPr>
          <w:color w:val="2B579A"/>
          <w:shd w:val="clear" w:color="auto" w:fill="E6E6E6"/>
        </w:rPr>
        <w:fldChar w:fldCharType="begin"/>
      </w:r>
      <w:r>
        <w:instrText xml:space="preserve"> TOC \o "1-3" \h \z \t "atitulo1;1;atitulo2;2" </w:instrText>
      </w:r>
      <w:r>
        <w:rPr>
          <w:color w:val="2B579A"/>
          <w:shd w:val="clear" w:color="auto" w:fill="E6E6E6"/>
        </w:rPr>
        <w:fldChar w:fldCharType="separate"/>
      </w:r>
      <w:hyperlink w:anchor="_Toc180047247" w:history="1">
        <w:r w:rsidR="0067005C" w:rsidRPr="000627B7">
          <w:rPr>
            <w:rStyle w:val="Hipervnculo"/>
          </w:rPr>
          <w:t>I. Sarrera</w:t>
        </w:r>
        <w:r w:rsidR="0067005C">
          <w:rPr>
            <w:webHidden/>
          </w:rPr>
          <w:tab/>
        </w:r>
        <w:r w:rsidR="0067005C">
          <w:rPr>
            <w:webHidden/>
          </w:rPr>
          <w:fldChar w:fldCharType="begin"/>
        </w:r>
        <w:r w:rsidR="0067005C">
          <w:rPr>
            <w:webHidden/>
          </w:rPr>
          <w:instrText xml:space="preserve"> PAGEREF _Toc180047247 \h </w:instrText>
        </w:r>
        <w:r w:rsidR="0067005C">
          <w:rPr>
            <w:webHidden/>
          </w:rPr>
        </w:r>
        <w:r w:rsidR="0067005C">
          <w:rPr>
            <w:webHidden/>
          </w:rPr>
          <w:fldChar w:fldCharType="separate"/>
        </w:r>
        <w:r w:rsidR="0067005C">
          <w:rPr>
            <w:webHidden/>
          </w:rPr>
          <w:t>5</w:t>
        </w:r>
        <w:r w:rsidR="0067005C">
          <w:rPr>
            <w:webHidden/>
          </w:rPr>
          <w:fldChar w:fldCharType="end"/>
        </w:r>
      </w:hyperlink>
    </w:p>
    <w:p w14:paraId="1AC91239" w14:textId="35ED223F" w:rsidR="0067005C" w:rsidRDefault="0067005C">
      <w:pPr>
        <w:pStyle w:val="TDC1"/>
        <w:rPr>
          <w:rFonts w:asciiTheme="minorHAnsi" w:eastAsiaTheme="minorEastAsia" w:hAnsiTheme="minorHAnsi" w:cstheme="minorBidi"/>
          <w:smallCaps w:val="0"/>
          <w:kern w:val="2"/>
          <w:lang w:val="es-ES"/>
          <w14:ligatures w14:val="standardContextual"/>
        </w:rPr>
      </w:pPr>
      <w:hyperlink w:anchor="_Toc180047248" w:history="1">
        <w:r w:rsidRPr="000627B7">
          <w:rPr>
            <w:rStyle w:val="Hipervnculo"/>
          </w:rPr>
          <w:t>II. Erripagaña</w:t>
        </w:r>
        <w:r>
          <w:rPr>
            <w:webHidden/>
          </w:rPr>
          <w:tab/>
        </w:r>
        <w:r>
          <w:rPr>
            <w:webHidden/>
          </w:rPr>
          <w:fldChar w:fldCharType="begin"/>
        </w:r>
        <w:r>
          <w:rPr>
            <w:webHidden/>
          </w:rPr>
          <w:instrText xml:space="preserve"> PAGEREF _Toc180047248 \h </w:instrText>
        </w:r>
        <w:r>
          <w:rPr>
            <w:webHidden/>
          </w:rPr>
        </w:r>
        <w:r>
          <w:rPr>
            <w:webHidden/>
          </w:rPr>
          <w:fldChar w:fldCharType="separate"/>
        </w:r>
        <w:r>
          <w:rPr>
            <w:webHidden/>
          </w:rPr>
          <w:t>6</w:t>
        </w:r>
        <w:r>
          <w:rPr>
            <w:webHidden/>
          </w:rPr>
          <w:fldChar w:fldCharType="end"/>
        </w:r>
      </w:hyperlink>
    </w:p>
    <w:p w14:paraId="2ECCDE4A" w14:textId="46B06DF5" w:rsidR="0067005C" w:rsidRDefault="0067005C">
      <w:pPr>
        <w:pStyle w:val="TDC1"/>
        <w:rPr>
          <w:rFonts w:asciiTheme="minorHAnsi" w:eastAsiaTheme="minorEastAsia" w:hAnsiTheme="minorHAnsi" w:cstheme="minorBidi"/>
          <w:smallCaps w:val="0"/>
          <w:kern w:val="2"/>
          <w:lang w:val="es-ES"/>
          <w14:ligatures w14:val="standardContextual"/>
        </w:rPr>
      </w:pPr>
      <w:hyperlink w:anchor="_Toc180047249" w:history="1">
        <w:r w:rsidRPr="000627B7">
          <w:rPr>
            <w:rStyle w:val="Hipervnculo"/>
          </w:rPr>
          <w:t>III. Helburuak, irismena eta mugak</w:t>
        </w:r>
        <w:r>
          <w:rPr>
            <w:webHidden/>
          </w:rPr>
          <w:tab/>
        </w:r>
        <w:r>
          <w:rPr>
            <w:webHidden/>
          </w:rPr>
          <w:fldChar w:fldCharType="begin"/>
        </w:r>
        <w:r>
          <w:rPr>
            <w:webHidden/>
          </w:rPr>
          <w:instrText xml:space="preserve"> PAGEREF _Toc180047249 \h </w:instrText>
        </w:r>
        <w:r>
          <w:rPr>
            <w:webHidden/>
          </w:rPr>
        </w:r>
        <w:r>
          <w:rPr>
            <w:webHidden/>
          </w:rPr>
          <w:fldChar w:fldCharType="separate"/>
        </w:r>
        <w:r>
          <w:rPr>
            <w:webHidden/>
          </w:rPr>
          <w:t>8</w:t>
        </w:r>
        <w:r>
          <w:rPr>
            <w:webHidden/>
          </w:rPr>
          <w:fldChar w:fldCharType="end"/>
        </w:r>
      </w:hyperlink>
    </w:p>
    <w:p w14:paraId="04787E99" w14:textId="5DBBA7CC" w:rsidR="0067005C" w:rsidRDefault="0067005C">
      <w:pPr>
        <w:pStyle w:val="TDC1"/>
        <w:rPr>
          <w:rFonts w:asciiTheme="minorHAnsi" w:eastAsiaTheme="minorEastAsia" w:hAnsiTheme="minorHAnsi" w:cstheme="minorBidi"/>
          <w:smallCaps w:val="0"/>
          <w:kern w:val="2"/>
          <w:lang w:val="es-ES"/>
          <w14:ligatures w14:val="standardContextual"/>
        </w:rPr>
      </w:pPr>
      <w:hyperlink w:anchor="_Toc180047250" w:history="1">
        <w:r w:rsidRPr="000627B7">
          <w:rPr>
            <w:rStyle w:val="Hipervnculo"/>
          </w:rPr>
          <w:t>IV. Konklusioak eta gomendioak</w:t>
        </w:r>
        <w:r>
          <w:rPr>
            <w:webHidden/>
          </w:rPr>
          <w:tab/>
        </w:r>
        <w:r>
          <w:rPr>
            <w:webHidden/>
          </w:rPr>
          <w:fldChar w:fldCharType="begin"/>
        </w:r>
        <w:r>
          <w:rPr>
            <w:webHidden/>
          </w:rPr>
          <w:instrText xml:space="preserve"> PAGEREF _Toc180047250 \h </w:instrText>
        </w:r>
        <w:r>
          <w:rPr>
            <w:webHidden/>
          </w:rPr>
        </w:r>
        <w:r>
          <w:rPr>
            <w:webHidden/>
          </w:rPr>
          <w:fldChar w:fldCharType="separate"/>
        </w:r>
        <w:r>
          <w:rPr>
            <w:webHidden/>
          </w:rPr>
          <w:t>10</w:t>
        </w:r>
        <w:r>
          <w:rPr>
            <w:webHidden/>
          </w:rPr>
          <w:fldChar w:fldCharType="end"/>
        </w:r>
      </w:hyperlink>
    </w:p>
    <w:p w14:paraId="1D9D7286" w14:textId="47B2443A" w:rsidR="0067005C" w:rsidRDefault="0067005C">
      <w:pPr>
        <w:pStyle w:val="TDC1"/>
        <w:rPr>
          <w:rFonts w:asciiTheme="minorHAnsi" w:eastAsiaTheme="minorEastAsia" w:hAnsiTheme="minorHAnsi" w:cstheme="minorBidi"/>
          <w:smallCaps w:val="0"/>
          <w:kern w:val="2"/>
          <w:lang w:val="es-ES"/>
          <w14:ligatures w14:val="standardContextual"/>
        </w:rPr>
      </w:pPr>
      <w:hyperlink w:anchor="_Toc180047251" w:history="1">
        <w:r w:rsidRPr="000627B7">
          <w:rPr>
            <w:rStyle w:val="Hipervnculo"/>
          </w:rPr>
          <w:t>V. Lurralde Kohesiorako Departamentuaren eta udalen erantzukizuna</w:t>
        </w:r>
        <w:r>
          <w:rPr>
            <w:webHidden/>
          </w:rPr>
          <w:tab/>
        </w:r>
        <w:r>
          <w:rPr>
            <w:webHidden/>
          </w:rPr>
          <w:fldChar w:fldCharType="begin"/>
        </w:r>
        <w:r>
          <w:rPr>
            <w:webHidden/>
          </w:rPr>
          <w:instrText xml:space="preserve"> PAGEREF _Toc180047251 \h </w:instrText>
        </w:r>
        <w:r>
          <w:rPr>
            <w:webHidden/>
          </w:rPr>
        </w:r>
        <w:r>
          <w:rPr>
            <w:webHidden/>
          </w:rPr>
          <w:fldChar w:fldCharType="separate"/>
        </w:r>
        <w:r>
          <w:rPr>
            <w:webHidden/>
          </w:rPr>
          <w:t>14</w:t>
        </w:r>
        <w:r>
          <w:rPr>
            <w:webHidden/>
          </w:rPr>
          <w:fldChar w:fldCharType="end"/>
        </w:r>
      </w:hyperlink>
    </w:p>
    <w:p w14:paraId="3C3F4856" w14:textId="3047F7EF" w:rsidR="0067005C" w:rsidRDefault="0067005C">
      <w:pPr>
        <w:pStyle w:val="TDC1"/>
        <w:rPr>
          <w:rFonts w:asciiTheme="minorHAnsi" w:eastAsiaTheme="minorEastAsia" w:hAnsiTheme="minorHAnsi" w:cstheme="minorBidi"/>
          <w:smallCaps w:val="0"/>
          <w:kern w:val="2"/>
          <w:lang w:val="es-ES"/>
          <w14:ligatures w14:val="standardContextual"/>
        </w:rPr>
      </w:pPr>
      <w:hyperlink w:anchor="_Toc180047252" w:history="1">
        <w:r w:rsidRPr="000627B7">
          <w:rPr>
            <w:rStyle w:val="Hipervnculo"/>
          </w:rPr>
          <w:t>VI. Nafarroako Kontuen Ganberaren erantzukizuna</w:t>
        </w:r>
        <w:r>
          <w:rPr>
            <w:webHidden/>
          </w:rPr>
          <w:tab/>
        </w:r>
        <w:r>
          <w:rPr>
            <w:webHidden/>
          </w:rPr>
          <w:fldChar w:fldCharType="begin"/>
        </w:r>
        <w:r>
          <w:rPr>
            <w:webHidden/>
          </w:rPr>
          <w:instrText xml:space="preserve"> PAGEREF _Toc180047252 \h </w:instrText>
        </w:r>
        <w:r>
          <w:rPr>
            <w:webHidden/>
          </w:rPr>
        </w:r>
        <w:r>
          <w:rPr>
            <w:webHidden/>
          </w:rPr>
          <w:fldChar w:fldCharType="separate"/>
        </w:r>
        <w:r>
          <w:rPr>
            <w:webHidden/>
          </w:rPr>
          <w:t>15</w:t>
        </w:r>
        <w:r>
          <w:rPr>
            <w:webHidden/>
          </w:rPr>
          <w:fldChar w:fldCharType="end"/>
        </w:r>
      </w:hyperlink>
    </w:p>
    <w:p w14:paraId="62C6D3EC" w14:textId="05A339D9" w:rsidR="0067005C" w:rsidRDefault="0067005C">
      <w:pPr>
        <w:pStyle w:val="TDC1"/>
        <w:rPr>
          <w:rFonts w:asciiTheme="minorHAnsi" w:eastAsiaTheme="minorEastAsia" w:hAnsiTheme="minorHAnsi" w:cstheme="minorBidi"/>
          <w:smallCaps w:val="0"/>
          <w:kern w:val="2"/>
          <w:lang w:val="es-ES"/>
          <w14:ligatures w14:val="standardContextual"/>
        </w:rPr>
      </w:pPr>
      <w:hyperlink w:anchor="_Toc180047253" w:history="1">
        <w:r w:rsidRPr="000627B7">
          <w:rPr>
            <w:rStyle w:val="Hipervnculo"/>
          </w:rPr>
          <w:t>1. gehigarria. Erripagañarekin lotuta izandako gertakarien analisia</w:t>
        </w:r>
        <w:r>
          <w:rPr>
            <w:webHidden/>
          </w:rPr>
          <w:tab/>
        </w:r>
        <w:r>
          <w:rPr>
            <w:webHidden/>
          </w:rPr>
          <w:fldChar w:fldCharType="begin"/>
        </w:r>
        <w:r>
          <w:rPr>
            <w:webHidden/>
          </w:rPr>
          <w:instrText xml:space="preserve"> PAGEREF _Toc180047253 \h </w:instrText>
        </w:r>
        <w:r>
          <w:rPr>
            <w:webHidden/>
          </w:rPr>
        </w:r>
        <w:r>
          <w:rPr>
            <w:webHidden/>
          </w:rPr>
          <w:fldChar w:fldCharType="separate"/>
        </w:r>
        <w:r>
          <w:rPr>
            <w:webHidden/>
          </w:rPr>
          <w:t>16</w:t>
        </w:r>
        <w:r>
          <w:rPr>
            <w:webHidden/>
          </w:rPr>
          <w:fldChar w:fldCharType="end"/>
        </w:r>
      </w:hyperlink>
    </w:p>
    <w:p w14:paraId="00BCE5EC" w14:textId="19876059" w:rsidR="0067005C" w:rsidRDefault="0067005C">
      <w:pPr>
        <w:pStyle w:val="TDC2"/>
        <w:rPr>
          <w:rFonts w:asciiTheme="minorHAnsi" w:eastAsiaTheme="minorEastAsia" w:hAnsiTheme="minorHAnsi" w:cstheme="minorBidi"/>
          <w:noProof/>
          <w:kern w:val="2"/>
          <w:lang w:val="es-ES"/>
          <w14:ligatures w14:val="standardContextual"/>
        </w:rPr>
      </w:pPr>
      <w:hyperlink w:anchor="_Toc180047254" w:history="1">
        <w:r w:rsidRPr="000627B7">
          <w:rPr>
            <w:rStyle w:val="Hipervnculo"/>
            <w:noProof/>
          </w:rPr>
          <w:t>1.1 Erripagañaren sorrera</w:t>
        </w:r>
        <w:r>
          <w:rPr>
            <w:noProof/>
            <w:webHidden/>
          </w:rPr>
          <w:tab/>
        </w:r>
        <w:r>
          <w:rPr>
            <w:noProof/>
            <w:webHidden/>
          </w:rPr>
          <w:fldChar w:fldCharType="begin"/>
        </w:r>
        <w:r>
          <w:rPr>
            <w:noProof/>
            <w:webHidden/>
          </w:rPr>
          <w:instrText xml:space="preserve"> PAGEREF _Toc180047254 \h </w:instrText>
        </w:r>
        <w:r>
          <w:rPr>
            <w:noProof/>
            <w:webHidden/>
          </w:rPr>
        </w:r>
        <w:r>
          <w:rPr>
            <w:noProof/>
            <w:webHidden/>
          </w:rPr>
          <w:fldChar w:fldCharType="separate"/>
        </w:r>
        <w:r>
          <w:rPr>
            <w:noProof/>
            <w:webHidden/>
          </w:rPr>
          <w:t>16</w:t>
        </w:r>
        <w:r>
          <w:rPr>
            <w:noProof/>
            <w:webHidden/>
          </w:rPr>
          <w:fldChar w:fldCharType="end"/>
        </w:r>
      </w:hyperlink>
    </w:p>
    <w:p w14:paraId="69CD3266" w14:textId="5C4211A0" w:rsidR="0067005C" w:rsidRDefault="0067005C">
      <w:pPr>
        <w:pStyle w:val="TDC2"/>
        <w:rPr>
          <w:rFonts w:asciiTheme="minorHAnsi" w:eastAsiaTheme="minorEastAsia" w:hAnsiTheme="minorHAnsi" w:cstheme="minorBidi"/>
          <w:noProof/>
          <w:kern w:val="2"/>
          <w:lang w:val="es-ES"/>
          <w14:ligatures w14:val="standardContextual"/>
        </w:rPr>
      </w:pPr>
      <w:hyperlink w:anchor="_Toc180047255" w:history="1">
        <w:r w:rsidRPr="000627B7">
          <w:rPr>
            <w:rStyle w:val="Hipervnculo"/>
            <w:noProof/>
          </w:rPr>
          <w:t>1.2 Erripagañako udalek lortutako diru-sarrerak</w:t>
        </w:r>
        <w:r>
          <w:rPr>
            <w:noProof/>
            <w:webHidden/>
          </w:rPr>
          <w:tab/>
        </w:r>
        <w:r>
          <w:rPr>
            <w:noProof/>
            <w:webHidden/>
          </w:rPr>
          <w:fldChar w:fldCharType="begin"/>
        </w:r>
        <w:r>
          <w:rPr>
            <w:noProof/>
            <w:webHidden/>
          </w:rPr>
          <w:instrText xml:space="preserve"> PAGEREF _Toc180047255 \h </w:instrText>
        </w:r>
        <w:r>
          <w:rPr>
            <w:noProof/>
            <w:webHidden/>
          </w:rPr>
        </w:r>
        <w:r>
          <w:rPr>
            <w:noProof/>
            <w:webHidden/>
          </w:rPr>
          <w:fldChar w:fldCharType="separate"/>
        </w:r>
        <w:r>
          <w:rPr>
            <w:noProof/>
            <w:webHidden/>
          </w:rPr>
          <w:t>21</w:t>
        </w:r>
        <w:r>
          <w:rPr>
            <w:noProof/>
            <w:webHidden/>
          </w:rPr>
          <w:fldChar w:fldCharType="end"/>
        </w:r>
      </w:hyperlink>
    </w:p>
    <w:p w14:paraId="00135E95" w14:textId="3A30C5E5" w:rsidR="0067005C" w:rsidRDefault="0067005C">
      <w:pPr>
        <w:pStyle w:val="TDC2"/>
        <w:rPr>
          <w:rFonts w:asciiTheme="minorHAnsi" w:eastAsiaTheme="minorEastAsia" w:hAnsiTheme="minorHAnsi" w:cstheme="minorBidi"/>
          <w:noProof/>
          <w:kern w:val="2"/>
          <w:lang w:val="es-ES"/>
          <w14:ligatures w14:val="standardContextual"/>
        </w:rPr>
      </w:pPr>
      <w:hyperlink w:anchor="_Toc180047256" w:history="1">
        <w:r w:rsidRPr="000627B7">
          <w:rPr>
            <w:rStyle w:val="Hipervnculo"/>
            <w:noProof/>
          </w:rPr>
          <w:t>1.3 Erripagañako udalek egindako inbertsioak</w:t>
        </w:r>
        <w:r>
          <w:rPr>
            <w:noProof/>
            <w:webHidden/>
          </w:rPr>
          <w:tab/>
        </w:r>
        <w:r>
          <w:rPr>
            <w:noProof/>
            <w:webHidden/>
          </w:rPr>
          <w:fldChar w:fldCharType="begin"/>
        </w:r>
        <w:r>
          <w:rPr>
            <w:noProof/>
            <w:webHidden/>
          </w:rPr>
          <w:instrText xml:space="preserve"> PAGEREF _Toc180047256 \h </w:instrText>
        </w:r>
        <w:r>
          <w:rPr>
            <w:noProof/>
            <w:webHidden/>
          </w:rPr>
        </w:r>
        <w:r>
          <w:rPr>
            <w:noProof/>
            <w:webHidden/>
          </w:rPr>
          <w:fldChar w:fldCharType="separate"/>
        </w:r>
        <w:r>
          <w:rPr>
            <w:noProof/>
            <w:webHidden/>
          </w:rPr>
          <w:t>22</w:t>
        </w:r>
        <w:r>
          <w:rPr>
            <w:noProof/>
            <w:webHidden/>
          </w:rPr>
          <w:fldChar w:fldCharType="end"/>
        </w:r>
      </w:hyperlink>
    </w:p>
    <w:p w14:paraId="02202BCF" w14:textId="307A7586" w:rsidR="0067005C" w:rsidRDefault="0067005C">
      <w:pPr>
        <w:pStyle w:val="TDC2"/>
        <w:rPr>
          <w:rFonts w:asciiTheme="minorHAnsi" w:eastAsiaTheme="minorEastAsia" w:hAnsiTheme="minorHAnsi" w:cstheme="minorBidi"/>
          <w:noProof/>
          <w:kern w:val="2"/>
          <w:lang w:val="es-ES"/>
          <w14:ligatures w14:val="standardContextual"/>
        </w:rPr>
      </w:pPr>
      <w:hyperlink w:anchor="_Toc180047257" w:history="1">
        <w:r w:rsidRPr="000627B7">
          <w:rPr>
            <w:rStyle w:val="Hipervnculo"/>
            <w:noProof/>
          </w:rPr>
          <w:t>1.4 Erripagañaren egungo egoera</w:t>
        </w:r>
        <w:r>
          <w:rPr>
            <w:noProof/>
            <w:webHidden/>
          </w:rPr>
          <w:tab/>
        </w:r>
        <w:r>
          <w:rPr>
            <w:noProof/>
            <w:webHidden/>
          </w:rPr>
          <w:fldChar w:fldCharType="begin"/>
        </w:r>
        <w:r>
          <w:rPr>
            <w:noProof/>
            <w:webHidden/>
          </w:rPr>
          <w:instrText xml:space="preserve"> PAGEREF _Toc180047257 \h </w:instrText>
        </w:r>
        <w:r>
          <w:rPr>
            <w:noProof/>
            <w:webHidden/>
          </w:rPr>
        </w:r>
        <w:r>
          <w:rPr>
            <w:noProof/>
            <w:webHidden/>
          </w:rPr>
          <w:fldChar w:fldCharType="separate"/>
        </w:r>
        <w:r>
          <w:rPr>
            <w:noProof/>
            <w:webHidden/>
          </w:rPr>
          <w:t>23</w:t>
        </w:r>
        <w:r>
          <w:rPr>
            <w:noProof/>
            <w:webHidden/>
          </w:rPr>
          <w:fldChar w:fldCharType="end"/>
        </w:r>
      </w:hyperlink>
    </w:p>
    <w:p w14:paraId="273D6816" w14:textId="7AAB478D" w:rsidR="0067005C" w:rsidRDefault="0067005C">
      <w:pPr>
        <w:pStyle w:val="TDC2"/>
        <w:rPr>
          <w:rFonts w:asciiTheme="minorHAnsi" w:eastAsiaTheme="minorEastAsia" w:hAnsiTheme="minorHAnsi" w:cstheme="minorBidi"/>
          <w:noProof/>
          <w:kern w:val="2"/>
          <w:lang w:val="es-ES"/>
          <w14:ligatures w14:val="standardContextual"/>
        </w:rPr>
      </w:pPr>
      <w:hyperlink w:anchor="_Toc180047258" w:history="1">
        <w:r w:rsidRPr="000627B7">
          <w:rPr>
            <w:rStyle w:val="Hipervnculo"/>
            <w:noProof/>
          </w:rPr>
          <w:t>1.5 Zuzkiduretarainoko distantziaren konparazioa Erripagañako udalerri bereko biztanleguneen artean</w:t>
        </w:r>
        <w:r>
          <w:rPr>
            <w:noProof/>
            <w:webHidden/>
          </w:rPr>
          <w:tab/>
        </w:r>
        <w:r>
          <w:rPr>
            <w:noProof/>
            <w:webHidden/>
          </w:rPr>
          <w:fldChar w:fldCharType="begin"/>
        </w:r>
        <w:r>
          <w:rPr>
            <w:noProof/>
            <w:webHidden/>
          </w:rPr>
          <w:instrText xml:space="preserve"> PAGEREF _Toc180047258 \h </w:instrText>
        </w:r>
        <w:r>
          <w:rPr>
            <w:noProof/>
            <w:webHidden/>
          </w:rPr>
        </w:r>
        <w:r>
          <w:rPr>
            <w:noProof/>
            <w:webHidden/>
          </w:rPr>
          <w:fldChar w:fldCharType="separate"/>
        </w:r>
        <w:r>
          <w:rPr>
            <w:noProof/>
            <w:webHidden/>
          </w:rPr>
          <w:t>34</w:t>
        </w:r>
        <w:r>
          <w:rPr>
            <w:noProof/>
            <w:webHidden/>
          </w:rPr>
          <w:fldChar w:fldCharType="end"/>
        </w:r>
      </w:hyperlink>
    </w:p>
    <w:p w14:paraId="79CEEAD9" w14:textId="2399A59B" w:rsidR="0067005C" w:rsidRDefault="0067005C">
      <w:pPr>
        <w:pStyle w:val="TDC1"/>
        <w:rPr>
          <w:rFonts w:asciiTheme="minorHAnsi" w:eastAsiaTheme="minorEastAsia" w:hAnsiTheme="minorHAnsi" w:cstheme="minorBidi"/>
          <w:smallCaps w:val="0"/>
          <w:kern w:val="2"/>
          <w:lang w:val="es-ES"/>
          <w14:ligatures w14:val="standardContextual"/>
        </w:rPr>
      </w:pPr>
      <w:hyperlink w:anchor="_Toc180047259" w:history="1">
        <w:r w:rsidRPr="000627B7">
          <w:rPr>
            <w:rStyle w:val="Hipervnculo"/>
          </w:rPr>
          <w:t>2. gehigarria. Erripagaña kudeatzeko egokientzat jotako alternatiben analisia</w:t>
        </w:r>
        <w:r>
          <w:rPr>
            <w:webHidden/>
          </w:rPr>
          <w:tab/>
        </w:r>
        <w:r>
          <w:rPr>
            <w:webHidden/>
          </w:rPr>
          <w:fldChar w:fldCharType="begin"/>
        </w:r>
        <w:r>
          <w:rPr>
            <w:webHidden/>
          </w:rPr>
          <w:instrText xml:space="preserve"> PAGEREF _Toc180047259 \h </w:instrText>
        </w:r>
        <w:r>
          <w:rPr>
            <w:webHidden/>
          </w:rPr>
        </w:r>
        <w:r>
          <w:rPr>
            <w:webHidden/>
          </w:rPr>
          <w:fldChar w:fldCharType="separate"/>
        </w:r>
        <w:r>
          <w:rPr>
            <w:webHidden/>
          </w:rPr>
          <w:t>37</w:t>
        </w:r>
        <w:r>
          <w:rPr>
            <w:webHidden/>
          </w:rPr>
          <w:fldChar w:fldCharType="end"/>
        </w:r>
      </w:hyperlink>
    </w:p>
    <w:p w14:paraId="1214932D" w14:textId="6A152813" w:rsidR="0067005C" w:rsidRDefault="0067005C">
      <w:pPr>
        <w:pStyle w:val="TDC2"/>
        <w:rPr>
          <w:rFonts w:asciiTheme="minorHAnsi" w:eastAsiaTheme="minorEastAsia" w:hAnsiTheme="minorHAnsi" w:cstheme="minorBidi"/>
          <w:noProof/>
          <w:kern w:val="2"/>
          <w:lang w:val="es-ES"/>
          <w14:ligatures w14:val="standardContextual"/>
        </w:rPr>
      </w:pPr>
      <w:hyperlink w:anchor="_Toc180047260" w:history="1">
        <w:r w:rsidRPr="000627B7">
          <w:rPr>
            <w:rStyle w:val="Hipervnculo"/>
            <w:noProof/>
          </w:rPr>
          <w:t>2.1 1. Alternatiba: Erripagañako biztanleria udalerri bakar batek hartzen du bere gain</w:t>
        </w:r>
        <w:r>
          <w:rPr>
            <w:noProof/>
            <w:webHidden/>
          </w:rPr>
          <w:tab/>
        </w:r>
        <w:r>
          <w:rPr>
            <w:noProof/>
            <w:webHidden/>
          </w:rPr>
          <w:fldChar w:fldCharType="begin"/>
        </w:r>
        <w:r>
          <w:rPr>
            <w:noProof/>
            <w:webHidden/>
          </w:rPr>
          <w:instrText xml:space="preserve"> PAGEREF _Toc180047260 \h </w:instrText>
        </w:r>
        <w:r>
          <w:rPr>
            <w:noProof/>
            <w:webHidden/>
          </w:rPr>
        </w:r>
        <w:r>
          <w:rPr>
            <w:noProof/>
            <w:webHidden/>
          </w:rPr>
          <w:fldChar w:fldCharType="separate"/>
        </w:r>
        <w:r>
          <w:rPr>
            <w:noProof/>
            <w:webHidden/>
          </w:rPr>
          <w:t>39</w:t>
        </w:r>
        <w:r>
          <w:rPr>
            <w:noProof/>
            <w:webHidden/>
          </w:rPr>
          <w:fldChar w:fldCharType="end"/>
        </w:r>
      </w:hyperlink>
    </w:p>
    <w:p w14:paraId="3A5EE111" w14:textId="5A57B8E7" w:rsidR="0067005C" w:rsidRDefault="0067005C">
      <w:pPr>
        <w:pStyle w:val="TDC2"/>
        <w:rPr>
          <w:rFonts w:asciiTheme="minorHAnsi" w:eastAsiaTheme="minorEastAsia" w:hAnsiTheme="minorHAnsi" w:cstheme="minorBidi"/>
          <w:noProof/>
          <w:kern w:val="2"/>
          <w:lang w:val="es-ES"/>
          <w14:ligatures w14:val="standardContextual"/>
        </w:rPr>
      </w:pPr>
      <w:hyperlink w:anchor="_Toc180047261" w:history="1">
        <w:r w:rsidRPr="000627B7">
          <w:rPr>
            <w:rStyle w:val="Hipervnculo"/>
            <w:noProof/>
          </w:rPr>
          <w:t>2.2 2. Alternatiba: Erripagañako biztanleria bi udalerrik hartzen dute beren gain</w:t>
        </w:r>
        <w:r>
          <w:rPr>
            <w:noProof/>
            <w:webHidden/>
          </w:rPr>
          <w:tab/>
        </w:r>
        <w:r>
          <w:rPr>
            <w:noProof/>
            <w:webHidden/>
          </w:rPr>
          <w:fldChar w:fldCharType="begin"/>
        </w:r>
        <w:r>
          <w:rPr>
            <w:noProof/>
            <w:webHidden/>
          </w:rPr>
          <w:instrText xml:space="preserve"> PAGEREF _Toc180047261 \h </w:instrText>
        </w:r>
        <w:r>
          <w:rPr>
            <w:noProof/>
            <w:webHidden/>
          </w:rPr>
        </w:r>
        <w:r>
          <w:rPr>
            <w:noProof/>
            <w:webHidden/>
          </w:rPr>
          <w:fldChar w:fldCharType="separate"/>
        </w:r>
        <w:r>
          <w:rPr>
            <w:noProof/>
            <w:webHidden/>
          </w:rPr>
          <w:t>41</w:t>
        </w:r>
        <w:r>
          <w:rPr>
            <w:noProof/>
            <w:webHidden/>
          </w:rPr>
          <w:fldChar w:fldCharType="end"/>
        </w:r>
      </w:hyperlink>
    </w:p>
    <w:p w14:paraId="64ED1A19" w14:textId="01F8434B" w:rsidR="0067005C" w:rsidRDefault="0067005C">
      <w:pPr>
        <w:pStyle w:val="TDC1"/>
        <w:rPr>
          <w:rFonts w:asciiTheme="minorHAnsi" w:eastAsiaTheme="minorEastAsia" w:hAnsiTheme="minorHAnsi" w:cstheme="minorBidi"/>
          <w:smallCaps w:val="0"/>
          <w:kern w:val="2"/>
          <w:lang w:val="es-ES"/>
          <w14:ligatures w14:val="standardContextual"/>
        </w:rPr>
      </w:pPr>
      <w:hyperlink w:anchor="_Toc180047262" w:history="1">
        <w:r w:rsidRPr="000627B7">
          <w:rPr>
            <w:rStyle w:val="Hipervnculo"/>
          </w:rPr>
          <w:t>3. Gehigarria. Aplikatzekoa den arau esparrua</w:t>
        </w:r>
        <w:r>
          <w:rPr>
            <w:webHidden/>
          </w:rPr>
          <w:tab/>
        </w:r>
        <w:r>
          <w:rPr>
            <w:webHidden/>
          </w:rPr>
          <w:fldChar w:fldCharType="begin"/>
        </w:r>
        <w:r>
          <w:rPr>
            <w:webHidden/>
          </w:rPr>
          <w:instrText xml:space="preserve"> PAGEREF _Toc180047262 \h </w:instrText>
        </w:r>
        <w:r>
          <w:rPr>
            <w:webHidden/>
          </w:rPr>
        </w:r>
        <w:r>
          <w:rPr>
            <w:webHidden/>
          </w:rPr>
          <w:fldChar w:fldCharType="separate"/>
        </w:r>
        <w:r>
          <w:rPr>
            <w:webHidden/>
          </w:rPr>
          <w:t>44</w:t>
        </w:r>
        <w:r>
          <w:rPr>
            <w:webHidden/>
          </w:rPr>
          <w:fldChar w:fldCharType="end"/>
        </w:r>
      </w:hyperlink>
    </w:p>
    <w:p w14:paraId="770F1183" w14:textId="69E7CBAF" w:rsidR="0067005C" w:rsidRDefault="0067005C">
      <w:pPr>
        <w:pStyle w:val="TDC1"/>
        <w:rPr>
          <w:rFonts w:asciiTheme="minorHAnsi" w:eastAsiaTheme="minorEastAsia" w:hAnsiTheme="minorHAnsi" w:cstheme="minorBidi"/>
          <w:smallCaps w:val="0"/>
          <w:kern w:val="2"/>
          <w:lang w:val="es-ES"/>
          <w14:ligatures w14:val="standardContextual"/>
        </w:rPr>
      </w:pPr>
      <w:hyperlink w:anchor="_Toc180047263" w:history="1">
        <w:r w:rsidRPr="000627B7">
          <w:rPr>
            <w:rStyle w:val="Hipervnculo"/>
          </w:rPr>
          <w:t>Behin-behineko txostenari egindako alegazioak</w:t>
        </w:r>
        <w:r>
          <w:rPr>
            <w:webHidden/>
          </w:rPr>
          <w:tab/>
        </w:r>
        <w:r>
          <w:rPr>
            <w:webHidden/>
          </w:rPr>
          <w:fldChar w:fldCharType="begin"/>
        </w:r>
        <w:r>
          <w:rPr>
            <w:webHidden/>
          </w:rPr>
          <w:instrText xml:space="preserve"> PAGEREF _Toc180047263 \h </w:instrText>
        </w:r>
        <w:r>
          <w:rPr>
            <w:webHidden/>
          </w:rPr>
        </w:r>
        <w:r>
          <w:rPr>
            <w:webHidden/>
          </w:rPr>
          <w:fldChar w:fldCharType="separate"/>
        </w:r>
        <w:r>
          <w:rPr>
            <w:webHidden/>
          </w:rPr>
          <w:t>45</w:t>
        </w:r>
        <w:r>
          <w:rPr>
            <w:webHidden/>
          </w:rPr>
          <w:fldChar w:fldCharType="end"/>
        </w:r>
      </w:hyperlink>
    </w:p>
    <w:p w14:paraId="181FC607" w14:textId="16E6CD5E" w:rsidR="0067005C" w:rsidRDefault="0067005C">
      <w:pPr>
        <w:pStyle w:val="TDC1"/>
        <w:rPr>
          <w:rFonts w:asciiTheme="minorHAnsi" w:eastAsiaTheme="minorEastAsia" w:hAnsiTheme="minorHAnsi" w:cstheme="minorBidi"/>
          <w:smallCaps w:val="0"/>
          <w:kern w:val="2"/>
          <w:lang w:val="es-ES"/>
          <w14:ligatures w14:val="standardContextual"/>
        </w:rPr>
      </w:pPr>
      <w:hyperlink w:anchor="_Toc180047264" w:history="1">
        <w:r w:rsidRPr="000627B7">
          <w:rPr>
            <w:rStyle w:val="Hipervnculo"/>
          </w:rPr>
          <w:t>Behin-behineko txostena dela-eta aurkeztutako alegazioei Kontuen Ganberak emandako erantzuna</w:t>
        </w:r>
        <w:r>
          <w:rPr>
            <w:webHidden/>
          </w:rPr>
          <w:tab/>
        </w:r>
        <w:r>
          <w:rPr>
            <w:webHidden/>
          </w:rPr>
          <w:fldChar w:fldCharType="begin"/>
        </w:r>
        <w:r>
          <w:rPr>
            <w:webHidden/>
          </w:rPr>
          <w:instrText xml:space="preserve"> PAGEREF _Toc180047264 \h </w:instrText>
        </w:r>
        <w:r>
          <w:rPr>
            <w:webHidden/>
          </w:rPr>
        </w:r>
        <w:r>
          <w:rPr>
            <w:webHidden/>
          </w:rPr>
          <w:fldChar w:fldCharType="separate"/>
        </w:r>
        <w:r>
          <w:rPr>
            <w:webHidden/>
          </w:rPr>
          <w:t>56</w:t>
        </w:r>
        <w:r>
          <w:rPr>
            <w:webHidden/>
          </w:rPr>
          <w:fldChar w:fldCharType="end"/>
        </w:r>
      </w:hyperlink>
    </w:p>
    <w:p w14:paraId="43B322C0" w14:textId="15FCC2B4" w:rsidR="00C6350C" w:rsidRDefault="00ED40FE" w:rsidP="00ED40FE">
      <w:r>
        <w:rPr>
          <w:color w:val="2B579A"/>
          <w:shd w:val="clear" w:color="auto" w:fill="E6E6E6"/>
        </w:rPr>
        <w:fldChar w:fldCharType="end"/>
      </w:r>
    </w:p>
    <w:p w14:paraId="60698CB9" w14:textId="77777777" w:rsidR="00EA12DC" w:rsidRDefault="00EA12DC">
      <w:pPr>
        <w:rPr>
          <w:rFonts w:cs="Arial"/>
          <w:color w:val="FF0000"/>
          <w:spacing w:val="6"/>
          <w:sz w:val="26"/>
        </w:rPr>
        <w:sectPr w:rsidR="00EA12DC" w:rsidSect="00107EF3">
          <w:footerReference w:type="default" r:id="rId18"/>
          <w:type w:val="oddPage"/>
          <w:pgSz w:w="11906" w:h="16838"/>
          <w:pgMar w:top="1702" w:right="1558" w:bottom="1276" w:left="1701" w:header="708" w:footer="0" w:gutter="0"/>
          <w:cols w:space="708"/>
          <w:docGrid w:linePitch="360"/>
        </w:sectPr>
      </w:pPr>
    </w:p>
    <w:p w14:paraId="7D9BF656" w14:textId="3F5818D5" w:rsidR="00ED40FE" w:rsidRPr="00A87BBC" w:rsidRDefault="574AB432" w:rsidP="00A87BBC">
      <w:pPr>
        <w:pStyle w:val="atitulo1"/>
      </w:pPr>
      <w:bookmarkStart w:id="0" w:name="_Toc52267351"/>
      <w:r>
        <w:lastRenderedPageBreak/>
        <w:t xml:space="preserve"> </w:t>
      </w:r>
      <w:bookmarkStart w:id="1" w:name="_Toc180047247"/>
      <w:r>
        <w:t>I. Sarrera</w:t>
      </w:r>
      <w:bookmarkEnd w:id="0"/>
      <w:bookmarkEnd w:id="1"/>
      <w:r>
        <w:t xml:space="preserve"> </w:t>
      </w:r>
    </w:p>
    <w:p w14:paraId="19FA4352" w14:textId="1E42693E" w:rsidR="00FD6688" w:rsidRPr="00A87BBC" w:rsidRDefault="00FD6688" w:rsidP="00A87BBC">
      <w:pPr>
        <w:pStyle w:val="texto"/>
        <w:spacing w:after="140"/>
        <w:jc w:val="both"/>
      </w:pPr>
      <w:r>
        <w:t>Nafarroako Parlamentuaren Eledunen Batzarrak, 2023ko martxoaren 30eko saioan, adostu zuen Kontuen Ganberari helaraziko ziola Erripagañako Auzotarren Elkarteak Erripagañako egoerari buruzko fiskalizazio txosten bat egiteko aurkeztutako eskaera, Geroa Bai talde parlamentarioak eskatuta. Eskaera hori 2024ko fiskalizazio-programan sartu zen.</w:t>
      </w:r>
    </w:p>
    <w:p w14:paraId="62F12E2B" w14:textId="1ED9F01B" w:rsidR="009A4996" w:rsidRDefault="75E526FC" w:rsidP="00A87BBC">
      <w:pPr>
        <w:pStyle w:val="texto"/>
        <w:spacing w:after="140"/>
        <w:jc w:val="both"/>
      </w:pPr>
      <w:r>
        <w:t>Azterketa lana 2024ko martxotik maiatzera bitartean egin zuen auditoriako bi teknikarik eta auditore batek osatutako lantalde batek, Kontuen Ganberako zerbitzu juridiko, informatiko eta administratiboen laguntzarekin.</w:t>
      </w:r>
    </w:p>
    <w:p w14:paraId="1842DE05" w14:textId="77777777" w:rsidR="00D05CFD" w:rsidRPr="0085077D" w:rsidRDefault="00D05CFD" w:rsidP="00D05CFD">
      <w:pPr>
        <w:pStyle w:val="texto"/>
        <w:spacing w:after="140"/>
        <w:jc w:val="both"/>
      </w:pPr>
      <w:r>
        <w:t>Lan honen emaitzak jakinarazi zitzaizkien Lurralde Kohesiorako Departamentuko kontseilariari, Etxebizitzako, Gazteriako eta Migrazio Politiketako Departamentuko kontseilariari eta Iruña, Burlata, Eguesibar eta Uharteko Udaletako alkateei, alegazioak egin zitzaten, Nafarroako Kontuen Ganberari buruzko abenduaren 20ko 19/1984 Foru Legearen 11. artikuluan aurreikusitakoarekin bat etorriz.</w:t>
      </w:r>
    </w:p>
    <w:p w14:paraId="59885E58" w14:textId="51EDDF1A" w:rsidR="00D05CFD" w:rsidRPr="00BA717D" w:rsidRDefault="00D05CFD" w:rsidP="00A87BBC">
      <w:pPr>
        <w:pStyle w:val="texto"/>
        <w:spacing w:after="140"/>
        <w:jc w:val="both"/>
      </w:pPr>
      <w:r>
        <w:t>Epea amaitu denerako, alegazioak aurkeztu dituzte Eguesibarko Udaleko alkateak, Iruñeko Udaleko Alkatetzaren kabineteak eta Uharteko Udaleko alkateak.</w:t>
      </w:r>
      <w:r>
        <w:rPr>
          <w:color w:val="FF0000"/>
        </w:rPr>
        <w:t xml:space="preserve"> </w:t>
      </w:r>
      <w:r>
        <w:t>Alegazio horiek aztertu ondoren</w:t>
      </w:r>
      <w:r>
        <w:rPr>
          <w:noProof/>
        </w:rPr>
        <mc:AlternateContent>
          <mc:Choice Requires="wps">
            <w:drawing>
              <wp:anchor distT="0" distB="0" distL="114300" distR="114300" simplePos="0" relativeHeight="251671552" behindDoc="0" locked="0" layoutInCell="1" allowOverlap="1" wp14:anchorId="7ECB91DE" wp14:editId="62A7DB72">
                <wp:simplePos x="0" y="0"/>
                <wp:positionH relativeFrom="column">
                  <wp:posOffset>2603500</wp:posOffset>
                </wp:positionH>
                <wp:positionV relativeFrom="paragraph">
                  <wp:posOffset>7532370</wp:posOffset>
                </wp:positionV>
                <wp:extent cx="698500" cy="431800"/>
                <wp:effectExtent l="0" t="0" r="6350" b="635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8A0D8" id="Rectángulo 2" o:spid="_x0000_s1026" style="position:absolute;margin-left:205pt;margin-top:593.1pt;width:55pt;height: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" stroked="f"/>
            </w:pict>
          </mc:Fallback>
        </mc:AlternateContent>
      </w:r>
      <w:r>
        <w:t>, txostenean jaso dira, Ganbera honen erantzunarekin bat, eta, horrenbestez, txostena behin betikotzat sailkatzen da.</w:t>
      </w:r>
    </w:p>
    <w:p w14:paraId="2CFF8790" w14:textId="7D85A52D" w:rsidR="00B64CD5" w:rsidRPr="00A87BBC" w:rsidRDefault="75E526FC" w:rsidP="00A87BBC">
      <w:pPr>
        <w:pStyle w:val="texto"/>
        <w:spacing w:after="140"/>
        <w:jc w:val="both"/>
      </w:pPr>
      <w:r>
        <w:t>Eskerrak eman nahi dizkiegu Iruñeko, Burlatako, Eguesibarko eta Uharteko Udaletako langileei, bai eta Lurralde Kohesiorako Departamentuko eta Etxebizitzako, Gazteriako eta Migrazio Politiketako Departamentuko langileei ere lan hau egiteko eman duten laguntzagatik.</w:t>
      </w:r>
    </w:p>
    <w:p w14:paraId="1A4AF531" w14:textId="77777777" w:rsidR="00FA6B32" w:rsidRDefault="00FA6B32" w:rsidP="00ED40FE">
      <w:pPr>
        <w:pStyle w:val="texto"/>
      </w:pPr>
    </w:p>
    <w:p w14:paraId="48AD19B0" w14:textId="77777777" w:rsidR="00ED40FE" w:rsidRDefault="00ED40FE" w:rsidP="00ED40FE">
      <w:pPr>
        <w:rPr>
          <w:spacing w:val="6"/>
          <w:sz w:val="26"/>
        </w:rPr>
      </w:pPr>
      <w:r>
        <w:br w:type="page"/>
      </w:r>
    </w:p>
    <w:p w14:paraId="33BF5A51" w14:textId="098DDA93" w:rsidR="00ED40FE" w:rsidRDefault="00ED40FE" w:rsidP="00ED40FE">
      <w:pPr>
        <w:pStyle w:val="atitulo1"/>
      </w:pPr>
      <w:bookmarkStart w:id="2" w:name="_Toc525907428"/>
      <w:bookmarkStart w:id="3" w:name="_Toc52267356"/>
      <w:bookmarkStart w:id="4" w:name="_Toc525907426"/>
      <w:bookmarkStart w:id="5" w:name="_Toc52267352"/>
      <w:bookmarkStart w:id="6" w:name="_Toc180047248"/>
      <w:r>
        <w:lastRenderedPageBreak/>
        <w:t xml:space="preserve">II. </w:t>
      </w:r>
      <w:bookmarkEnd w:id="2"/>
      <w:bookmarkEnd w:id="3"/>
      <w:r>
        <w:t>Erripagaña</w:t>
      </w:r>
      <w:bookmarkEnd w:id="6"/>
    </w:p>
    <w:p w14:paraId="1F4C74E9" w14:textId="1F2C3754" w:rsidR="00482372" w:rsidRDefault="26562215" w:rsidP="00A87BBC">
      <w:pPr>
        <w:pStyle w:val="texto"/>
        <w:spacing w:after="240"/>
        <w:jc w:val="both"/>
      </w:pPr>
      <w:bookmarkStart w:id="7" w:name="_Toc52267357"/>
      <w:bookmarkEnd w:id="4"/>
      <w:bookmarkEnd w:id="5"/>
      <w:r>
        <w:t>Iruñerrian kokatutako lurralde bat da Erripagaña, 2004an onetsitako udalez gaindiko plan sektorial (UGPS) baten bidez garatua, eta honako udalerri hauena da lurralde hori: ehuneko 59 Burlatarena da, ehuneko 21 Iruñearena eta ehuneko hamar nola Eguesibarrena hala Uharterena.</w:t>
      </w:r>
    </w:p>
    <w:p w14:paraId="42A84464" w14:textId="139BB745" w:rsidR="00BE7FBE" w:rsidRDefault="00026420" w:rsidP="002D1D79">
      <w:pPr>
        <w:pStyle w:val="texto"/>
        <w:spacing w:before="120" w:after="120"/>
        <w:ind w:firstLine="0"/>
        <w:jc w:val="center"/>
        <w:rPr>
          <w:szCs w:val="26"/>
        </w:rPr>
      </w:pPr>
      <w:r w:rsidRPr="00EC5BD4">
        <w:rPr>
          <w:noProof/>
        </w:rPr>
        <w:drawing>
          <wp:inline distT="0" distB="0" distL="0" distR="0" wp14:anchorId="57D298DF" wp14:editId="45D67EF8">
            <wp:extent cx="5581015" cy="3317240"/>
            <wp:effectExtent l="0" t="0" r="0" b="0"/>
            <wp:docPr id="1246078305" name="Imagen 1246078305" descr="Z:\INFORMES\ADMLOCAL\Aytos\Expediente 382024 - Situación del barrio de Erripagaña\imagenes a traducir\2.irudia e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FORMES\ADMLOCAL\Aytos\Expediente 382024 - Situación del barrio de Erripagaña\imagenes a traducir\2.irudia eu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015" cy="3317240"/>
                    </a:xfrm>
                    <a:prstGeom prst="rect">
                      <a:avLst/>
                    </a:prstGeom>
                    <a:noFill/>
                    <a:ln>
                      <a:noFill/>
                    </a:ln>
                  </pic:spPr>
                </pic:pic>
              </a:graphicData>
            </a:graphic>
          </wp:inline>
        </w:drawing>
      </w:r>
    </w:p>
    <w:p w14:paraId="3B9AFB6C" w14:textId="60B3EA19" w:rsidR="00482372" w:rsidRDefault="26562215" w:rsidP="00A87BBC">
      <w:pPr>
        <w:pStyle w:val="texto"/>
        <w:spacing w:before="240" w:after="140"/>
        <w:jc w:val="both"/>
      </w:pPr>
      <w:r>
        <w:t xml:space="preserve">UGPSak guztira </w:t>
      </w:r>
      <w:r>
        <w:rPr>
          <w:rStyle w:val="normaltextrun"/>
          <w:color w:val="000000"/>
          <w:bdr w:val="none" w:sz="0" w:space="0" w:color="auto" w:frame="1"/>
        </w:rPr>
        <w:t>799.970 metro</w:t>
      </w:r>
      <w:r>
        <w:rPr>
          <w:rStyle w:val="normaltextrun"/>
          <w:color w:val="000000"/>
          <w:bdr w:val="none" w:sz="0" w:space="0" w:color="auto" w:frame="1"/>
          <w:vertAlign w:val="superscript"/>
        </w:rPr>
        <w:t xml:space="preserve"> </w:t>
      </w:r>
      <w:r>
        <w:rPr>
          <w:rStyle w:val="normaltextrun"/>
          <w:color w:val="000000"/>
          <w:bdr w:val="none" w:sz="0" w:space="0" w:color="auto" w:frame="1"/>
        </w:rPr>
        <w:t xml:space="preserve">koadroko </w:t>
      </w:r>
      <w:r>
        <w:t xml:space="preserve">azalera baten gainean izan zuen eragina, banaketako bi areatan banatuta; horietako batek bizitegi erabilera zuen (AR1 aurrerantzean), azaleraren ehuneko 92 hartzen zuen eta 3.486 etxebizitza zituen aurreikusita; bestea, berriz, erabilera komertzialerako zen eta azaleraren ehuneko zortzi hartzen zuen (AR2 aurrerantzean). </w:t>
      </w:r>
    </w:p>
    <w:p w14:paraId="3FD7FBDA" w14:textId="52822B22" w:rsidR="000F1C85" w:rsidRDefault="238363DA" w:rsidP="00A87BBC">
      <w:pPr>
        <w:pStyle w:val="texto"/>
        <w:spacing w:after="140"/>
        <w:jc w:val="both"/>
      </w:pPr>
      <w:r>
        <w:t>Plana nabarmenki aldatu zen araudiaren eraginez bi aldiz:</w:t>
      </w:r>
    </w:p>
    <w:p w14:paraId="275B20DC" w14:textId="6500024F" w:rsidR="000F1C85" w:rsidRDefault="26562215"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2010ean bizitegi-arearen eraikigarritasuna handitu zen ehuneko 30ean, zuzkiduretarako lagapenak doitu gabe. </w:t>
      </w:r>
    </w:p>
    <w:p w14:paraId="2075283E" w14:textId="23D067B5" w:rsidR="000F1C85" w:rsidRDefault="238363DA"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2022an Ar2ren erabilera komertzialaren ehuneko 70 bizitegi erabilerarako eraldatu zen. </w:t>
      </w:r>
    </w:p>
    <w:p w14:paraId="6EEE177E" w14:textId="35E3D83D" w:rsidR="00BE7FBE" w:rsidRDefault="00BE7FBE" w:rsidP="00A87BBC">
      <w:pPr>
        <w:pStyle w:val="texto"/>
        <w:spacing w:after="140"/>
        <w:jc w:val="both"/>
      </w:pPr>
      <w:r>
        <w:t>Aldaketa horien ostean, azkenean aurreikusitako etxebizitzak 6.285 izan ziren, barnean hartuta Lurzoru Publikoaren Foru Bankuarenak</w:t>
      </w:r>
      <w:r w:rsidR="00382676" w:rsidRPr="0D35E740">
        <w:rPr>
          <w:rStyle w:val="Refdenotaalpie"/>
        </w:rPr>
        <w:footnoteReference w:id="2"/>
      </w:r>
      <w:r>
        <w:t xml:space="preserve">. </w:t>
      </w:r>
    </w:p>
    <w:p w14:paraId="7F352207" w14:textId="46F6D4F9" w:rsidR="00382676" w:rsidRDefault="00BE7FBE" w:rsidP="00A87BBC">
      <w:pPr>
        <w:pStyle w:val="texto"/>
        <w:spacing w:after="140"/>
        <w:jc w:val="both"/>
      </w:pPr>
      <w:r>
        <w:t xml:space="preserve">Lurralde Kohesiorako Departamentuak, lurraldearen antolamendurako eskumena baitu, txosten bana eman zuen 2019an eta 2021ean Erripagañako egoera aztertzeko, eta hauxe ondorioztatzen zuen, funtsean: </w:t>
      </w:r>
    </w:p>
    <w:p w14:paraId="657D4331" w14:textId="08A1EB56" w:rsidR="00382676" w:rsidRDefault="00382676"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lastRenderedPageBreak/>
        <w:t>Lau udalerritako zatiketa administratiboa nabarmenki ari zen Erripagaña baldintzatzen.</w:t>
      </w:r>
    </w:p>
    <w:p w14:paraId="3C5561E6" w14:textId="45281ADC" w:rsidR="00382676" w:rsidRDefault="00382676"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Lurraldea ez zegoen konfiguratuta udalaz gaindiko zentralitateko area gisa.</w:t>
      </w:r>
    </w:p>
    <w:p w14:paraId="3F4A65C3" w14:textId="2E9B3394" w:rsidR="00382676" w:rsidRDefault="00382676"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Kanpo komunikazioko eta irisgarritsuneko zailtasunak.</w:t>
      </w:r>
    </w:p>
    <w:p w14:paraId="19207287" w14:textId="60D75F98" w:rsidR="00BE7FBE" w:rsidRDefault="00382676"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Zuzkidura-espazioak garatzeko eta martxan jartzeko geldotasuna.</w:t>
      </w:r>
    </w:p>
    <w:p w14:paraId="1B37DA8B" w14:textId="1A51ED8E" w:rsidR="000F1C85" w:rsidRDefault="7F01BD4C" w:rsidP="00A87BBC">
      <w:pPr>
        <w:pStyle w:val="texto"/>
        <w:spacing w:after="140"/>
        <w:jc w:val="both"/>
      </w:pPr>
      <w:r>
        <w:t xml:space="preserve">2023ko urtarrilean, Erripagañako Auzotarren Elkarteak kexa bat jarri zuen Nafarroako Arartekoan, </w:t>
      </w:r>
      <w:r>
        <w:rPr>
          <w:i/>
          <w:sz w:val="24"/>
        </w:rPr>
        <w:t>Erripagañan dagoen zuzkidura faltagatik eta egoera okerragatik, eta ardura izan behar duten administrazioek alde batera utzi izanagatik</w:t>
      </w:r>
      <w:r>
        <w:t xml:space="preserve">.  </w:t>
      </w:r>
    </w:p>
    <w:p w14:paraId="5C305B06" w14:textId="38C893B8" w:rsidR="65CEF588" w:rsidRPr="003748DB" w:rsidRDefault="65CEF588" w:rsidP="00A87BBC">
      <w:pPr>
        <w:pStyle w:val="texto"/>
        <w:spacing w:after="140"/>
        <w:jc w:val="both"/>
      </w:pPr>
      <w:r>
        <w:t>Kexa horren harira, lurraldearen alderdietan eskumena duen departamentuak beste txosten diagnostiko bat eman zuen Erripagañako egoerari lotuta, eta ondorioak berretsi zituen.</w:t>
      </w:r>
    </w:p>
    <w:p w14:paraId="1B1DD553" w14:textId="77777777" w:rsidR="00EA1380" w:rsidRPr="003748DB" w:rsidRDefault="00EA1380" w:rsidP="0D35E740">
      <w:r>
        <w:br w:type="page"/>
      </w:r>
    </w:p>
    <w:p w14:paraId="1B6B343E" w14:textId="0DCEC55D" w:rsidR="00FD6688" w:rsidRPr="00AE393A" w:rsidRDefault="00FD6688">
      <w:pPr>
        <w:pStyle w:val="atitulo1"/>
      </w:pPr>
      <w:bookmarkStart w:id="8" w:name="_Toc180047249"/>
      <w:r>
        <w:lastRenderedPageBreak/>
        <w:t>III. Helburuak, irismena eta mugak</w:t>
      </w:r>
      <w:bookmarkEnd w:id="8"/>
    </w:p>
    <w:p w14:paraId="3467BC9B" w14:textId="58F730A2" w:rsidR="00FD6688" w:rsidRDefault="00FD6688" w:rsidP="00B20D12">
      <w:pPr>
        <w:pStyle w:val="texto"/>
        <w:spacing w:after="140"/>
        <w:jc w:val="both"/>
        <w:rPr>
          <w:szCs w:val="26"/>
        </w:rPr>
      </w:pPr>
      <w:r>
        <w:t>Parlamentutik jasotako eskaera kontuan hartuta, honako hauek izan dira lan honen helburuak:</w:t>
      </w:r>
    </w:p>
    <w:p w14:paraId="0ABB4A0C" w14:textId="1999EEB0" w:rsidR="00FD6688" w:rsidRPr="00132F0C"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Erripagañaren egungo egoera aztertzea UGPSa egikaritzeari, bizitegi garapenari, zuzkidurei eta hirugarren mailako garapenari dagokienez.</w:t>
      </w:r>
    </w:p>
    <w:p w14:paraId="4E1469A1" w14:textId="7FED5D35" w:rsidR="00FD6688" w:rsidRPr="00132F0C"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Erripagañako udalerriak aldatzeko alternatibarik arrazoizkoenak eta logikoenak aztertzea kudeaketa publiko egokia lortzeko, eta ondorio ekonomiko-finantzarioak zenbatestea.</w:t>
      </w:r>
    </w:p>
    <w:p w14:paraId="40A2233B" w14:textId="574DA91F" w:rsidR="00C432C5" w:rsidRDefault="00FD6688" w:rsidP="00B20D12">
      <w:pPr>
        <w:pStyle w:val="texto"/>
        <w:spacing w:after="140"/>
        <w:jc w:val="both"/>
        <w:rPr>
          <w:rStyle w:val="normaltextrun"/>
          <w:rFonts w:eastAsia="Calibri"/>
          <w:szCs w:val="26"/>
        </w:rPr>
      </w:pPr>
      <w:r>
        <w:rPr>
          <w:rStyle w:val="normaltextrun"/>
        </w:rPr>
        <w:t xml:space="preserve">Fiskalizazioak barnean hartzen du Erripagañako UGPSa onetsi zenetik, hau da, 2004tik, txosten hau idatzi de unera arteko denbora tartea. </w:t>
      </w:r>
    </w:p>
    <w:p w14:paraId="002512F8" w14:textId="025A4B02" w:rsidR="00FD6688" w:rsidRDefault="00382676" w:rsidP="00B20D12">
      <w:pPr>
        <w:pStyle w:val="texto"/>
        <w:spacing w:after="140"/>
        <w:jc w:val="both"/>
        <w:rPr>
          <w:rStyle w:val="normaltextrun"/>
          <w:rFonts w:eastAsia="Calibri"/>
          <w:szCs w:val="26"/>
        </w:rPr>
      </w:pPr>
      <w:r>
        <w:rPr>
          <w:rStyle w:val="normaltextrun"/>
        </w:rPr>
        <w:t>Irismen objektiboa honako hauek osatzen dute:</w:t>
      </w:r>
    </w:p>
    <w:p w14:paraId="29556087" w14:textId="309C3708" w:rsidR="00FD6688" w:rsidRDefault="00382676"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Erripagañako UGPSarekin lotutako dokumentazioa, 2044an onetsi zenetik gaur egunera arte.</w:t>
      </w:r>
    </w:p>
    <w:p w14:paraId="169AB816" w14:textId="7231374E" w:rsidR="29D36B1D" w:rsidRDefault="29D36B1D"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2014an UGPSa egikaritzearen ondorioz udal mugarteak aldatzeko espedientea.</w:t>
      </w:r>
    </w:p>
    <w:p w14:paraId="4B64E9DE" w14:textId="77777777" w:rsidR="00FD6688"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Erripagañako UGPSaren egoeraren analisi diagnostikoari buruzko dokumentuak, lurraldearen antolaketaren arloan eskumena duen departamentuak 2019, 2021, 2023 eta 2024an eginak.</w:t>
      </w:r>
    </w:p>
    <w:p w14:paraId="796CD52B" w14:textId="3FBBFC65" w:rsidR="00FD6688" w:rsidRPr="00132F0C"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Inplikatutako udalen artean 2016an eta 2024an herritarren segurtasuneko zerbitzuen, bide garbiketaren eta berdeguneen mantentze-lanen baterako kudeaketa egiteko formalizatutako hitzarmenak.</w:t>
      </w:r>
    </w:p>
    <w:p w14:paraId="5F3AC58F" w14:textId="71F85F1D" w:rsidR="00FD6688"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Aurreko puntuko 2016ko hitzarmena formalizatzearen ondorioz sortutako Udalerriarteko Kontseiluaren aktak.</w:t>
      </w:r>
    </w:p>
    <w:p w14:paraId="6CB9F15D" w14:textId="50ADB24B" w:rsidR="00FD6688"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Erripagañaren kudeaketan inplikatutako askotariko eragileen artean izandako bileren aktak.</w:t>
      </w:r>
    </w:p>
    <w:p w14:paraId="4FCB79FA" w14:textId="364A1068" w:rsidR="0D1EDFAF" w:rsidRDefault="0D1EDFA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Burlatako Udalaren eta Hezkuntza Departamentuaren artean formalizatutako hitzarmena haur-eskola (0-3 urte) eraikitzeko partzela bat lagatzeko.</w:t>
      </w:r>
    </w:p>
    <w:p w14:paraId="346D64A3" w14:textId="0F78CD48" w:rsidR="00FD6688"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Burlatako Udalaren eta Hezkuntza Departamentuaren artean formalizatutako hitzarmena Erripagañan hizkuntza eskola berria eraikitzeko partzela bat lagatzeko. </w:t>
      </w:r>
    </w:p>
    <w:p w14:paraId="5A126D42" w14:textId="274D803B" w:rsidR="00585911" w:rsidRDefault="00585911"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Erripagañan amaitutako, hasitako eta zenbatetsitako etxebizitzen zenbaketa, Etxebizitzako, Gazteriako eta Migrazio Politiketako Departamentuak egina.</w:t>
      </w:r>
    </w:p>
    <w:p w14:paraId="47ED8129" w14:textId="079F2BFC" w:rsidR="00077097"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Egokien iritzitako alternatiben ondoriozko diru-sarreren eta gastuen zenbatespenak, udal bakoitzak eta Toki Administrazioaren eta Despopulazioaren Zuzendaritza Nagusiko Kudeaketa eta Lankidetza Ekonomikorako Zerbitzuak emandako informaziotik abiatuta eginak.</w:t>
      </w:r>
    </w:p>
    <w:p w14:paraId="00671AD2" w14:textId="37CF3221" w:rsidR="006D7B89" w:rsidRDefault="006D7B89" w:rsidP="00B20D12">
      <w:pPr>
        <w:pStyle w:val="texto"/>
        <w:spacing w:after="140"/>
        <w:jc w:val="both"/>
        <w:rPr>
          <w:szCs w:val="26"/>
        </w:rPr>
      </w:pPr>
      <w:r>
        <w:lastRenderedPageBreak/>
        <w:t xml:space="preserve">Diru-sarreren zenbatespenen harira, kontuan hartu ditugu txosten hau idatzi den uneko diru-sarrera arruntak aintzat hartu barik Erripagañan eraikitzeke dagoen zatitik eratorritako diru-sarrera potentzialak, ez eta amaierarako populazioak sortuko lituzkeenak ere.  </w:t>
      </w:r>
    </w:p>
    <w:p w14:paraId="105E0AA6" w14:textId="435A5883" w:rsidR="00F51DCA" w:rsidRPr="00D102DD" w:rsidRDefault="5B57A390"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Distantziak oinez eta kotxez Erripagañaren eta beste populazio-gune batzuen artean eta osatzen duten udalerrien zuzkidurak, Google Maps bidez eskuratuak.</w:t>
      </w:r>
    </w:p>
    <w:p w14:paraId="210BA247" w14:textId="0CCF81C1" w:rsidR="00F51DCA" w:rsidRPr="00D102DD" w:rsidRDefault="1F4048D4"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Arartekoak bidalitako dokumentazioa Erripagañako Auzotarren Elkarteak 2023ko urtarrilean jarriko kexari buruz.</w:t>
      </w:r>
    </w:p>
    <w:p w14:paraId="0776C9CC" w14:textId="453F1B6B" w:rsidR="00FD6688" w:rsidRDefault="4B3EE332" w:rsidP="00B20D12">
      <w:pPr>
        <w:pStyle w:val="texto"/>
        <w:spacing w:after="140"/>
        <w:jc w:val="both"/>
        <w:rPr>
          <w:szCs w:val="26"/>
        </w:rPr>
      </w:pPr>
      <w:r>
        <w:t>Honako mugaketa hauek izan ditugu ebaluatu diren alternatiben epe luzerako eragina kuantifikatzeko:</w:t>
      </w:r>
    </w:p>
    <w:p w14:paraId="7328566C" w14:textId="22C2DC5B" w:rsidR="00FD6688" w:rsidRDefault="00FD6688"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Ezin dugu jakin Burlatako eta Iruñeko Udalek zer zuzkidura jartzea erabakiko duten Erripagaña osoa haien gain hartuz gero; beraz, ezin da aurreikuspen fidagarririk egin  inbertsioak eraginen duen gastuari buruz, ez eta mantentzeak etorkizunean izanen duen gastu arruntari buruz ere.</w:t>
      </w:r>
    </w:p>
    <w:p w14:paraId="3DE973DF" w14:textId="006B23CE" w:rsidR="001826F1" w:rsidRDefault="06979951"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Iruñeko Udalak ez ditu zenbatetsi Erripagañako bere oraingo herritarrei arreta emateak dakartzan gastu arruntak, eta alkateak komunikabideei adierazi die asmoa dutela Erripagaña osoa beren gain hartzeko. </w:t>
      </w:r>
    </w:p>
    <w:p w14:paraId="6D8859BA" w14:textId="134D7B9F" w:rsidR="00FD6688" w:rsidRDefault="4B3EE332"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Udalek egin dituzten oraingo gastu arrunten zenbatespenak ez daude oinarrituta kostuen kontabilitate batean, eta, hortaz, litekeena da guztiz bat ez etortzea kasuan kasuko zerbitzuak emateko beharrezko kostuen errealitatearekin. </w:t>
      </w:r>
    </w:p>
    <w:p w14:paraId="1E8C36B0" w14:textId="7B3C9616" w:rsidR="00F84AFB" w:rsidRDefault="00F84AFB" w:rsidP="00F84AFB">
      <w:pPr>
        <w:pStyle w:val="texto"/>
        <w:tabs>
          <w:tab w:val="clear" w:pos="2835"/>
          <w:tab w:val="clear" w:pos="3969"/>
          <w:tab w:val="clear" w:pos="5103"/>
          <w:tab w:val="clear" w:pos="6237"/>
          <w:tab w:val="clear" w:pos="7371"/>
          <w:tab w:val="left" w:pos="480"/>
        </w:tabs>
        <w:spacing w:after="140"/>
        <w:ind w:firstLine="289"/>
        <w:jc w:val="both"/>
      </w:pPr>
      <w:r>
        <w:t xml:space="preserve">Adierazi behar dugu, halaber, udal bakoitzak herritarrei zerbitzuak ematen dizkiela araudian jasotako kudeatzeko askotariko formulen bitartez (bitarteko propioak, kanpokoak edo mistoa). Ganbera honek arrazoizkotzat jotako alternatiben ondorio ekonomiko-finantzarioen zenbatespenean aintzat hartu ditugu udalek zerbitzuetako egungo gastuen inguruan emandako kopuruak, kalkulatu gabe Erripagañarekin geratzen ahal diren udaletan izaten ahal den eragina, bat etorriz zerbitzuak kudeatzeko erabiltzen duten kudeaketa formularekin. </w:t>
      </w:r>
    </w:p>
    <w:p w14:paraId="4CA15192" w14:textId="77777777" w:rsidR="00BA717D" w:rsidRDefault="00BA717D" w:rsidP="00B20D12">
      <w:pPr>
        <w:pStyle w:val="texto"/>
        <w:spacing w:after="140"/>
        <w:jc w:val="both"/>
      </w:pPr>
      <w:r>
        <w:rPr>
          <w:rStyle w:val="Refdenotaalpie"/>
          <w:lang w:val="es-ES_tradnl" w:eastAsia="en-US"/>
        </w:rPr>
        <w:footnoteReference w:id="3"/>
      </w:r>
    </w:p>
    <w:p w14:paraId="22E73560" w14:textId="0775C8B4" w:rsidR="00FD6688" w:rsidRPr="00B20D12" w:rsidRDefault="4B3EE332" w:rsidP="00B20D12">
      <w:pPr>
        <w:pStyle w:val="texto"/>
        <w:spacing w:after="140"/>
        <w:jc w:val="both"/>
      </w:pPr>
      <w:r>
        <w:t xml:space="preserve">Egia bada ere egitate horiek mugaketak dakartzatela gure zenbatespenetan eta lortutako zenbatekoak zifra gutxi gorabeherakoak direla, gure iritziz, lortutako emaitzak aintzat hartuta, gure ondorioek ez lukete aldaketa nabarmenik izanen. </w:t>
      </w:r>
    </w:p>
    <w:p w14:paraId="1F435955" w14:textId="77777777" w:rsidR="00FD6688" w:rsidRPr="00AD3E5A" w:rsidRDefault="00FD6688" w:rsidP="00FD6688">
      <w:pPr>
        <w:jc w:val="both"/>
        <w:rPr>
          <w:b/>
          <w:color w:val="000000"/>
          <w:kern w:val="28"/>
          <w:sz w:val="26"/>
        </w:rPr>
      </w:pPr>
      <w:r>
        <w:br w:type="page"/>
      </w:r>
    </w:p>
    <w:p w14:paraId="49ED0A67" w14:textId="3B1B45E1" w:rsidR="00ED40FE" w:rsidRPr="00AE393A" w:rsidRDefault="00ED40FE" w:rsidP="00AE393A">
      <w:pPr>
        <w:pStyle w:val="atitulo1"/>
      </w:pPr>
      <w:bookmarkStart w:id="9" w:name="_Toc180047250"/>
      <w:r>
        <w:lastRenderedPageBreak/>
        <w:t xml:space="preserve">IV. </w:t>
      </w:r>
      <w:bookmarkEnd w:id="7"/>
      <w:r>
        <w:t>Konklusioak eta gomendioak</w:t>
      </w:r>
      <w:bookmarkEnd w:id="9"/>
    </w:p>
    <w:p w14:paraId="36CBC443" w14:textId="564E5177" w:rsidR="00754B8D" w:rsidRDefault="3B5FEA41" w:rsidP="00B20D12">
      <w:pPr>
        <w:pStyle w:val="texto"/>
        <w:spacing w:after="140"/>
        <w:jc w:val="both"/>
        <w:rPr>
          <w:rFonts w:eastAsiaTheme="minorEastAsia"/>
          <w:szCs w:val="26"/>
        </w:rPr>
      </w:pPr>
      <w:bookmarkStart w:id="10" w:name="_Toc463350238"/>
      <w:bookmarkStart w:id="11" w:name="_Toc494270372"/>
      <w:bookmarkStart w:id="12" w:name="_Toc525907429"/>
      <w:bookmarkStart w:id="13" w:name="_Toc52267358"/>
      <w:bookmarkStart w:id="14" w:name="_Toc402180175"/>
      <w:bookmarkStart w:id="15" w:name="_Toc188167196"/>
      <w:bookmarkStart w:id="16" w:name="_Toc303592533"/>
      <w:bookmarkStart w:id="17" w:name="_Toc309383716"/>
      <w:bookmarkStart w:id="18" w:name="_Toc339016605"/>
      <w:r>
        <w:t>Kontuen Ganberak Erripagañaren egoera aztertu du. Eremu horren lurraldea lau udalerriri dagokie: ehuneko 59 Burlatari, ehuneko 21 Iruñeari eta ehuneko hamar bana Eguesibarri bai Uharteri.</w:t>
      </w:r>
    </w:p>
    <w:p w14:paraId="24E4D848" w14:textId="362AE84B" w:rsidR="00754B8D" w:rsidRPr="004E16AD" w:rsidRDefault="05FAE28F" w:rsidP="00B20D12">
      <w:pPr>
        <w:pStyle w:val="texto"/>
        <w:spacing w:after="140"/>
        <w:jc w:val="both"/>
        <w:rPr>
          <w:rFonts w:eastAsiaTheme="minorEastAsia"/>
          <w:szCs w:val="26"/>
        </w:rPr>
      </w:pPr>
      <w:r>
        <w:t>2024ko apirilean 10.093 herritar daude bertan erroldatuta; horietatik ehuneko 41 Burlatari dagokio, ehuneko 33 Iruñeari, ehuneko 20 Eguesibarri eta ehuneko sei Uharteri.</w:t>
      </w:r>
    </w:p>
    <w:p w14:paraId="3076516F" w14:textId="1FA082B1" w:rsidR="00754B8D" w:rsidRDefault="61AD8A9B" w:rsidP="00B20D12">
      <w:pPr>
        <w:pStyle w:val="texto"/>
        <w:spacing w:after="140"/>
        <w:jc w:val="both"/>
        <w:rPr>
          <w:rFonts w:eastAsiaTheme="minorEastAsia"/>
          <w:szCs w:val="26"/>
        </w:rPr>
      </w:pPr>
      <w:r>
        <w:t>Hona hemen gure lanaren konklusio nagusiak:</w:t>
      </w:r>
    </w:p>
    <w:p w14:paraId="6D16F018" w14:textId="374BFF63" w:rsidR="00754B8D" w:rsidRPr="005C635B" w:rsidRDefault="0924753D"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Erripagañaren hirigintza garapena egiteko balio izan zuen UGPSak bi aldaketa nabarmen izan zituen, berekin ekarri zutenak bizitegi-erabilera areagotzea Lurralde Antolamenduari eta Hirigintzari buruzko abenduaren 20ko 35/2002 Foru Legean ezarritako zuzkidura estandarrak areagotu gabe, bat etorriz Hirigintzaren eta etxebizitzaren alorreko presazko neurriei buruzko ekainaren 5eko 6/2009 Foru Legearekin. </w:t>
      </w:r>
    </w:p>
    <w:p w14:paraId="57D9F9D1" w14:textId="6C4D6B14" w:rsidR="00754B8D" w:rsidRPr="005C635B" w:rsidRDefault="350A6D80"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UGPSak ez zuen soluziorik jasotzen lau udalerriri zegokien lurralde baten egoeraren inguruan.</w:t>
      </w:r>
    </w:p>
    <w:p w14:paraId="59F58F4B" w14:textId="00B8EB98" w:rsidR="00754B8D" w:rsidRPr="005C635B" w:rsidRDefault="0081344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Etxebizitzako, Gazteriako eta Migrazio Politiketako Departamentuak emandako informazioaren arabera, 4.872 etxebizitza daude amaituta (eta horietatik 62 Lurzoru Publikoaren Foru Bankuarenak dira). Udalen zenbatespenen arabera, 1.413 etxebizitza eraikitzea falta da (333 Lurzoru Publikoaren Foru Bankuarenak). Etxebizitza bakoitzeko batez beste 2,5 pertsona zenbatetsiz gero, Erripagañako azken populazioa 15.712 biztanlekoa litzateke. </w:t>
      </w:r>
    </w:p>
    <w:p w14:paraId="56DD39F2" w14:textId="2FF3DD89" w:rsidR="001A3B3A" w:rsidRPr="00F52BEE" w:rsidRDefault="09F08435"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UGPSa garatzean udalek 60,77</w:t>
      </w:r>
      <w:r w:rsidR="00BA717D">
        <w:rPr>
          <w:rStyle w:val="Refdenotaalpie"/>
        </w:rPr>
        <w:footnoteReference w:id="4"/>
      </w:r>
      <w:r>
        <w:t xml:space="preserve"> milioi euroko diru-sarrerak izan dituzte: 33,59 Burlatarentzako, 16,18 Iruñearentzako, 7,10 Eguesibarrentzako eta 3,90 Uharterentzako. Diru-sarrera horiek baliabide atxikitzat jotzen dira eta udalerrian inbertsioak egiteko erabili behar dira, ez Erripagañan, baizik eta bertako edozein tokitan. </w:t>
      </w:r>
    </w:p>
    <w:p w14:paraId="0E207869" w14:textId="033BECC2" w:rsidR="001A3B3A" w:rsidRPr="005C635B" w:rsidRDefault="00547584"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UGPSan jasotako zuzkidura guztietatik Burlatako udal futbol zelaia, skate pistarako obrak eta etxebizitza sozialaren zati bat baino ez dira egin. Horren harira, adierazi behar da osasuneko eta hezkuntzako zuzkidurak Nafarroako Gobernuaren eskumena direla, eta kiroletakoak udalez gaindikoa ez den intzidentziakoak.</w:t>
      </w:r>
    </w:p>
    <w:p w14:paraId="0B776409" w14:textId="650AEBD6" w:rsidR="00B3031B" w:rsidRPr="005C635B" w:rsidRDefault="001A3B3A" w:rsidP="00B20D12">
      <w:pPr>
        <w:pStyle w:val="texto"/>
        <w:spacing w:after="140"/>
        <w:jc w:val="both"/>
      </w:pPr>
      <w:r>
        <w:t>Burlatako Udalak 4,88 milioi inbertitu ditu Erripagañan; Eguesibarkoak, berriz, 0,51 milioi. Iruñeko Udalak ez du horri buruzko daturik eman eta Uharteko Udalak adierazi digu haren zenbatekoa ez dela esanguratsua.</w:t>
      </w:r>
    </w:p>
    <w:p w14:paraId="621DA1F1" w14:textId="5D63F446" w:rsidR="00CA1FEE" w:rsidRDefault="48AE62FC" w:rsidP="00B20D12">
      <w:pPr>
        <w:pStyle w:val="texto"/>
        <w:spacing w:after="140"/>
        <w:jc w:val="both"/>
      </w:pPr>
      <w:r>
        <w:t xml:space="preserve">Bestalde, Nafarroako Gobernuak honako jarduketa hauek egin ditu: 2024an osasun-etxe bat eraikitzeko proiektua lizitatu du, eta asmoa da 2028an irekitzea; horrez gain, 0-3 urteko ziklorako haur-eskola bat eraikitzeko adjudikazioa egin </w:t>
      </w:r>
      <w:r>
        <w:lastRenderedPageBreak/>
        <w:t>du, 2025-2026 ikasturtean abian jartzeko asmoz. Bidenabar, aurreikusita dago Zubiarte Euskaltegia eta Urrutiko Hizkuntza Eskola Ofiziala eraikitzea. Inbertsio horiek 41/2014 Foru Dekretu bidez onetsitako udal-mugarteak aldatzearen ondoriozko jabari publikoko partzelen jurisdikzioa lekualdatzen denean eginen dira</w:t>
      </w:r>
      <w:r w:rsidR="00975543">
        <w:rPr>
          <w:rStyle w:val="Refdenotaalpie"/>
        </w:rPr>
        <w:footnoteReference w:id="5"/>
      </w:r>
      <w:r>
        <w:t>.</w:t>
      </w:r>
    </w:p>
    <w:p w14:paraId="74FF7F97" w14:textId="37A84331" w:rsidR="001A3B3A" w:rsidRPr="00F048D2" w:rsidRDefault="25BC75B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Erripagañako administrazioa lau udalerritan zatituta egoteak esan nahi du desberdintasunak daudela herritarren artean zergen arloan, zerbitzu publiko jakin batzuk eskuratzeko eta zerbitzu jakin batzuk emateko moduan ere bai, hala nola bide-garbiketa, herritarren segurtasuna eta berdeguneen mantentze lanak.</w:t>
      </w:r>
    </w:p>
    <w:p w14:paraId="4BDAD34C" w14:textId="4D268DF6" w:rsidR="001A3B3A" w:rsidRPr="00F048D2" w:rsidRDefault="79791BF3" w:rsidP="00B20D12">
      <w:pPr>
        <w:pStyle w:val="texto"/>
        <w:spacing w:after="140"/>
        <w:jc w:val="both"/>
        <w:rPr>
          <w:szCs w:val="26"/>
        </w:rPr>
      </w:pPr>
      <w:r>
        <w:t xml:space="preserve">Horri dagokionez, inplikatutako udalek hitzarmen bat sinatu zuten 2016an, zerbitzu horiek elkarrekin kudeatzeko, baina ez zen gauzatu. 2024ko maiatzean udalek hitzarmena berritu zuten. </w:t>
      </w:r>
    </w:p>
    <w:p w14:paraId="57EFD3D0" w14:textId="7F7636DD" w:rsidR="001A3B3A" w:rsidRDefault="48AE62F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AR2 banaketa area, hau da, aurreikusitako hirugarren sektoreko eta merkataritzako azaleraren ehuneko 63 (23.391 m</w:t>
      </w:r>
      <w:r>
        <w:rPr>
          <w:vertAlign w:val="superscript"/>
        </w:rPr>
        <w:t>2</w:t>
      </w:r>
      <w:r>
        <w:t xml:space="preserve"> eraikita), garatu gabe dago.</w:t>
      </w:r>
    </w:p>
    <w:p w14:paraId="53A0DE9D" w14:textId="2543768F" w:rsidR="00CA1FEE" w:rsidRPr="00CA1FEE" w:rsidRDefault="00587082"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Konexioei eta irisgarritasunari dagokienez, Erripagaña trafiko handiko bide-sistema duen eremua da, nolabaiteko "uharte" izaera duena, kokapenagatik, eta inguruko hiri-sarearekin konektatuta ez egotea eragiten dio. </w:t>
      </w:r>
    </w:p>
    <w:p w14:paraId="0B732E53" w14:textId="7D5587C9" w:rsidR="00B3031B" w:rsidRDefault="5D8D1A38" w:rsidP="559263ED">
      <w:pPr>
        <w:pStyle w:val="texto"/>
        <w:tabs>
          <w:tab w:val="clear" w:pos="2835"/>
          <w:tab w:val="clear" w:pos="3969"/>
          <w:tab w:val="clear" w:pos="5103"/>
          <w:tab w:val="clear" w:pos="6237"/>
          <w:tab w:val="clear" w:pos="7371"/>
        </w:tabs>
        <w:spacing w:before="120" w:after="120"/>
        <w:jc w:val="both"/>
      </w:pPr>
      <w:r>
        <w:t>Erripagañako alde bakoitzak udalerrietako erdiguneekin dituen oinezkoentzako konexioak ez dira egokiak; horri dagokionez, Nafarroako Gobernuak Sarriguren, Berrikuntzaren Hiria, Erripagaña, Areta eta Burlata artean oinezkoentzako eta bizikletetarako ibilbidea eraikitzeko lanak adjudikatu zituen 2024ko maiatzean, eta aurreikusitako exekuzioaren epea 2025eko urtarrilean amaituko da.</w:t>
      </w:r>
    </w:p>
    <w:p w14:paraId="55472C82" w14:textId="386BA357" w:rsidR="0067775C" w:rsidRPr="005C635B" w:rsidRDefault="00097A20" w:rsidP="559263ED">
      <w:pPr>
        <w:pStyle w:val="texto"/>
        <w:tabs>
          <w:tab w:val="clear" w:pos="2835"/>
          <w:tab w:val="clear" w:pos="3969"/>
          <w:tab w:val="clear" w:pos="5103"/>
          <w:tab w:val="clear" w:pos="6237"/>
          <w:tab w:val="clear" w:pos="7371"/>
        </w:tabs>
        <w:spacing w:before="120" w:after="120"/>
        <w:jc w:val="both"/>
      </w:pPr>
      <w:r>
        <w:t xml:space="preserve">Irisgarritasunari helduta, Burlatako Udalak eta Nafarroako Gobernuak hitzarmen bat sinatu zuten horri buruzko proiektu/azterlan bat egiteko Erripagañan. Proiektu hori 15.000 euroko kontratu txiki gisa izapidetu zen (BEZik gabe), eta 2023ko abenduan adjudikatu zen. Txosten hau idatzi den egunean, aurkeztutako azterlana udaleko langileek berrikusi behar dute oraindik. </w:t>
      </w:r>
    </w:p>
    <w:p w14:paraId="797EBF86" w14:textId="596C8105" w:rsidR="00110DD3" w:rsidRDefault="73FA7C23"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Ganbera honen iritziz, orain dagoen zatiketa administratiboa murriztu behar da, eta baliabide publikoak modurik logikoenean eta arrazoizkoenean kudeatzeko biztanleriaren eta lurraldearen berrantolaketako alternatibak hauek izaten ahal dira: Erripagaña udalerri bakarrarena izatea (Iruña edo Burlata), edo, kasua bada, birena (Iruñeak bere zatia mantenduko luke eta Burlatak Eguesibarrena eta Uharterena hartu). </w:t>
      </w:r>
    </w:p>
    <w:p w14:paraId="7D52EA3F" w14:textId="7FAFE292" w:rsidR="00D1009B" w:rsidRDefault="00D1009B" w:rsidP="00E6492D">
      <w:pPr>
        <w:pStyle w:val="texto"/>
        <w:spacing w:after="240"/>
        <w:jc w:val="both"/>
      </w:pPr>
      <w:r>
        <w:t xml:space="preserve">Alternatiba horien ondorio ekonomiko-finantzarioak, kontuan hartuta III. epigrafearen mugaketak eta alde batera utzita eraikitzeko falta diren etxebizitza zenbatetsien inpaktua, biztanlerian zenbatetsitako amaierako hazkundea eta egiten ahal diren azpiegituren eta horiek mantentzeko lanen gastua, honako hauek lirateke: </w:t>
      </w:r>
    </w:p>
    <w:tbl>
      <w:tblPr>
        <w:tblStyle w:val="Tablaconcuadrcula"/>
        <w:tblW w:w="8788" w:type="dxa"/>
        <w:tblBorders>
          <w:left w:val="none" w:sz="0" w:space="0" w:color="auto"/>
          <w:right w:val="none" w:sz="0" w:space="0" w:color="auto"/>
          <w:insideV w:val="none" w:sz="0" w:space="0" w:color="auto"/>
        </w:tblBorders>
        <w:tblLook w:val="04A0" w:firstRow="1" w:lastRow="0" w:firstColumn="1" w:lastColumn="0" w:noHBand="0" w:noVBand="1"/>
      </w:tblPr>
      <w:tblGrid>
        <w:gridCol w:w="4536"/>
        <w:gridCol w:w="1124"/>
        <w:gridCol w:w="1124"/>
        <w:gridCol w:w="1124"/>
        <w:gridCol w:w="880"/>
      </w:tblGrid>
      <w:tr w:rsidR="00D1009B" w:rsidRPr="00A05723" w14:paraId="2B0919A4" w14:textId="77777777" w:rsidTr="00DA4AF5">
        <w:trPr>
          <w:trHeight w:val="255"/>
        </w:trPr>
        <w:tc>
          <w:tcPr>
            <w:tcW w:w="4536" w:type="dxa"/>
            <w:shd w:val="clear" w:color="auto" w:fill="FABF8F" w:themeFill="accent6" w:themeFillTint="99"/>
            <w:vAlign w:val="center"/>
          </w:tcPr>
          <w:p w14:paraId="70F173FC" w14:textId="60150563" w:rsidR="00D1009B" w:rsidRPr="00A05723" w:rsidRDefault="00D1009B" w:rsidP="00E6492D">
            <w:pPr>
              <w:pStyle w:val="cuadroCabe"/>
              <w:spacing w:after="0"/>
              <w:rPr>
                <w:sz w:val="16"/>
                <w:szCs w:val="16"/>
              </w:rPr>
            </w:pPr>
            <w:r>
              <w:rPr>
                <w:sz w:val="16"/>
              </w:rPr>
              <w:lastRenderedPageBreak/>
              <w:t>Eragin ekonomiko-finantzarioa: diru-sarrera arrunten aldakuntza – gastu arrunten aldakuntza</w:t>
            </w:r>
          </w:p>
        </w:tc>
        <w:tc>
          <w:tcPr>
            <w:tcW w:w="1124" w:type="dxa"/>
            <w:shd w:val="clear" w:color="auto" w:fill="FABF8F" w:themeFill="accent6" w:themeFillTint="99"/>
            <w:vAlign w:val="center"/>
          </w:tcPr>
          <w:p w14:paraId="79FB898C" w14:textId="77777777" w:rsidR="00D1009B" w:rsidRPr="00A05723" w:rsidRDefault="00D1009B" w:rsidP="00E6492D">
            <w:pPr>
              <w:pStyle w:val="cuadroCabe"/>
              <w:spacing w:after="0"/>
              <w:jc w:val="right"/>
              <w:rPr>
                <w:sz w:val="16"/>
                <w:szCs w:val="16"/>
              </w:rPr>
            </w:pPr>
            <w:r>
              <w:rPr>
                <w:sz w:val="16"/>
              </w:rPr>
              <w:t xml:space="preserve">Burlata </w:t>
            </w:r>
          </w:p>
        </w:tc>
        <w:tc>
          <w:tcPr>
            <w:tcW w:w="1124" w:type="dxa"/>
            <w:shd w:val="clear" w:color="auto" w:fill="FABF8F" w:themeFill="accent6" w:themeFillTint="99"/>
            <w:vAlign w:val="center"/>
          </w:tcPr>
          <w:p w14:paraId="41D8BB91" w14:textId="77777777" w:rsidR="00D1009B" w:rsidRPr="00A05723" w:rsidRDefault="00D1009B" w:rsidP="00E6492D">
            <w:pPr>
              <w:pStyle w:val="cuadroCabe"/>
              <w:spacing w:after="0"/>
              <w:jc w:val="right"/>
              <w:rPr>
                <w:sz w:val="16"/>
                <w:szCs w:val="16"/>
              </w:rPr>
            </w:pPr>
            <w:r>
              <w:rPr>
                <w:sz w:val="16"/>
              </w:rPr>
              <w:t>Iruña</w:t>
            </w:r>
          </w:p>
        </w:tc>
        <w:tc>
          <w:tcPr>
            <w:tcW w:w="1124" w:type="dxa"/>
            <w:shd w:val="clear" w:color="auto" w:fill="FABF8F" w:themeFill="accent6" w:themeFillTint="99"/>
            <w:vAlign w:val="center"/>
          </w:tcPr>
          <w:p w14:paraId="32A07F52" w14:textId="77777777" w:rsidR="00D1009B" w:rsidRPr="00A05723" w:rsidRDefault="00D1009B" w:rsidP="00E6492D">
            <w:pPr>
              <w:pStyle w:val="cuadroCabe"/>
              <w:spacing w:after="0"/>
              <w:jc w:val="right"/>
              <w:rPr>
                <w:sz w:val="16"/>
                <w:szCs w:val="16"/>
              </w:rPr>
            </w:pPr>
            <w:r>
              <w:rPr>
                <w:sz w:val="16"/>
              </w:rPr>
              <w:t>Eguesibar</w:t>
            </w:r>
          </w:p>
        </w:tc>
        <w:tc>
          <w:tcPr>
            <w:tcW w:w="880" w:type="dxa"/>
            <w:shd w:val="clear" w:color="auto" w:fill="FABF8F" w:themeFill="accent6" w:themeFillTint="99"/>
            <w:vAlign w:val="center"/>
          </w:tcPr>
          <w:p w14:paraId="524137DE" w14:textId="77777777" w:rsidR="00D1009B" w:rsidRPr="00A05723" w:rsidRDefault="00D1009B" w:rsidP="00E6492D">
            <w:pPr>
              <w:pStyle w:val="cuadroCabe"/>
              <w:spacing w:after="0"/>
              <w:jc w:val="right"/>
              <w:rPr>
                <w:sz w:val="16"/>
                <w:szCs w:val="16"/>
              </w:rPr>
            </w:pPr>
            <w:r>
              <w:rPr>
                <w:sz w:val="16"/>
              </w:rPr>
              <w:t>Uharte</w:t>
            </w:r>
          </w:p>
        </w:tc>
      </w:tr>
      <w:tr w:rsidR="00D1009B" w:rsidRPr="00A05723" w14:paraId="148695C4" w14:textId="77777777" w:rsidTr="00571AA7">
        <w:trPr>
          <w:trHeight w:val="198"/>
        </w:trPr>
        <w:tc>
          <w:tcPr>
            <w:tcW w:w="4536" w:type="dxa"/>
            <w:tcBorders>
              <w:bottom w:val="single" w:sz="2" w:space="0" w:color="auto"/>
            </w:tcBorders>
            <w:vAlign w:val="center"/>
          </w:tcPr>
          <w:p w14:paraId="172961D3" w14:textId="5D8843B8" w:rsidR="00D1009B" w:rsidRPr="00A05723" w:rsidRDefault="00D1009B" w:rsidP="00E6492D">
            <w:pPr>
              <w:pStyle w:val="cuatexto"/>
              <w:spacing w:after="0"/>
              <w:rPr>
                <w:sz w:val="18"/>
                <w:szCs w:val="18"/>
              </w:rPr>
            </w:pPr>
            <w:r>
              <w:rPr>
                <w:sz w:val="18"/>
              </w:rPr>
              <w:t>Iruñeak Erripagaña osoa bere gain hartzen badu</w:t>
            </w:r>
          </w:p>
        </w:tc>
        <w:tc>
          <w:tcPr>
            <w:tcW w:w="1124" w:type="dxa"/>
            <w:tcBorders>
              <w:bottom w:val="single" w:sz="2" w:space="0" w:color="auto"/>
            </w:tcBorders>
            <w:vAlign w:val="center"/>
          </w:tcPr>
          <w:p w14:paraId="299AACCD" w14:textId="71663A2A" w:rsidR="00D1009B" w:rsidRPr="00A05723" w:rsidRDefault="00D1009B" w:rsidP="00E6492D">
            <w:pPr>
              <w:pStyle w:val="cuatexto"/>
              <w:spacing w:after="0"/>
              <w:jc w:val="right"/>
              <w:rPr>
                <w:sz w:val="18"/>
                <w:szCs w:val="18"/>
              </w:rPr>
            </w:pPr>
            <w:r>
              <w:rPr>
                <w:color w:val="000000" w:themeColor="text1"/>
                <w:sz w:val="18"/>
              </w:rPr>
              <w:t>-2550247</w:t>
            </w:r>
          </w:p>
        </w:tc>
        <w:tc>
          <w:tcPr>
            <w:tcW w:w="1124" w:type="dxa"/>
            <w:tcBorders>
              <w:bottom w:val="single" w:sz="2" w:space="0" w:color="auto"/>
            </w:tcBorders>
            <w:vAlign w:val="center"/>
          </w:tcPr>
          <w:p w14:paraId="2DE40373" w14:textId="16CE243D" w:rsidR="00D1009B" w:rsidRPr="00A05723" w:rsidRDefault="00D1009B" w:rsidP="00E6492D">
            <w:pPr>
              <w:pStyle w:val="cuatexto"/>
              <w:spacing w:after="0"/>
              <w:jc w:val="right"/>
              <w:rPr>
                <w:sz w:val="18"/>
                <w:szCs w:val="18"/>
              </w:rPr>
            </w:pPr>
            <w:r>
              <w:rPr>
                <w:color w:val="000000"/>
                <w:sz w:val="18"/>
              </w:rPr>
              <w:t>3574074</w:t>
            </w:r>
          </w:p>
        </w:tc>
        <w:tc>
          <w:tcPr>
            <w:tcW w:w="1124" w:type="dxa"/>
            <w:tcBorders>
              <w:bottom w:val="single" w:sz="2" w:space="0" w:color="auto"/>
            </w:tcBorders>
            <w:vAlign w:val="center"/>
          </w:tcPr>
          <w:p w14:paraId="1F65177D" w14:textId="3075FE34" w:rsidR="00D1009B" w:rsidRPr="00A05723" w:rsidRDefault="00D1009B" w:rsidP="00E6492D">
            <w:pPr>
              <w:pStyle w:val="cuatexto"/>
              <w:spacing w:after="0"/>
              <w:jc w:val="right"/>
              <w:rPr>
                <w:sz w:val="18"/>
                <w:szCs w:val="18"/>
              </w:rPr>
            </w:pPr>
            <w:r>
              <w:rPr>
                <w:color w:val="000000"/>
                <w:sz w:val="18"/>
              </w:rPr>
              <w:t>-783403</w:t>
            </w:r>
          </w:p>
        </w:tc>
        <w:tc>
          <w:tcPr>
            <w:tcW w:w="880" w:type="dxa"/>
            <w:tcBorders>
              <w:bottom w:val="single" w:sz="2" w:space="0" w:color="auto"/>
            </w:tcBorders>
            <w:vAlign w:val="center"/>
          </w:tcPr>
          <w:p w14:paraId="0442DF8B" w14:textId="2D1C7A41" w:rsidR="00D1009B" w:rsidRPr="00A05723" w:rsidRDefault="00D1009B" w:rsidP="00E6492D">
            <w:pPr>
              <w:pStyle w:val="cuatexto"/>
              <w:spacing w:after="0"/>
              <w:jc w:val="right"/>
              <w:rPr>
                <w:sz w:val="18"/>
                <w:szCs w:val="18"/>
              </w:rPr>
            </w:pPr>
            <w:r>
              <w:rPr>
                <w:color w:val="000000"/>
                <w:sz w:val="18"/>
              </w:rPr>
              <w:t>-302109</w:t>
            </w:r>
          </w:p>
        </w:tc>
      </w:tr>
      <w:tr w:rsidR="00D1009B" w:rsidRPr="00A05723" w14:paraId="58ECE0C0" w14:textId="77777777" w:rsidTr="00A05723">
        <w:trPr>
          <w:trHeight w:val="198"/>
        </w:trPr>
        <w:tc>
          <w:tcPr>
            <w:tcW w:w="4536" w:type="dxa"/>
            <w:tcBorders>
              <w:top w:val="single" w:sz="2" w:space="0" w:color="auto"/>
              <w:bottom w:val="single" w:sz="2" w:space="0" w:color="auto"/>
            </w:tcBorders>
            <w:vAlign w:val="center"/>
          </w:tcPr>
          <w:p w14:paraId="0A2C3182" w14:textId="79FBD8A3" w:rsidR="00D1009B" w:rsidRPr="00A05723" w:rsidRDefault="00D1009B" w:rsidP="00E6492D">
            <w:pPr>
              <w:pStyle w:val="cuatexto"/>
              <w:spacing w:after="0"/>
              <w:rPr>
                <w:sz w:val="18"/>
                <w:szCs w:val="18"/>
              </w:rPr>
            </w:pPr>
            <w:r>
              <w:rPr>
                <w:sz w:val="18"/>
              </w:rPr>
              <w:t>Burlatak Erripagaña osoa bere gain hartzen badu</w:t>
            </w:r>
          </w:p>
        </w:tc>
        <w:tc>
          <w:tcPr>
            <w:tcW w:w="1124" w:type="dxa"/>
            <w:tcBorders>
              <w:top w:val="single" w:sz="2" w:space="0" w:color="auto"/>
              <w:bottom w:val="single" w:sz="2" w:space="0" w:color="auto"/>
            </w:tcBorders>
            <w:vAlign w:val="center"/>
          </w:tcPr>
          <w:p w14:paraId="5C740FA2" w14:textId="2F4CA36B" w:rsidR="00D1009B" w:rsidRPr="00A05723" w:rsidRDefault="00891CD9" w:rsidP="00E6492D">
            <w:pPr>
              <w:pStyle w:val="cuatexto"/>
              <w:spacing w:after="0"/>
              <w:jc w:val="right"/>
              <w:rPr>
                <w:sz w:val="18"/>
                <w:szCs w:val="18"/>
              </w:rPr>
            </w:pPr>
            <w:r>
              <w:rPr>
                <w:color w:val="000000"/>
                <w:sz w:val="18"/>
              </w:rPr>
              <w:t>3508071</w:t>
            </w:r>
          </w:p>
        </w:tc>
        <w:tc>
          <w:tcPr>
            <w:tcW w:w="1124" w:type="dxa"/>
            <w:tcBorders>
              <w:top w:val="single" w:sz="2" w:space="0" w:color="auto"/>
              <w:bottom w:val="single" w:sz="2" w:space="0" w:color="auto"/>
            </w:tcBorders>
            <w:vAlign w:val="center"/>
          </w:tcPr>
          <w:p w14:paraId="6B8897A9" w14:textId="63222FA1" w:rsidR="00D1009B" w:rsidRPr="00A05723" w:rsidRDefault="00891CD9" w:rsidP="00E6492D">
            <w:pPr>
              <w:pStyle w:val="cuatexto"/>
              <w:spacing w:after="0"/>
              <w:jc w:val="right"/>
              <w:rPr>
                <w:rFonts w:cs="Arial"/>
                <w:color w:val="000000"/>
                <w:sz w:val="18"/>
                <w:szCs w:val="18"/>
              </w:rPr>
            </w:pPr>
            <w:r>
              <w:rPr>
                <w:color w:val="000000"/>
                <w:sz w:val="18"/>
              </w:rPr>
              <w:t>-1964944</w:t>
            </w:r>
          </w:p>
        </w:tc>
        <w:tc>
          <w:tcPr>
            <w:tcW w:w="1124" w:type="dxa"/>
            <w:tcBorders>
              <w:top w:val="single" w:sz="2" w:space="0" w:color="auto"/>
              <w:bottom w:val="single" w:sz="2" w:space="0" w:color="auto"/>
            </w:tcBorders>
            <w:vAlign w:val="center"/>
          </w:tcPr>
          <w:p w14:paraId="722F181E" w14:textId="35646954" w:rsidR="00D1009B" w:rsidRPr="00A05723" w:rsidRDefault="00D1009B" w:rsidP="00E6492D">
            <w:pPr>
              <w:pStyle w:val="cuatexto"/>
              <w:spacing w:after="0"/>
              <w:jc w:val="right"/>
              <w:rPr>
                <w:sz w:val="18"/>
                <w:szCs w:val="18"/>
              </w:rPr>
            </w:pPr>
            <w:r>
              <w:rPr>
                <w:color w:val="000000"/>
                <w:sz w:val="18"/>
              </w:rPr>
              <w:t>-804729</w:t>
            </w:r>
          </w:p>
        </w:tc>
        <w:tc>
          <w:tcPr>
            <w:tcW w:w="880" w:type="dxa"/>
            <w:tcBorders>
              <w:top w:val="single" w:sz="2" w:space="0" w:color="auto"/>
              <w:bottom w:val="single" w:sz="2" w:space="0" w:color="auto"/>
            </w:tcBorders>
            <w:vAlign w:val="center"/>
          </w:tcPr>
          <w:p w14:paraId="13BD1C21" w14:textId="0F7D7607" w:rsidR="00D1009B" w:rsidRPr="00A05723" w:rsidRDefault="00D1009B" w:rsidP="00E6492D">
            <w:pPr>
              <w:pStyle w:val="cuatexto"/>
              <w:spacing w:after="0"/>
              <w:jc w:val="right"/>
              <w:rPr>
                <w:sz w:val="18"/>
                <w:szCs w:val="18"/>
              </w:rPr>
            </w:pPr>
            <w:r>
              <w:rPr>
                <w:color w:val="000000"/>
                <w:sz w:val="18"/>
              </w:rPr>
              <w:t>-308845</w:t>
            </w:r>
          </w:p>
        </w:tc>
      </w:tr>
      <w:tr w:rsidR="00D1009B" w:rsidRPr="00A05723" w14:paraId="4E8B3E1C" w14:textId="77777777" w:rsidTr="00A05723">
        <w:trPr>
          <w:trHeight w:val="198"/>
        </w:trPr>
        <w:tc>
          <w:tcPr>
            <w:tcW w:w="4536" w:type="dxa"/>
            <w:tcBorders>
              <w:top w:val="single" w:sz="2" w:space="0" w:color="auto"/>
            </w:tcBorders>
            <w:vAlign w:val="center"/>
          </w:tcPr>
          <w:p w14:paraId="7508F74E" w14:textId="60F67F59" w:rsidR="00D1009B" w:rsidRPr="00A05723" w:rsidRDefault="009923E7" w:rsidP="00E6492D">
            <w:pPr>
              <w:pStyle w:val="cuatexto"/>
              <w:spacing w:after="0"/>
              <w:rPr>
                <w:sz w:val="18"/>
                <w:szCs w:val="18"/>
              </w:rPr>
            </w:pPr>
            <w:r>
              <w:rPr>
                <w:sz w:val="18"/>
              </w:rPr>
              <w:t>Iruña bere zatiarekin geratzen bada eta Burlatak gainontzekoa hartzen badu</w:t>
            </w:r>
          </w:p>
        </w:tc>
        <w:tc>
          <w:tcPr>
            <w:tcW w:w="1124" w:type="dxa"/>
            <w:tcBorders>
              <w:top w:val="single" w:sz="2" w:space="0" w:color="auto"/>
            </w:tcBorders>
            <w:vAlign w:val="center"/>
          </w:tcPr>
          <w:p w14:paraId="74045907" w14:textId="6721A6C7" w:rsidR="00D1009B" w:rsidRPr="00A05723" w:rsidRDefault="00891CD9" w:rsidP="00E6492D">
            <w:pPr>
              <w:pStyle w:val="cuatexto"/>
              <w:spacing w:after="0"/>
              <w:jc w:val="right"/>
              <w:rPr>
                <w:rFonts w:cs="Arial"/>
                <w:color w:val="000000"/>
                <w:sz w:val="18"/>
                <w:szCs w:val="18"/>
              </w:rPr>
            </w:pPr>
            <w:r>
              <w:rPr>
                <w:color w:val="000000"/>
                <w:sz w:val="18"/>
              </w:rPr>
              <w:t>1342475</w:t>
            </w:r>
          </w:p>
        </w:tc>
        <w:tc>
          <w:tcPr>
            <w:tcW w:w="1124" w:type="dxa"/>
            <w:tcBorders>
              <w:top w:val="single" w:sz="2" w:space="0" w:color="auto"/>
            </w:tcBorders>
            <w:vAlign w:val="center"/>
          </w:tcPr>
          <w:p w14:paraId="65D85EBF" w14:textId="5A4B99CB" w:rsidR="00D1009B" w:rsidRPr="00A05723" w:rsidRDefault="00891CD9" w:rsidP="00E6492D">
            <w:pPr>
              <w:pStyle w:val="cuatexto"/>
              <w:spacing w:after="0"/>
              <w:jc w:val="right"/>
              <w:rPr>
                <w:rFonts w:cs="Arial"/>
                <w:color w:val="000000"/>
                <w:sz w:val="18"/>
                <w:szCs w:val="18"/>
              </w:rPr>
            </w:pPr>
            <w:r>
              <w:rPr>
                <w:color w:val="000000"/>
                <w:sz w:val="18"/>
              </w:rPr>
              <w:t>-60421</w:t>
            </w:r>
          </w:p>
        </w:tc>
        <w:tc>
          <w:tcPr>
            <w:tcW w:w="1124" w:type="dxa"/>
            <w:tcBorders>
              <w:top w:val="single" w:sz="2" w:space="0" w:color="auto"/>
            </w:tcBorders>
            <w:vAlign w:val="center"/>
          </w:tcPr>
          <w:p w14:paraId="38B7B34F" w14:textId="5D239439" w:rsidR="00D1009B" w:rsidRPr="00A05723" w:rsidRDefault="00891CD9" w:rsidP="00E6492D">
            <w:pPr>
              <w:pStyle w:val="cuatexto"/>
              <w:spacing w:after="0"/>
              <w:jc w:val="right"/>
              <w:rPr>
                <w:rFonts w:cs="Arial"/>
                <w:color w:val="000000"/>
                <w:sz w:val="18"/>
                <w:szCs w:val="18"/>
              </w:rPr>
            </w:pPr>
            <w:r>
              <w:rPr>
                <w:color w:val="000000"/>
                <w:sz w:val="18"/>
              </w:rPr>
              <w:t>-794694</w:t>
            </w:r>
          </w:p>
        </w:tc>
        <w:tc>
          <w:tcPr>
            <w:tcW w:w="880" w:type="dxa"/>
            <w:tcBorders>
              <w:top w:val="single" w:sz="2" w:space="0" w:color="auto"/>
            </w:tcBorders>
            <w:vAlign w:val="center"/>
          </w:tcPr>
          <w:p w14:paraId="7A66A314" w14:textId="45E61C1A" w:rsidR="00D1009B" w:rsidRPr="00A05723" w:rsidRDefault="00891CD9" w:rsidP="00E6492D">
            <w:pPr>
              <w:pStyle w:val="cuatexto"/>
              <w:spacing w:after="0"/>
              <w:jc w:val="right"/>
              <w:rPr>
                <w:rFonts w:cs="Arial"/>
                <w:color w:val="000000"/>
                <w:sz w:val="18"/>
                <w:szCs w:val="18"/>
              </w:rPr>
            </w:pPr>
            <w:r>
              <w:rPr>
                <w:color w:val="000000"/>
                <w:sz w:val="18"/>
              </w:rPr>
              <w:t>-305674</w:t>
            </w:r>
          </w:p>
        </w:tc>
      </w:tr>
    </w:tbl>
    <w:p w14:paraId="667C701F" w14:textId="613DCF1B" w:rsidR="003748DB" w:rsidRDefault="009923E7" w:rsidP="0067775C">
      <w:pPr>
        <w:pStyle w:val="texto"/>
        <w:keepNext/>
        <w:tabs>
          <w:tab w:val="clear" w:pos="2835"/>
          <w:tab w:val="clear" w:pos="3969"/>
          <w:tab w:val="clear" w:pos="5103"/>
          <w:tab w:val="clear" w:pos="6237"/>
          <w:tab w:val="clear" w:pos="7371"/>
        </w:tabs>
        <w:spacing w:before="240" w:after="120"/>
        <w:jc w:val="both"/>
      </w:pPr>
      <w:r>
        <w:t>Honako hauek dira aurreko taularen datu garrantzitsuenak:</w:t>
      </w:r>
    </w:p>
    <w:p w14:paraId="07CF0548" w14:textId="080610FD" w:rsidR="00025A00" w:rsidRPr="00D1009B" w:rsidRDefault="19E9BDB9" w:rsidP="00B20D12">
      <w:pPr>
        <w:pStyle w:val="3MiTextoconmarcas"/>
        <w:numPr>
          <w:ilvl w:val="1"/>
          <w:numId w:val="27"/>
        </w:numPr>
        <w:tabs>
          <w:tab w:val="left" w:pos="567"/>
        </w:tabs>
        <w:spacing w:before="120" w:after="120" w:line="240" w:lineRule="auto"/>
        <w:ind w:left="0" w:firstLine="284"/>
        <w:jc w:val="both"/>
        <w:rPr>
          <w:szCs w:val="26"/>
        </w:rPr>
      </w:pPr>
      <w:r>
        <w:rPr>
          <w:rFonts w:ascii="Times New Roman" w:hAnsi="Times New Roman"/>
          <w:sz w:val="26"/>
        </w:rPr>
        <w:t xml:space="preserve">Iruñeak Erripagaña guztia xurgatuz gero, Burlatako Udala izanen litzateke kaltetuena, eta haren urteko diru-sarrera arrunt garbiak (Erripagañak gaur egun dituen gastuak kenduta) 2,55 milioi jaitsiko lirateke. Horrek eragin nabarmena eta negatiboa izanen luke udalaren bideragarritasun ekonomiko-finantzarioan; izan ere, 2022ko kontu orokorrari buruzko kontu-hartzailetzaren txostenak berak ohartarazi zuen udalerrian gastu eta diru-sarrera arruntak berdintzeko dagoen egiturazko arazoa, eta gastuei eusteko zerga-tasak, tasak eta prezio publikoak handitzeko ere eskatu zuen. </w:t>
      </w:r>
    </w:p>
    <w:p w14:paraId="0AC5EF23" w14:textId="4E1FC67C" w:rsidR="001826F1" w:rsidRPr="005C635B" w:rsidRDefault="61AD8A9B" w:rsidP="00B20D12">
      <w:pPr>
        <w:pStyle w:val="texto"/>
        <w:spacing w:after="140"/>
        <w:jc w:val="both"/>
        <w:rPr>
          <w:szCs w:val="26"/>
        </w:rPr>
      </w:pPr>
      <w:r>
        <w:t>Iruñeko Udalak, bere aldetik, urteko diru-sarrera arrunt garbiak 3,57 milioi areagotuko lituzke.</w:t>
      </w:r>
    </w:p>
    <w:p w14:paraId="1F1E8A6C" w14:textId="27860C06" w:rsidR="001826F1" w:rsidRDefault="006823D5" w:rsidP="00B20D12">
      <w:pPr>
        <w:pStyle w:val="3MiTextoconmarcas"/>
        <w:numPr>
          <w:ilvl w:val="1"/>
          <w:numId w:val="27"/>
        </w:numPr>
        <w:tabs>
          <w:tab w:val="left" w:pos="567"/>
        </w:tabs>
        <w:spacing w:before="120" w:after="120" w:line="240" w:lineRule="auto"/>
        <w:ind w:left="0" w:firstLine="284"/>
        <w:jc w:val="both"/>
        <w:rPr>
          <w:rFonts w:ascii="Times New Roman" w:hAnsi="Times New Roman" w:cs="Times New Roman"/>
          <w:sz w:val="26"/>
          <w:szCs w:val="26"/>
        </w:rPr>
      </w:pPr>
      <w:r>
        <w:rPr>
          <w:rFonts w:ascii="Times New Roman" w:hAnsi="Times New Roman"/>
          <w:sz w:val="26"/>
        </w:rPr>
        <w:t>Burlatak Erripagaña osoa bere gain hartz gero, urteko diru-sarrera arrunt garbiak 3,51 milioi gehiago izanen lirateke; Iruñea, berriz, diru-sarreren murrizketa handiena izanen luke, zehazki 1,96 milioi gutxiago (Erripagaña edukitzeari uzteak ekarriko liokeen gastu-murrizketa kontuan hartu gabe, ez baitu zenbatetsi).</w:t>
      </w:r>
    </w:p>
    <w:p w14:paraId="191A5DCC" w14:textId="28CF493E" w:rsidR="006823D5" w:rsidRDefault="2D15ADA2" w:rsidP="00B20D12">
      <w:pPr>
        <w:pStyle w:val="3MiTextoconmarcas"/>
        <w:numPr>
          <w:ilvl w:val="1"/>
          <w:numId w:val="27"/>
        </w:numPr>
        <w:tabs>
          <w:tab w:val="left" w:pos="567"/>
        </w:tabs>
        <w:spacing w:before="120" w:after="120" w:line="240" w:lineRule="auto"/>
        <w:ind w:left="0" w:firstLine="284"/>
        <w:jc w:val="both"/>
        <w:rPr>
          <w:rFonts w:ascii="Times New Roman" w:hAnsi="Times New Roman" w:cs="Times New Roman"/>
          <w:sz w:val="26"/>
          <w:szCs w:val="26"/>
        </w:rPr>
      </w:pPr>
      <w:r>
        <w:rPr>
          <w:rFonts w:ascii="Times New Roman" w:hAnsi="Times New Roman"/>
          <w:sz w:val="26"/>
        </w:rPr>
        <w:t>Iruñeak bere zatiari eutsi eta Burlatak Eguesibarren eta Uharteren zatiak bere gain hartuz gero, Burlatako urteko diru-sarrera arrunt garbiak 1,34 milioi igoko lirateke, eta Iruñekoak ia berdin geratuko lirateke.</w:t>
      </w:r>
    </w:p>
    <w:p w14:paraId="189D205E" w14:textId="241BADB3" w:rsidR="000B6577" w:rsidRDefault="2D15ADA2" w:rsidP="00B20D12">
      <w:pPr>
        <w:pStyle w:val="texto"/>
        <w:spacing w:after="140"/>
        <w:jc w:val="both"/>
        <w:rPr>
          <w:szCs w:val="26"/>
        </w:rPr>
      </w:pPr>
      <w:r>
        <w:t>Kasu horretan Eguesibarko Udalak jasoko luke kalterik handiena, diru-sarrera|sarrerak 0,79 milioi eurotan murriztea ekarriko bailuke.</w:t>
      </w:r>
    </w:p>
    <w:bookmarkEnd w:id="10"/>
    <w:bookmarkEnd w:id="11"/>
    <w:bookmarkEnd w:id="12"/>
    <w:bookmarkEnd w:id="13"/>
    <w:p w14:paraId="4D9C4373" w14:textId="2EFCA9E8" w:rsidR="008775C9" w:rsidRDefault="238A4710" w:rsidP="00B20D12">
      <w:pPr>
        <w:pStyle w:val="texto"/>
        <w:spacing w:after="140"/>
        <w:jc w:val="both"/>
      </w:pPr>
      <w:r>
        <w:t>Egin dugun lanaren konklusioak kontuan hartuta, hona gure gomendioak:</w:t>
      </w:r>
    </w:p>
    <w:p w14:paraId="046341F2" w14:textId="17DA47E1" w:rsidR="00913E1B" w:rsidRPr="00A87BBC" w:rsidRDefault="2D15ADA2" w:rsidP="00A87BBC">
      <w:pPr>
        <w:pStyle w:val="texto"/>
        <w:numPr>
          <w:ilvl w:val="0"/>
          <w:numId w:val="5"/>
        </w:numPr>
        <w:tabs>
          <w:tab w:val="clear" w:pos="2835"/>
          <w:tab w:val="clear" w:pos="3969"/>
          <w:tab w:val="clear" w:pos="5103"/>
          <w:tab w:val="clear" w:pos="6237"/>
          <w:tab w:val="clear" w:pos="7371"/>
          <w:tab w:val="num" w:pos="300"/>
          <w:tab w:val="left" w:pos="480"/>
          <w:tab w:val="num" w:pos="600"/>
        </w:tabs>
        <w:spacing w:after="140"/>
        <w:ind w:left="0" w:firstLine="289"/>
        <w:jc w:val="both"/>
        <w:rPr>
          <w:i/>
          <w:iCs/>
        </w:rPr>
      </w:pPr>
      <w:r>
        <w:rPr>
          <w:i/>
        </w:rPr>
        <w:t>Erripagañako egungo egoera administratiboa aldatzea, eta udalerri bakarrak hartzea bere gain, edo gehienez ere bik, kudeaketa publiko ekonomikoa, eraginkorra eta efizientea lortzeko, herritarrei zerbitzu egokia ematera bideratua eta hautatutako aukeraren ondorio ekonomiko-finantzarioak kontuan hartuta. (2. gehigarria)</w:t>
      </w:r>
    </w:p>
    <w:p w14:paraId="45A102C6" w14:textId="72E2597B" w:rsidR="00F07D01" w:rsidRPr="00A87BBC" w:rsidRDefault="00913E1B" w:rsidP="00A87BBC">
      <w:pPr>
        <w:pStyle w:val="texto"/>
        <w:numPr>
          <w:ilvl w:val="0"/>
          <w:numId w:val="5"/>
        </w:numPr>
        <w:tabs>
          <w:tab w:val="clear" w:pos="2835"/>
          <w:tab w:val="clear" w:pos="3969"/>
          <w:tab w:val="clear" w:pos="5103"/>
          <w:tab w:val="clear" w:pos="6237"/>
          <w:tab w:val="clear" w:pos="7371"/>
          <w:tab w:val="num" w:pos="300"/>
          <w:tab w:val="left" w:pos="480"/>
          <w:tab w:val="num" w:pos="600"/>
        </w:tabs>
        <w:spacing w:after="140"/>
        <w:ind w:left="0" w:firstLine="289"/>
        <w:jc w:val="both"/>
        <w:rPr>
          <w:i/>
          <w:iCs/>
        </w:rPr>
      </w:pPr>
      <w:r>
        <w:rPr>
          <w:i/>
        </w:rPr>
        <w:t>Herritarren segurtasuneko, bide garbiketako eta berdeguneak mantentzeko zerbitzuak emateko baterako kudeaketa egitea 2024ko maiatzean hitzartutakoarekin bat etorriz, orain Erripagañak duen zatiketa administratiboa murriztu artean, eta Udalerriarteko Kontseiluak beharrezkoa den jarraipena egitea. (1.1 gehigarria)</w:t>
      </w:r>
    </w:p>
    <w:p w14:paraId="2CC149F2" w14:textId="2C044534" w:rsidR="50CBF640" w:rsidRPr="00A87BBC" w:rsidRDefault="60FE3013" w:rsidP="00A87BBC">
      <w:pPr>
        <w:pStyle w:val="texto"/>
        <w:numPr>
          <w:ilvl w:val="0"/>
          <w:numId w:val="5"/>
        </w:numPr>
        <w:tabs>
          <w:tab w:val="clear" w:pos="2835"/>
          <w:tab w:val="clear" w:pos="3969"/>
          <w:tab w:val="clear" w:pos="5103"/>
          <w:tab w:val="clear" w:pos="6237"/>
          <w:tab w:val="clear" w:pos="7371"/>
          <w:tab w:val="num" w:pos="300"/>
          <w:tab w:val="left" w:pos="480"/>
          <w:tab w:val="num" w:pos="600"/>
        </w:tabs>
        <w:spacing w:after="140"/>
        <w:ind w:left="0" w:firstLine="289"/>
        <w:jc w:val="both"/>
        <w:rPr>
          <w:i/>
          <w:iCs/>
        </w:rPr>
      </w:pPr>
      <w:r>
        <w:rPr>
          <w:i/>
        </w:rPr>
        <w:t>Erripagañaren eta Mendillorriko ikastetxe publikoaren arteko irisgarritasuna hobetzea, Nafarroako Gobernuak jadanik hasi dituen konexioen beste hobekuntza batzuen ildotik. (1.3 gehigarria)</w:t>
      </w:r>
    </w:p>
    <w:p w14:paraId="5EFD9885" w14:textId="1B9187E0" w:rsidR="00A5668A" w:rsidRPr="00A87BBC" w:rsidRDefault="00E55DDB" w:rsidP="00A87BBC">
      <w:pPr>
        <w:pStyle w:val="texto"/>
        <w:numPr>
          <w:ilvl w:val="0"/>
          <w:numId w:val="5"/>
        </w:numPr>
        <w:tabs>
          <w:tab w:val="clear" w:pos="2835"/>
          <w:tab w:val="clear" w:pos="3969"/>
          <w:tab w:val="clear" w:pos="5103"/>
          <w:tab w:val="clear" w:pos="6237"/>
          <w:tab w:val="clear" w:pos="7371"/>
          <w:tab w:val="num" w:pos="300"/>
          <w:tab w:val="left" w:pos="480"/>
          <w:tab w:val="num" w:pos="600"/>
        </w:tabs>
        <w:spacing w:after="140"/>
        <w:ind w:left="0" w:firstLine="289"/>
        <w:jc w:val="both"/>
        <w:rPr>
          <w:i/>
          <w:iCs/>
        </w:rPr>
      </w:pPr>
      <w:r>
        <w:rPr>
          <w:i/>
        </w:rPr>
        <w:t>2014an onetsitako udal-mugarteen aldaketaren ondoriozko jabari publikoko partzelen jurisdikzioa lekualdatzen amaitzea. (1.3 gehigarria)</w:t>
      </w:r>
    </w:p>
    <w:p w14:paraId="3F311F5C" w14:textId="60651AA4" w:rsidR="00784FF8" w:rsidRPr="00A87BBC" w:rsidRDefault="00784FF8" w:rsidP="00A87BBC">
      <w:pPr>
        <w:pStyle w:val="texto"/>
        <w:numPr>
          <w:ilvl w:val="0"/>
          <w:numId w:val="5"/>
        </w:numPr>
        <w:tabs>
          <w:tab w:val="clear" w:pos="2835"/>
          <w:tab w:val="clear" w:pos="3969"/>
          <w:tab w:val="clear" w:pos="5103"/>
          <w:tab w:val="clear" w:pos="6237"/>
          <w:tab w:val="clear" w:pos="7371"/>
          <w:tab w:val="num" w:pos="300"/>
          <w:tab w:val="left" w:pos="480"/>
          <w:tab w:val="num" w:pos="600"/>
        </w:tabs>
        <w:spacing w:after="140"/>
        <w:ind w:left="0" w:firstLine="289"/>
        <w:jc w:val="both"/>
        <w:rPr>
          <w:i/>
          <w:iCs/>
        </w:rPr>
      </w:pPr>
      <w:r>
        <w:rPr>
          <w:i/>
        </w:rPr>
        <w:lastRenderedPageBreak/>
        <w:t>Erabakiak hartzea azpiegiturak orokorrean eta modu espezifikoan kokatzeari buruz zenbait biztanlegune hartuta, baliabide publikoak modu efizientean inbertitzeko. (2. gehigarria)</w:t>
      </w:r>
    </w:p>
    <w:p w14:paraId="21149778" w14:textId="14661DAB" w:rsidR="4E67DA6C" w:rsidRPr="00A87BBC" w:rsidRDefault="4E67DA6C" w:rsidP="00A87BBC">
      <w:pPr>
        <w:pStyle w:val="texto"/>
        <w:numPr>
          <w:ilvl w:val="0"/>
          <w:numId w:val="5"/>
        </w:numPr>
        <w:tabs>
          <w:tab w:val="clear" w:pos="2835"/>
          <w:tab w:val="clear" w:pos="3969"/>
          <w:tab w:val="clear" w:pos="5103"/>
          <w:tab w:val="clear" w:pos="6237"/>
          <w:tab w:val="clear" w:pos="7371"/>
          <w:tab w:val="num" w:pos="300"/>
          <w:tab w:val="left" w:pos="480"/>
          <w:tab w:val="num" w:pos="600"/>
        </w:tabs>
        <w:spacing w:after="140"/>
        <w:ind w:left="0" w:firstLine="289"/>
        <w:jc w:val="both"/>
        <w:rPr>
          <w:i/>
          <w:iCs/>
        </w:rPr>
      </w:pPr>
      <w:r>
        <w:rPr>
          <w:i/>
        </w:rPr>
        <w:t xml:space="preserve">Nafarroako Gobernuak lideratzea eta koordinatzea UGPSen hirigintza garapena, eta horietan jasotako zuzkidura egikaritzea arrazoizko arduraz eta, kasua bada, aintzat hartuta ukitutako eremuaren intzidentzia administratiboa, kontuan hartuta udalerri zehatzei atxikita dagoen.  </w:t>
      </w:r>
    </w:p>
    <w:p w14:paraId="798C6FD4" w14:textId="57260F6B" w:rsidR="006F5FC4" w:rsidRDefault="006F5FC4" w:rsidP="003748DB">
      <w:pPr>
        <w:numPr>
          <w:ilvl w:val="0"/>
          <w:numId w:val="5"/>
        </w:numPr>
        <w:tabs>
          <w:tab w:val="num" w:pos="300"/>
          <w:tab w:val="left" w:pos="480"/>
          <w:tab w:val="num" w:pos="600"/>
        </w:tabs>
        <w:spacing w:before="120" w:after="120"/>
        <w:jc w:val="both"/>
        <w:rPr>
          <w:rFonts w:ascii="Arial" w:hAnsi="Arial"/>
          <w:b/>
          <w:bCs/>
          <w:color w:val="000000"/>
          <w:kern w:val="28"/>
          <w:sz w:val="25"/>
          <w:szCs w:val="25"/>
        </w:rPr>
      </w:pPr>
      <w:bookmarkStart w:id="19" w:name="_Toc463350240"/>
      <w:bookmarkStart w:id="20" w:name="_Toc494270374"/>
      <w:bookmarkStart w:id="21" w:name="_Toc525907431"/>
      <w:bookmarkStart w:id="22" w:name="_Toc52267360"/>
      <w:bookmarkEnd w:id="14"/>
      <w:bookmarkEnd w:id="15"/>
      <w:bookmarkEnd w:id="16"/>
      <w:bookmarkEnd w:id="17"/>
      <w:bookmarkEnd w:id="18"/>
      <w:r>
        <w:br w:type="page"/>
      </w:r>
    </w:p>
    <w:p w14:paraId="59CB61AB" w14:textId="09400F02" w:rsidR="00ED40FE" w:rsidRPr="00C47EE9" w:rsidRDefault="00FD6688" w:rsidP="000E4419">
      <w:pPr>
        <w:pStyle w:val="atitulo1"/>
        <w:spacing w:before="120" w:after="120"/>
        <w:jc w:val="both"/>
      </w:pPr>
      <w:bookmarkStart w:id="23" w:name="_Toc180047251"/>
      <w:r>
        <w:lastRenderedPageBreak/>
        <w:t>V. Lurralde Kohesiorako Departamentuaren eta udalen erantzukizuna</w:t>
      </w:r>
      <w:bookmarkEnd w:id="23"/>
    </w:p>
    <w:p w14:paraId="5E2A334A" w14:textId="77742FB3" w:rsidR="00750D9D" w:rsidRPr="00AD6085" w:rsidRDefault="707E2CD4" w:rsidP="00AD6085">
      <w:pPr>
        <w:pStyle w:val="texto"/>
        <w:spacing w:after="140"/>
        <w:jc w:val="both"/>
        <w:rPr>
          <w:szCs w:val="26"/>
        </w:rPr>
      </w:pPr>
      <w:r>
        <w:t xml:space="preserve">Lurralde Kohesiorako Departamentuak, ekimen publikoz nahiz pribatuz sustatu diren eta jaso dituen plan sektorialen proposamenak aztertu ondoren, udalaz gaindiko intzidentziaren deklarazioa onesteko proposamena egin behar dio Nafarroako Gobernuari, eta bermatu behar du plan horiek eta haien edukia betetzen direla eta aplikatzekoak diren arauekin bat datozela. </w:t>
      </w:r>
    </w:p>
    <w:p w14:paraId="39A85333" w14:textId="42BF70C0" w:rsidR="00994BF8" w:rsidRPr="00AD6085" w:rsidRDefault="52D55A0B" w:rsidP="00B20D12">
      <w:pPr>
        <w:pStyle w:val="texto"/>
        <w:spacing w:after="140"/>
        <w:jc w:val="both"/>
        <w:rPr>
          <w:szCs w:val="26"/>
        </w:rPr>
      </w:pPr>
      <w:r>
        <w:t>Bestalde, udalen ardura da jarduketak legezkotasunaren, efikaziaren eta arrazionaltasunaren printzipioetara egokitzea baliabideak kudeatzean eta haien eskumeneko zerbitzuak ematean.</w:t>
      </w:r>
    </w:p>
    <w:p w14:paraId="12B58399" w14:textId="77777777" w:rsidR="00750D9D" w:rsidRDefault="00750D9D" w:rsidP="000E4419">
      <w:pPr>
        <w:spacing w:before="120" w:after="120"/>
        <w:jc w:val="both"/>
        <w:rPr>
          <w:rFonts w:ascii="Arial" w:hAnsi="Arial"/>
          <w:b/>
          <w:color w:val="000000"/>
          <w:kern w:val="28"/>
          <w:sz w:val="25"/>
          <w:szCs w:val="26"/>
        </w:rPr>
      </w:pPr>
      <w:r>
        <w:br w:type="page"/>
      </w:r>
    </w:p>
    <w:p w14:paraId="317A02AC" w14:textId="7942ABEF" w:rsidR="00ED40FE" w:rsidRPr="00973484" w:rsidRDefault="00ED40FE" w:rsidP="000E4419">
      <w:pPr>
        <w:pStyle w:val="atitulo1"/>
        <w:spacing w:before="120" w:after="120"/>
        <w:jc w:val="both"/>
      </w:pPr>
      <w:bookmarkStart w:id="24" w:name="_Toc180047252"/>
      <w:r>
        <w:lastRenderedPageBreak/>
        <w:t>VI. Nafarroako Kontuen Ganberaren erantzukizuna</w:t>
      </w:r>
      <w:bookmarkEnd w:id="24"/>
    </w:p>
    <w:p w14:paraId="003AD27F" w14:textId="6AC7CD7B" w:rsidR="00006CB0" w:rsidRPr="007428C2" w:rsidRDefault="5D76228B" w:rsidP="000E4419">
      <w:pPr>
        <w:pStyle w:val="texto"/>
        <w:spacing w:before="120" w:after="120"/>
        <w:jc w:val="both"/>
      </w:pPr>
      <w:r>
        <w:t xml:space="preserve">Gure erantzukizuna da konklusio batzuk adieraztea Erripagañaren egungo egoeraren inguruan egin dugun fiskalizazioan eta ebaluatutako alternatibetatik eratorritako ondorioetan oinarrituta. </w:t>
      </w:r>
    </w:p>
    <w:p w14:paraId="5E1728E8" w14:textId="0FE98E1A" w:rsidR="00332BEE" w:rsidRPr="007428C2" w:rsidRDefault="5D76228B" w:rsidP="00AD6085">
      <w:pPr>
        <w:pStyle w:val="texto"/>
        <w:spacing w:after="140"/>
        <w:jc w:val="both"/>
      </w:pPr>
      <w:r>
        <w:t xml:space="preserve">Horretarako, kanpo kontrolerako erakunde publikoen fiskalizazioaren printzipio orokorren arabera egin dugu fiskalizazio hori (ISSAI-ES arauetan daude ezarrita printzipiook), eta, funtsean, sektore publikoaren fiskalizazioaren funtsezko printzipioei buruzko ISSAI-ES 100 araua aplikatu dugu. Printzipio eta gidalerro horiek eskatzen digute baldintza etikoak betetzea, bai eta fiskalizazioaren plangintza eta exekuzioa egin ere, honako helburu honekin: arrazoizko segurtasun bat lortzea baliabide publikoen kudeaketa, alderdi adierazgarri guztietan, arau indardunen araberakoa izateaz. </w:t>
      </w:r>
    </w:p>
    <w:p w14:paraId="6984BA49" w14:textId="6C646DF8" w:rsidR="00006CB0" w:rsidRPr="007428C2" w:rsidRDefault="00006CB0" w:rsidP="00AD6085">
      <w:pPr>
        <w:pStyle w:val="texto"/>
        <w:spacing w:after="140"/>
        <w:jc w:val="both"/>
      </w:pPr>
      <w:r>
        <w:t xml:space="preserve">Fiskalizazio batek prozedurak aplikatzea eskatzen du, iritsitako konklusioei oinarri emanen dieten auditoretza ebidentziak lortzekoak. </w:t>
      </w:r>
    </w:p>
    <w:p w14:paraId="4D65D64B" w14:textId="06B8689C" w:rsidR="00ED59F5" w:rsidRDefault="7F2AA180" w:rsidP="00AD6085">
      <w:pPr>
        <w:pStyle w:val="texto"/>
        <w:spacing w:after="140"/>
        <w:jc w:val="both"/>
      </w:pPr>
      <w:r>
        <w:t>Gure ustez, lortu dugun auditoretza ebidentziak behar adinako oinarria eta oinarri egokia jasotzen du lortutako konklusioei funtsa emateko.</w:t>
      </w:r>
    </w:p>
    <w:p w14:paraId="5F830C54" w14:textId="77777777" w:rsidR="00F52BEE" w:rsidRPr="00BB60F4" w:rsidRDefault="00F52BEE" w:rsidP="00F52BEE">
      <w:pPr>
        <w:pStyle w:val="texto"/>
        <w:spacing w:after="140"/>
        <w:jc w:val="both"/>
      </w:pPr>
      <w:r>
        <w:t>Txosten hau, araudi indardunak ezarritako izapideak bete ondoren, auditore Karen Moreno Orduña andreak proposatuta egin da, bera izan baita lan honen arduraduna.</w:t>
      </w:r>
    </w:p>
    <w:p w14:paraId="417CEA7A" w14:textId="77777777" w:rsidR="00F52BEE" w:rsidRDefault="00F52BEE" w:rsidP="00F52BEE">
      <w:pPr>
        <w:pStyle w:val="texto"/>
        <w:tabs>
          <w:tab w:val="clear" w:pos="2835"/>
          <w:tab w:val="clear" w:pos="3969"/>
          <w:tab w:val="clear" w:pos="5103"/>
          <w:tab w:val="clear" w:pos="6237"/>
          <w:tab w:val="clear" w:pos="7371"/>
          <w:tab w:val="left" w:pos="480"/>
        </w:tabs>
        <w:rPr>
          <w:rFonts w:cs="Arial"/>
          <w:i/>
        </w:rPr>
      </w:pPr>
    </w:p>
    <w:p w14:paraId="703C1CBD" w14:textId="77777777" w:rsidR="00F52BEE" w:rsidRDefault="00F52BEE" w:rsidP="00F52BEE">
      <w:pPr>
        <w:pStyle w:val="texto"/>
        <w:tabs>
          <w:tab w:val="clear" w:pos="2835"/>
          <w:tab w:val="clear" w:pos="3969"/>
          <w:tab w:val="clear" w:pos="5103"/>
          <w:tab w:val="clear" w:pos="6237"/>
          <w:tab w:val="clear" w:pos="7371"/>
          <w:tab w:val="left" w:pos="480"/>
        </w:tabs>
        <w:rPr>
          <w:rFonts w:cs="Arial"/>
          <w:i/>
        </w:rPr>
      </w:pPr>
    </w:p>
    <w:p w14:paraId="4D27775F" w14:textId="77777777" w:rsidR="00F52BEE" w:rsidRPr="00D93D93" w:rsidRDefault="00F52BEE" w:rsidP="00F52BEE">
      <w:pPr>
        <w:jc w:val="center"/>
        <w:rPr>
          <w:spacing w:val="6"/>
          <w:sz w:val="26"/>
          <w:szCs w:val="26"/>
        </w:rPr>
      </w:pPr>
      <w:r>
        <w:rPr>
          <w:i/>
        </w:rPr>
        <w:t>(Ignacio Cabeza del Salvador lehendakariak modu digitalean sinatu du dokumentu hau, bazterrean adierazitako egunean)</w:t>
      </w:r>
      <w:r>
        <w:br w:type="page"/>
      </w:r>
    </w:p>
    <w:p w14:paraId="52D952A7" w14:textId="3F1CCCDC" w:rsidR="00ED40FE" w:rsidRPr="00973484" w:rsidRDefault="00ED40FE" w:rsidP="00973484">
      <w:pPr>
        <w:pStyle w:val="atitulo1"/>
      </w:pPr>
      <w:bookmarkStart w:id="25" w:name="_Toc180047253"/>
      <w:r>
        <w:lastRenderedPageBreak/>
        <w:t xml:space="preserve">1. gehigarria. </w:t>
      </w:r>
      <w:bookmarkEnd w:id="19"/>
      <w:bookmarkEnd w:id="20"/>
      <w:bookmarkEnd w:id="21"/>
      <w:bookmarkEnd w:id="22"/>
      <w:r>
        <w:t>Erripagañarekin lotuta izandako gertakarien analisia</w:t>
      </w:r>
      <w:bookmarkEnd w:id="25"/>
    </w:p>
    <w:p w14:paraId="22844253" w14:textId="79A4E23F" w:rsidR="00107EF3" w:rsidRPr="00402E96" w:rsidRDefault="3673CCC4" w:rsidP="00AD6085">
      <w:pPr>
        <w:pStyle w:val="atitulo2"/>
        <w:spacing w:before="240"/>
      </w:pPr>
      <w:bookmarkStart w:id="26" w:name="_Toc134608732"/>
      <w:bookmarkStart w:id="27" w:name="_Toc136885514"/>
      <w:bookmarkStart w:id="28" w:name="_Toc180047254"/>
      <w:r>
        <w:t xml:space="preserve">1.1 </w:t>
      </w:r>
      <w:bookmarkEnd w:id="26"/>
      <w:bookmarkEnd w:id="27"/>
      <w:r>
        <w:t>Erripagañaren sorrera</w:t>
      </w:r>
      <w:bookmarkEnd w:id="28"/>
      <w:r>
        <w:t xml:space="preserve"> </w:t>
      </w:r>
    </w:p>
    <w:p w14:paraId="2C3BAE9D" w14:textId="5393E332" w:rsidR="00B457EC" w:rsidRPr="00AD3E5A" w:rsidRDefault="7E14F48E" w:rsidP="00E6492D">
      <w:pPr>
        <w:pStyle w:val="texto"/>
        <w:spacing w:after="140"/>
        <w:jc w:val="both"/>
      </w:pPr>
      <w:r>
        <w:t>Iruñerrian kokatutako lurralde bat da Erripagaña, UGPS baten bidez garatua, eta honako udalerri hauena da lurralde hori: ehuneko 59 Burlatarena da, ehuneko 21 Iruñearena eta ehuneko hamar nola Eguesibarrena hala Uharterena.</w:t>
      </w:r>
    </w:p>
    <w:p w14:paraId="33140365" w14:textId="4F894A10" w:rsidR="00B457EC" w:rsidRPr="00AD3E5A" w:rsidRDefault="00BE7FBE" w:rsidP="00E6492D">
      <w:pPr>
        <w:pStyle w:val="texto"/>
        <w:spacing w:after="140"/>
        <w:jc w:val="both"/>
      </w:pPr>
      <w:r>
        <w:tab/>
        <w:t>Jarraian, kronologikoki zerrendatuko ditugu Erripagañarekin lotutako gertakariak, egungo egoera baldintzatu dutenak:</w:t>
      </w:r>
    </w:p>
    <w:p w14:paraId="21D318ED" w14:textId="06BC17B5" w:rsidR="00B457EC" w:rsidRPr="00AD3E5A"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2004an, Erripagañako Bizitegi UGPSa onetsi zen 799.970 metro koadrorako. Datu garrantzitsuenetako batzuk azalduko ditugu:</w:t>
      </w:r>
    </w:p>
    <w:p w14:paraId="3A7010C4" w14:textId="78D53D79" w:rsidR="00B457EC" w:rsidRPr="00AD3E5A" w:rsidRDefault="7E14F48E" w:rsidP="00E6492D">
      <w:pPr>
        <w:pStyle w:val="3MiTextoconmarcas"/>
        <w:numPr>
          <w:ilvl w:val="1"/>
          <w:numId w:val="38"/>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Banaketako bi areatan zatituta: AR-1, bizitegi erabilera globalerako azaleraren ehuneko 92, eta AR-2, gainerako ehuneko zortzia merkataritzako erabilera globalerako.</w:t>
      </w:r>
    </w:p>
    <w:p w14:paraId="784012C8" w14:textId="5C27BE49" w:rsidR="00B457EC" w:rsidRPr="00AD3E5A" w:rsidRDefault="00B457EC" w:rsidP="00E6492D">
      <w:pPr>
        <w:pStyle w:val="3MiTextoconmarcas"/>
        <w:numPr>
          <w:ilvl w:val="1"/>
          <w:numId w:val="38"/>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Bizitegi erabilerari dagokionez, 3.486 etxebizitza eraikitzea aurreikusten zen, eta horietatik % 50 babes publikoko erregimenean egonen lirateke (905 babes ofizialeko etxebizitza eta 838 prezio tasatuko etxebizitza).</w:t>
      </w:r>
    </w:p>
    <w:p w14:paraId="4D1D6BDB" w14:textId="7BBBEB2E" w:rsidR="00B457EC" w:rsidRPr="00AD3E5A" w:rsidRDefault="00B457EC" w:rsidP="00E6492D">
      <w:pPr>
        <w:pStyle w:val="3MiTextoconmarcas"/>
        <w:numPr>
          <w:ilvl w:val="1"/>
          <w:numId w:val="38"/>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 xml:space="preserve">Erabilera anitzeko erabilera publikoei dagokienez, 48.574 metro koadroko azalera aurreikusten zen; horietatik 17.207 m² hezkuntza erabilerakoak eta 2.524 m² osasun erabilerakoak. </w:t>
      </w:r>
    </w:p>
    <w:p w14:paraId="5B4FBB2C" w14:textId="77777777" w:rsidR="00B457EC" w:rsidRPr="00AD3E5A"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2007an, AR-1 eremuaren Birpartzelazio eta Urbanizazio Proiektuak onetsi ziren. Urbanizatzeko obrak 2009an amaitu ziren.</w:t>
      </w:r>
    </w:p>
    <w:p w14:paraId="3C83317B" w14:textId="356AC6A4" w:rsidR="19BC8DA0" w:rsidRDefault="19BC8DA0"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2008an, hirigintza-lankidetzako hitzarmen bat sinatu zen, udal-mugarteak aldatzeko espedientea batera izapidetzeko. Hitzarmen horrek eraikitzeko lizentziak emateko irizpideak ezarri zituen. </w:t>
      </w:r>
    </w:p>
    <w:p w14:paraId="1CCC7BCD" w14:textId="77777777" w:rsidR="00B457EC" w:rsidRPr="00AD3E5A"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2010ean, UGPSaren aldaketa esanguratsu bat onetsi zen, hirigintzaren eta etxebizitzaren arloan presako neurriak hartzeko ekainaren 5eko 6/2009 Foru Legearen babesean. </w:t>
      </w:r>
    </w:p>
    <w:p w14:paraId="6BB621C4" w14:textId="4D85CBE7" w:rsidR="00B457EC" w:rsidRPr="00AD3E5A" w:rsidRDefault="00B457EC" w:rsidP="00E6492D">
      <w:pPr>
        <w:pStyle w:val="texto"/>
        <w:spacing w:after="140"/>
        <w:jc w:val="both"/>
      </w:pPr>
      <w:r>
        <w:t xml:space="preserve">Aldaketa nagusia AR-1 eremuan kokatutako bizitegi-eraikigarritasun osoa ehuneko 30 handitzea izan zen, baldintza jakin batzuen pean: hazkunde horren ehuneko 80 gutxienez etxebizitza babestura izan behar zuen, hirigintza aprobetxamendu homogeneizatua handitzea ez ekartzea eta, lege horren babesean, bide-espazioetarako, espazio libreetarako eta zuzkiduretarako lagapenei buruzko zehaztapenak ez egokitzea Lurralde Antolamenduari eta Hirigintzari buruzko abenduaren 20ko 35/2002 Foru Legean aurreikusitako estandarretara. </w:t>
      </w:r>
    </w:p>
    <w:p w14:paraId="453A422E" w14:textId="06778FB9" w:rsidR="001650E6"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2011n amaitu zen lehenengo etxebizitzak eraikitzen, eta AR-2 arearen birpartzelazio proiektua onetsi zen.</w:t>
      </w:r>
    </w:p>
    <w:p w14:paraId="33D16BF9" w14:textId="77777777" w:rsidR="001650E6" w:rsidRDefault="001650E6">
      <w:pPr>
        <w:rPr>
          <w:spacing w:val="6"/>
          <w:sz w:val="26"/>
          <w:szCs w:val="26"/>
        </w:rPr>
      </w:pPr>
      <w:r>
        <w:br w:type="page"/>
      </w:r>
    </w:p>
    <w:p w14:paraId="6709C0CA" w14:textId="4B3C26FE" w:rsidR="00B457EC" w:rsidRPr="00AD3E5A" w:rsidRDefault="7E14F48E"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lastRenderedPageBreak/>
        <w:t>Maiatzaren 14ko 41/2014 Foru Dekretuak ebatzi zuen 2010ean inplikatutako lau udalek eskatuta hasitako espedientea, Erripagañako udal-mugarteak aldatzekoa, UGPSaren eremuko udalerrien mugak hirigintzaren aldetik erregularizatzeko.</w:t>
      </w:r>
    </w:p>
    <w:p w14:paraId="7C35FCAA" w14:textId="765279E5" w:rsidR="00B457EC" w:rsidRPr="00AD3E5A" w:rsidRDefault="001C42A2"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201</w:t>
      </w:r>
      <w:r w:rsidR="00B457EC">
        <w:t>5ean Erripagañako Auzotarren Elkartea sortu zen.</w:t>
      </w:r>
    </w:p>
    <w:p w14:paraId="3E2B0C8E" w14:textId="53E820B5" w:rsidR="00B457EC" w:rsidRPr="00AD3E5A"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2016an, inplikatutako lau udalek esparru hitzarmen bat sinatu zuten. Hitzarmen horretan, oinarrizko lankidetza- eta koordinazio-ildoak ezarri ziren bide-garbiketako, berdeguneen mantentze lanetako eta herritarren segurtasuneko eta hiri-trafikoko zerbitzuak emateko. </w:t>
      </w:r>
    </w:p>
    <w:p w14:paraId="355F1088" w14:textId="1F923569" w:rsidR="00913E1B" w:rsidRPr="00AD3E5A" w:rsidRDefault="7E14F48E" w:rsidP="00D42EE6">
      <w:pPr>
        <w:pStyle w:val="texto"/>
        <w:spacing w:after="140"/>
        <w:jc w:val="both"/>
      </w:pPr>
      <w:r>
        <w:t xml:space="preserve">Hitzarmen horrek Erripagañako Udalerriarteko Kontseilua sortu zuen, hobekuntzako eskaerak sartzeko koordinazio-tresna gisa, eta herritarren parte-hartzea barnean hartu zuen, auzotarren elkarteen bitartez. Lau udalerrietako alkateek eta herritarren interes kolektiboak defendatzeko asmoa zuten elkarteetako presidenteak edo presidenteek osatzen zuten. Kontseilu hori hiru aldiz bildu zen 2017an, eta beste bi aldiz 2018an; gerora ez da beste bilerarik egin izanaren berri izan eta zerbitzuen baterako kudeaketa ez da inoiz gauzatu. </w:t>
      </w:r>
    </w:p>
    <w:p w14:paraId="11C41F46" w14:textId="77777777" w:rsidR="00B457EC" w:rsidRPr="00AD3E5A"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b/>
          <w:bCs/>
          <w:szCs w:val="26"/>
        </w:rPr>
      </w:pPr>
      <w:r>
        <w:t>2019an, etxebizitzen erdia jadanik zeuden eraikita, eta, zenbait gabezia ikusita, honako eragile hauek adierazi zuten beharrezkoa zela UGPSaren berrikuspen edo aldaketa posible bat baloratzea, honako baldintza hauetan:</w:t>
      </w:r>
    </w:p>
    <w:p w14:paraId="2BF08524" w14:textId="77777777" w:rsidR="00B457EC" w:rsidRPr="00AD3E5A" w:rsidRDefault="00B457EC" w:rsidP="00E6492D">
      <w:pPr>
        <w:pStyle w:val="3MiTextoconmarcas"/>
        <w:numPr>
          <w:ilvl w:val="1"/>
          <w:numId w:val="28"/>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Ukitutako udalek publikoki adierazi zuten hainbat alderdi eta gabezia hobetzeko neurriak hartzeko interesa zutela.</w:t>
      </w:r>
    </w:p>
    <w:p w14:paraId="45307F35" w14:textId="4595D54B" w:rsidR="00B457EC" w:rsidRPr="00AD3E5A" w:rsidRDefault="00B457EC" w:rsidP="00E6492D">
      <w:pPr>
        <w:pStyle w:val="3MiTextoconmarcas"/>
        <w:numPr>
          <w:ilvl w:val="1"/>
          <w:numId w:val="28"/>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 xml:space="preserve">Erripagañako Auzotarren Elkarteak "Ibilbide-orria: Erripagañarako zuzkidurak eta zerbitzuak" deritzon dokumentua egin zuen, eta, bertan, 900 pertsonari egindako inkesta baten arabera, azpiegituren eskaerak helarazi zizkieten administrazioei. </w:t>
      </w:r>
    </w:p>
    <w:p w14:paraId="708CF8E1" w14:textId="0E0A2173" w:rsidR="00B457EC" w:rsidRPr="00AD3E5A" w:rsidRDefault="7E14F48E" w:rsidP="00E6492D">
      <w:pPr>
        <w:pStyle w:val="3MiTextoconmarcas"/>
        <w:numPr>
          <w:ilvl w:val="1"/>
          <w:numId w:val="28"/>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Eraiki gabeko partzelen jabeek adierazi zuten UGPSan aldaketak sustatu nahi zituztela AR-2 eremuaren xedea aldatzeko.</w:t>
      </w:r>
    </w:p>
    <w:p w14:paraId="6B34CDC4" w14:textId="383008FB" w:rsidR="00B457EC" w:rsidRPr="00AD3E5A" w:rsidRDefault="7E14F48E" w:rsidP="00E6492D">
      <w:pPr>
        <w:pStyle w:val="3MiTextoconmarcas"/>
        <w:numPr>
          <w:ilvl w:val="1"/>
          <w:numId w:val="28"/>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 xml:space="preserve">Lurralde Antolamenduko Zuzendaritza Nagusiak egoeraren diagnostikoa egin zuen, hirigunearen antolamenduarekin lotutako gabeziak ezagutzeko, Erripagañan esku hartzeko arazoak, aukerak eta alternatibak zehazteko eta inplikatutako administrazio publikoen arteko koordinazioan laguntzeko. Dokumentuak, hala ere, adierazten zuen udalek berek erabaki behar zutela ea jarduketa esparru bat definitu nahi zuten, kudeaketa batera lantzeko. </w:t>
      </w:r>
    </w:p>
    <w:p w14:paraId="02896DC9" w14:textId="77777777" w:rsidR="003748DB" w:rsidRDefault="003748DB">
      <w:pPr>
        <w:rPr>
          <w:rFonts w:eastAsia="NSimSun"/>
          <w:kern w:val="2"/>
          <w:sz w:val="26"/>
          <w:szCs w:val="26"/>
        </w:rPr>
      </w:pPr>
      <w:r>
        <w:br w:type="page"/>
      </w:r>
    </w:p>
    <w:p w14:paraId="63C6C61F" w14:textId="3B3BDC91" w:rsidR="00B457EC" w:rsidRPr="00AD3E5A" w:rsidRDefault="00B457EC" w:rsidP="00E6492D">
      <w:pPr>
        <w:pStyle w:val="texto"/>
        <w:spacing w:after="140"/>
        <w:jc w:val="both"/>
        <w:rPr>
          <w:szCs w:val="26"/>
        </w:rPr>
      </w:pPr>
      <w:r>
        <w:lastRenderedPageBreak/>
        <w:t>Diagnostikoaren arabera, hauek ziren ahulezia nagusiak:</w:t>
      </w:r>
    </w:p>
    <w:p w14:paraId="5BAB7F15" w14:textId="77777777" w:rsidR="00B457EC" w:rsidRPr="00AD3E5A" w:rsidRDefault="00B457EC" w:rsidP="00665D22">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sz w:val="26"/>
        </w:rPr>
        <w:t>Zuzkidura-espazioak garatzeko eta martxan jartzeko geldotasuna.</w:t>
      </w:r>
    </w:p>
    <w:p w14:paraId="5D373114" w14:textId="088BB043" w:rsidR="00B457EC" w:rsidRPr="00AD3E5A" w:rsidRDefault="00B457EC" w:rsidP="00665D22">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sz w:val="26"/>
        </w:rPr>
        <w:t>Kanpo komunikaziorako eta irisgarritasunerako oztopoak.</w:t>
      </w:r>
    </w:p>
    <w:p w14:paraId="2962AE0C" w14:textId="2E88992C" w:rsidR="00B457EC" w:rsidRPr="00AD3E5A" w:rsidRDefault="00B457EC" w:rsidP="00665D22">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sz w:val="26"/>
        </w:rPr>
        <w:t>Hiri barneko benetako kohesiorik eza, bizilagunen interakzio soziala errazteko eta harremanetarako eta nortasunerako espazioak sortzeko.</w:t>
      </w:r>
    </w:p>
    <w:p w14:paraId="4737BF7C" w14:textId="4744FE64" w:rsidR="00B457EC" w:rsidRPr="00AD3E5A" w:rsidRDefault="00B457EC" w:rsidP="00E6492D">
      <w:pPr>
        <w:pStyle w:val="3MiTextoconmarcas"/>
        <w:numPr>
          <w:ilvl w:val="1"/>
          <w:numId w:val="28"/>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Nafarroako Gobernuak, ukitutako udalek eskatuta, zenbait bilera sustatu zituen haien eta Erripagañaren garapenean inplikatutako departamentuen artean (Etxebizitza, Osasuna, Hezkuntza, Merkataritza, Lurralde Antolamendua, Kirola eta Herri Lanak).</w:t>
      </w:r>
    </w:p>
    <w:p w14:paraId="246958E8" w14:textId="653E561D" w:rsidR="00913E1B" w:rsidRDefault="7E14F48E"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2020an, Pamplona Distribución SA merkataritza sozietateak dokumentu bat aurkeztu zuen AR-2 eremuan UGPSa aldatzeko, bizitegi erabilera izatera pasatzeko.  </w:t>
      </w:r>
    </w:p>
    <w:p w14:paraId="5B5D4415" w14:textId="6BE9267F" w:rsidR="00B457EC" w:rsidRDefault="001650E6"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2021ean honako alderdi hauek nabarmenduko ditugu:</w:t>
      </w:r>
    </w:p>
    <w:p w14:paraId="2409C142" w14:textId="0A3FF11B" w:rsidR="00B457EC" w:rsidRDefault="00B457EC" w:rsidP="00E6492D">
      <w:pPr>
        <w:pStyle w:val="3MiTextoconmarcas"/>
        <w:numPr>
          <w:ilvl w:val="1"/>
          <w:numId w:val="30"/>
        </w:numPr>
        <w:tabs>
          <w:tab w:val="left" w:pos="567"/>
        </w:tabs>
        <w:spacing w:after="240" w:line="240" w:lineRule="auto"/>
        <w:ind w:left="0" w:firstLine="284"/>
        <w:jc w:val="both"/>
        <w:rPr>
          <w:rFonts w:ascii="Times New Roman" w:hAnsi="Times New Roman" w:cs="Times New Roman"/>
          <w:sz w:val="26"/>
          <w:szCs w:val="26"/>
        </w:rPr>
      </w:pPr>
      <w:r>
        <w:rPr>
          <w:rFonts w:ascii="Times New Roman" w:hAnsi="Times New Roman"/>
          <w:sz w:val="26"/>
        </w:rPr>
        <w:t>Erripagañako Auzotarren Elkarteak zuzkiduren beste ibilbide-orri bat egin zuen aurrez aipatutako inkestarekin, eta zerbitzu hauek eskatzen ziren bertan:</w:t>
      </w:r>
    </w:p>
    <w:tbl>
      <w:tblPr>
        <w:tblStyle w:val="Tablaconcuadrcula4-nfasis5"/>
        <w:tblW w:w="8789" w:type="dxa"/>
        <w:tblInd w:w="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6189"/>
        <w:gridCol w:w="2600"/>
      </w:tblGrid>
      <w:tr w:rsidR="00563382" w:rsidRPr="00563382" w14:paraId="09552242" w14:textId="77777777" w:rsidTr="00DA4AF5">
        <w:trPr>
          <w:cnfStyle w:val="100000000000" w:firstRow="1" w:lastRow="0" w:firstColumn="0" w:lastColumn="0" w:oddVBand="0" w:evenVBand="0" w:oddHBand="0"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6189" w:type="dxa"/>
            <w:tcBorders>
              <w:top w:val="single" w:sz="4" w:space="0" w:color="auto"/>
              <w:bottom w:val="single" w:sz="4" w:space="0" w:color="auto"/>
            </w:tcBorders>
            <w:shd w:val="clear" w:color="auto" w:fill="FABF8F" w:themeFill="accent6" w:themeFillTint="99"/>
            <w:vAlign w:val="center"/>
          </w:tcPr>
          <w:p w14:paraId="2547BC79" w14:textId="77777777" w:rsidR="00B457EC" w:rsidRPr="00A05723" w:rsidRDefault="00B457EC" w:rsidP="00A05723">
            <w:pPr>
              <w:pStyle w:val="cuadroCabe"/>
              <w:rPr>
                <w:b w:val="0"/>
                <w:color w:val="auto"/>
                <w:szCs w:val="18"/>
              </w:rPr>
            </w:pPr>
            <w:r>
              <w:rPr>
                <w:b w:val="0"/>
                <w:color w:val="auto"/>
              </w:rPr>
              <w:t>Eskatutako zuzkidura</w:t>
            </w:r>
          </w:p>
        </w:tc>
        <w:tc>
          <w:tcPr>
            <w:tcW w:w="2600" w:type="dxa"/>
            <w:tcBorders>
              <w:top w:val="single" w:sz="4" w:space="0" w:color="auto"/>
              <w:bottom w:val="single" w:sz="4" w:space="0" w:color="auto"/>
            </w:tcBorders>
            <w:shd w:val="clear" w:color="auto" w:fill="FABF8F" w:themeFill="accent6" w:themeFillTint="99"/>
            <w:vAlign w:val="center"/>
          </w:tcPr>
          <w:p w14:paraId="4C1629F9" w14:textId="77777777" w:rsidR="00B457EC" w:rsidRPr="00A05723" w:rsidRDefault="00B457EC" w:rsidP="00563382">
            <w:pPr>
              <w:pStyle w:val="cuadroCabe"/>
              <w:ind w:right="38"/>
              <w:jc w:val="right"/>
              <w:cnfStyle w:val="100000000000" w:firstRow="1" w:lastRow="0" w:firstColumn="0" w:lastColumn="0" w:oddVBand="0" w:evenVBand="0" w:oddHBand="0" w:evenHBand="0" w:firstRowFirstColumn="0" w:firstRowLastColumn="0" w:lastRowFirstColumn="0" w:lastRowLastColumn="0"/>
              <w:rPr>
                <w:b w:val="0"/>
                <w:color w:val="auto"/>
                <w:szCs w:val="18"/>
              </w:rPr>
            </w:pPr>
            <w:r>
              <w:rPr>
                <w:b w:val="0"/>
                <w:color w:val="auto"/>
              </w:rPr>
              <w:t xml:space="preserve">Lortutako botoak </w:t>
            </w:r>
          </w:p>
        </w:tc>
      </w:tr>
      <w:tr w:rsidR="00B457EC" w:rsidRPr="00563382" w14:paraId="66D92B62" w14:textId="77777777" w:rsidTr="003E6AFA">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4" w:space="0" w:color="auto"/>
              <w:bottom w:val="single" w:sz="2" w:space="0" w:color="auto"/>
            </w:tcBorders>
            <w:shd w:val="clear" w:color="auto" w:fill="auto"/>
            <w:vAlign w:val="center"/>
            <w:hideMark/>
          </w:tcPr>
          <w:p w14:paraId="220FE790" w14:textId="77777777" w:rsidR="00B457EC" w:rsidRPr="00563382" w:rsidRDefault="00B457EC" w:rsidP="003E6AFA">
            <w:pPr>
              <w:pStyle w:val="cuatexto"/>
              <w:rPr>
                <w:b w:val="0"/>
              </w:rPr>
            </w:pPr>
            <w:r>
              <w:rPr>
                <w:b w:val="0"/>
              </w:rPr>
              <w:t>Osasun etxeak</w:t>
            </w:r>
          </w:p>
        </w:tc>
        <w:tc>
          <w:tcPr>
            <w:tcW w:w="2600" w:type="dxa"/>
            <w:tcBorders>
              <w:top w:val="single" w:sz="4" w:space="0" w:color="auto"/>
              <w:bottom w:val="single" w:sz="2" w:space="0" w:color="auto"/>
            </w:tcBorders>
            <w:shd w:val="clear" w:color="auto" w:fill="auto"/>
            <w:vAlign w:val="center"/>
            <w:hideMark/>
          </w:tcPr>
          <w:p w14:paraId="573351E2" w14:textId="77777777" w:rsidR="00B457EC" w:rsidRPr="00563382" w:rsidRDefault="00B457EC" w:rsidP="00563382">
            <w:pPr>
              <w:pStyle w:val="cuatexto"/>
              <w:ind w:right="38"/>
              <w:jc w:val="right"/>
              <w:cnfStyle w:val="000000100000" w:firstRow="0" w:lastRow="0" w:firstColumn="0" w:lastColumn="0" w:oddVBand="0" w:evenVBand="0" w:oddHBand="1" w:evenHBand="0" w:firstRowFirstColumn="0" w:firstRowLastColumn="0" w:lastRowFirstColumn="0" w:lastRowLastColumn="0"/>
            </w:pPr>
            <w:r>
              <w:t>708</w:t>
            </w:r>
          </w:p>
        </w:tc>
      </w:tr>
      <w:tr w:rsidR="00B457EC" w:rsidRPr="00563382" w14:paraId="578D2DBE" w14:textId="77777777" w:rsidTr="003E6AFA">
        <w:trPr>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3462381A" w14:textId="77777777" w:rsidR="00B457EC" w:rsidRPr="00563382" w:rsidRDefault="00B457EC" w:rsidP="003E6AFA">
            <w:pPr>
              <w:pStyle w:val="cuatexto"/>
              <w:rPr>
                <w:b w:val="0"/>
              </w:rPr>
            </w:pPr>
            <w:r>
              <w:rPr>
                <w:b w:val="0"/>
              </w:rPr>
              <w:t>Kirol hiria (igerilekuak eta kiroldegia...)</w:t>
            </w:r>
          </w:p>
        </w:tc>
        <w:tc>
          <w:tcPr>
            <w:tcW w:w="2600" w:type="dxa"/>
            <w:tcBorders>
              <w:top w:val="single" w:sz="2" w:space="0" w:color="auto"/>
              <w:bottom w:val="single" w:sz="2" w:space="0" w:color="auto"/>
            </w:tcBorders>
            <w:shd w:val="clear" w:color="auto" w:fill="auto"/>
            <w:vAlign w:val="center"/>
            <w:hideMark/>
          </w:tcPr>
          <w:p w14:paraId="370F0DB2" w14:textId="77777777" w:rsidR="00B457EC" w:rsidRPr="00563382" w:rsidRDefault="00B457EC" w:rsidP="00563382">
            <w:pPr>
              <w:pStyle w:val="cuatexto"/>
              <w:ind w:right="38"/>
              <w:jc w:val="right"/>
              <w:cnfStyle w:val="000000000000" w:firstRow="0" w:lastRow="0" w:firstColumn="0" w:lastColumn="0" w:oddVBand="0" w:evenVBand="0" w:oddHBand="0" w:evenHBand="0" w:firstRowFirstColumn="0" w:firstRowLastColumn="0" w:lastRowFirstColumn="0" w:lastRowLastColumn="0"/>
            </w:pPr>
            <w:r>
              <w:t>496</w:t>
            </w:r>
          </w:p>
        </w:tc>
      </w:tr>
      <w:tr w:rsidR="00B457EC" w:rsidRPr="00563382" w14:paraId="3B390111" w14:textId="77777777" w:rsidTr="003E6AFA">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5E20C82F" w14:textId="77777777" w:rsidR="00B457EC" w:rsidRPr="00563382" w:rsidRDefault="00B457EC" w:rsidP="003E6AFA">
            <w:pPr>
              <w:pStyle w:val="cuatexto"/>
              <w:rPr>
                <w:b w:val="0"/>
              </w:rPr>
            </w:pPr>
            <w:r>
              <w:rPr>
                <w:b w:val="0"/>
              </w:rPr>
              <w:t>Balio anitzeko kulturgunea (liburutegia, ludoteka...)</w:t>
            </w:r>
          </w:p>
        </w:tc>
        <w:tc>
          <w:tcPr>
            <w:tcW w:w="2600" w:type="dxa"/>
            <w:tcBorders>
              <w:top w:val="single" w:sz="2" w:space="0" w:color="auto"/>
              <w:bottom w:val="single" w:sz="2" w:space="0" w:color="auto"/>
            </w:tcBorders>
            <w:shd w:val="clear" w:color="auto" w:fill="auto"/>
            <w:vAlign w:val="center"/>
            <w:hideMark/>
          </w:tcPr>
          <w:p w14:paraId="2AAC9E13" w14:textId="77777777" w:rsidR="00B457EC" w:rsidRPr="00563382" w:rsidRDefault="00B457EC" w:rsidP="00563382">
            <w:pPr>
              <w:pStyle w:val="cuatexto"/>
              <w:ind w:right="38"/>
              <w:jc w:val="right"/>
              <w:cnfStyle w:val="000000100000" w:firstRow="0" w:lastRow="0" w:firstColumn="0" w:lastColumn="0" w:oddVBand="0" w:evenVBand="0" w:oddHBand="1" w:evenHBand="0" w:firstRowFirstColumn="0" w:firstRowLastColumn="0" w:lastRowFirstColumn="0" w:lastRowLastColumn="0"/>
            </w:pPr>
            <w:r>
              <w:t>489</w:t>
            </w:r>
          </w:p>
        </w:tc>
      </w:tr>
      <w:tr w:rsidR="00B457EC" w:rsidRPr="00563382" w14:paraId="5406273C" w14:textId="77777777" w:rsidTr="003E6AFA">
        <w:trPr>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14EAAB91" w14:textId="77777777" w:rsidR="00B457EC" w:rsidRPr="00563382" w:rsidRDefault="00B457EC" w:rsidP="003E6AFA">
            <w:pPr>
              <w:pStyle w:val="cuatexto"/>
              <w:rPr>
                <w:b w:val="0"/>
                <w:bCs w:val="0"/>
              </w:rPr>
            </w:pPr>
            <w:r>
              <w:rPr>
                <w:b w:val="0"/>
              </w:rPr>
              <w:t>Lehen hezkuntzako ikastetxea</w:t>
            </w:r>
          </w:p>
        </w:tc>
        <w:tc>
          <w:tcPr>
            <w:tcW w:w="2600" w:type="dxa"/>
            <w:tcBorders>
              <w:top w:val="single" w:sz="2" w:space="0" w:color="auto"/>
              <w:bottom w:val="single" w:sz="2" w:space="0" w:color="auto"/>
            </w:tcBorders>
            <w:shd w:val="clear" w:color="auto" w:fill="auto"/>
            <w:vAlign w:val="center"/>
            <w:hideMark/>
          </w:tcPr>
          <w:p w14:paraId="09C48A9C" w14:textId="77777777" w:rsidR="00B457EC" w:rsidRPr="00563382" w:rsidRDefault="00B457EC" w:rsidP="00563382">
            <w:pPr>
              <w:pStyle w:val="cuatexto"/>
              <w:ind w:right="38"/>
              <w:jc w:val="right"/>
              <w:cnfStyle w:val="000000000000" w:firstRow="0" w:lastRow="0" w:firstColumn="0" w:lastColumn="0" w:oddVBand="0" w:evenVBand="0" w:oddHBand="0" w:evenHBand="0" w:firstRowFirstColumn="0" w:firstRowLastColumn="0" w:lastRowFirstColumn="0" w:lastRowLastColumn="0"/>
            </w:pPr>
            <w:r>
              <w:t>276</w:t>
            </w:r>
          </w:p>
        </w:tc>
      </w:tr>
      <w:tr w:rsidR="00B457EC" w:rsidRPr="00563382" w14:paraId="2D99A1FE" w14:textId="77777777" w:rsidTr="003E6AFA">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0B1C1B37" w14:textId="77777777" w:rsidR="00B457EC" w:rsidRPr="00563382" w:rsidRDefault="00B457EC" w:rsidP="003E6AFA">
            <w:pPr>
              <w:pStyle w:val="cuatexto"/>
              <w:rPr>
                <w:b w:val="0"/>
              </w:rPr>
            </w:pPr>
            <w:r>
              <w:rPr>
                <w:b w:val="0"/>
              </w:rPr>
              <w:t>Haurrentzako estalkipeko jolastokia</w:t>
            </w:r>
          </w:p>
        </w:tc>
        <w:tc>
          <w:tcPr>
            <w:tcW w:w="2600" w:type="dxa"/>
            <w:tcBorders>
              <w:top w:val="single" w:sz="2" w:space="0" w:color="auto"/>
              <w:bottom w:val="single" w:sz="2" w:space="0" w:color="auto"/>
            </w:tcBorders>
            <w:shd w:val="clear" w:color="auto" w:fill="auto"/>
            <w:vAlign w:val="center"/>
            <w:hideMark/>
          </w:tcPr>
          <w:p w14:paraId="504CCE78" w14:textId="77777777" w:rsidR="00B457EC" w:rsidRPr="00563382" w:rsidRDefault="00B457EC" w:rsidP="00563382">
            <w:pPr>
              <w:pStyle w:val="cuatexto"/>
              <w:ind w:right="38"/>
              <w:jc w:val="right"/>
              <w:cnfStyle w:val="000000100000" w:firstRow="0" w:lastRow="0" w:firstColumn="0" w:lastColumn="0" w:oddVBand="0" w:evenVBand="0" w:oddHBand="1" w:evenHBand="0" w:firstRowFirstColumn="0" w:firstRowLastColumn="0" w:lastRowFirstColumn="0" w:lastRowLastColumn="0"/>
            </w:pPr>
            <w:r>
              <w:t>203</w:t>
            </w:r>
          </w:p>
        </w:tc>
      </w:tr>
      <w:tr w:rsidR="00B457EC" w:rsidRPr="00563382" w14:paraId="2909D34C" w14:textId="77777777" w:rsidTr="003E6AFA">
        <w:trPr>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79E8634A" w14:textId="77777777" w:rsidR="00B457EC" w:rsidRPr="00563382" w:rsidRDefault="00B457EC" w:rsidP="003E6AFA">
            <w:pPr>
              <w:pStyle w:val="cuatexto"/>
              <w:rPr>
                <w:b w:val="0"/>
              </w:rPr>
            </w:pPr>
            <w:r>
              <w:rPr>
                <w:b w:val="0"/>
              </w:rPr>
              <w:t>Erabilera anitzeko pilotaleku estalia</w:t>
            </w:r>
          </w:p>
        </w:tc>
        <w:tc>
          <w:tcPr>
            <w:tcW w:w="2600" w:type="dxa"/>
            <w:tcBorders>
              <w:top w:val="single" w:sz="2" w:space="0" w:color="auto"/>
              <w:bottom w:val="single" w:sz="2" w:space="0" w:color="auto"/>
            </w:tcBorders>
            <w:shd w:val="clear" w:color="auto" w:fill="auto"/>
            <w:vAlign w:val="center"/>
            <w:hideMark/>
          </w:tcPr>
          <w:p w14:paraId="6335FBCD" w14:textId="77777777" w:rsidR="00B457EC" w:rsidRPr="00563382" w:rsidRDefault="00B457EC" w:rsidP="00563382">
            <w:pPr>
              <w:pStyle w:val="cuatexto"/>
              <w:ind w:right="38"/>
              <w:jc w:val="right"/>
              <w:cnfStyle w:val="000000000000" w:firstRow="0" w:lastRow="0" w:firstColumn="0" w:lastColumn="0" w:oddVBand="0" w:evenVBand="0" w:oddHBand="0" w:evenHBand="0" w:firstRowFirstColumn="0" w:firstRowLastColumn="0" w:lastRowFirstColumn="0" w:lastRowLastColumn="0"/>
            </w:pPr>
            <w:r>
              <w:t>154</w:t>
            </w:r>
          </w:p>
        </w:tc>
      </w:tr>
      <w:tr w:rsidR="00B457EC" w:rsidRPr="00563382" w14:paraId="6EDFB2E6" w14:textId="77777777" w:rsidTr="003E6AFA">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78FBCCB1" w14:textId="77777777" w:rsidR="00B457EC" w:rsidRPr="00563382" w:rsidRDefault="00B457EC" w:rsidP="003E6AFA">
            <w:pPr>
              <w:pStyle w:val="cuatexto"/>
              <w:rPr>
                <w:b w:val="0"/>
              </w:rPr>
            </w:pPr>
            <w:r>
              <w:rPr>
                <w:b w:val="0"/>
              </w:rPr>
              <w:t>Haur eskola</w:t>
            </w:r>
          </w:p>
        </w:tc>
        <w:tc>
          <w:tcPr>
            <w:tcW w:w="2600" w:type="dxa"/>
            <w:tcBorders>
              <w:top w:val="single" w:sz="2" w:space="0" w:color="auto"/>
              <w:bottom w:val="single" w:sz="2" w:space="0" w:color="auto"/>
            </w:tcBorders>
            <w:shd w:val="clear" w:color="auto" w:fill="auto"/>
            <w:vAlign w:val="center"/>
            <w:hideMark/>
          </w:tcPr>
          <w:p w14:paraId="6EE8AA71" w14:textId="77777777" w:rsidR="00B457EC" w:rsidRPr="00563382" w:rsidRDefault="00B457EC" w:rsidP="00563382">
            <w:pPr>
              <w:pStyle w:val="cuatexto"/>
              <w:ind w:right="38"/>
              <w:jc w:val="right"/>
              <w:cnfStyle w:val="000000100000" w:firstRow="0" w:lastRow="0" w:firstColumn="0" w:lastColumn="0" w:oddVBand="0" w:evenVBand="0" w:oddHBand="1" w:evenHBand="0" w:firstRowFirstColumn="0" w:firstRowLastColumn="0" w:lastRowFirstColumn="0" w:lastRowLastColumn="0"/>
            </w:pPr>
            <w:r>
              <w:t>139</w:t>
            </w:r>
          </w:p>
        </w:tc>
      </w:tr>
      <w:tr w:rsidR="00B457EC" w:rsidRPr="00563382" w14:paraId="1E71A818" w14:textId="77777777" w:rsidTr="003E6AFA">
        <w:trPr>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16DF1985" w14:textId="77777777" w:rsidR="00B457EC" w:rsidRPr="00563382" w:rsidRDefault="00B457EC" w:rsidP="003E6AFA">
            <w:pPr>
              <w:pStyle w:val="cuatexto"/>
              <w:rPr>
                <w:b w:val="0"/>
              </w:rPr>
            </w:pPr>
            <w:r>
              <w:rPr>
                <w:b w:val="0"/>
              </w:rPr>
              <w:t>Institutua</w:t>
            </w:r>
          </w:p>
        </w:tc>
        <w:tc>
          <w:tcPr>
            <w:tcW w:w="2600" w:type="dxa"/>
            <w:tcBorders>
              <w:top w:val="single" w:sz="2" w:space="0" w:color="auto"/>
              <w:bottom w:val="single" w:sz="2" w:space="0" w:color="auto"/>
            </w:tcBorders>
            <w:shd w:val="clear" w:color="auto" w:fill="auto"/>
            <w:vAlign w:val="center"/>
            <w:hideMark/>
          </w:tcPr>
          <w:p w14:paraId="07E2AF74" w14:textId="77777777" w:rsidR="00B457EC" w:rsidRPr="00563382" w:rsidRDefault="00B457EC" w:rsidP="00563382">
            <w:pPr>
              <w:pStyle w:val="cuatexto"/>
              <w:ind w:right="38"/>
              <w:jc w:val="right"/>
              <w:cnfStyle w:val="000000000000" w:firstRow="0" w:lastRow="0" w:firstColumn="0" w:lastColumn="0" w:oddVBand="0" w:evenVBand="0" w:oddHBand="0" w:evenHBand="0" w:firstRowFirstColumn="0" w:firstRowLastColumn="0" w:lastRowFirstColumn="0" w:lastRowLastColumn="0"/>
            </w:pPr>
            <w:r>
              <w:t>45</w:t>
            </w:r>
          </w:p>
        </w:tc>
      </w:tr>
      <w:tr w:rsidR="00B457EC" w:rsidRPr="00563382" w14:paraId="0544C545" w14:textId="77777777" w:rsidTr="00C17436">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bottom w:val="single" w:sz="2" w:space="0" w:color="auto"/>
            </w:tcBorders>
            <w:shd w:val="clear" w:color="auto" w:fill="auto"/>
            <w:vAlign w:val="center"/>
            <w:hideMark/>
          </w:tcPr>
          <w:p w14:paraId="094A67FB" w14:textId="77777777" w:rsidR="00B457EC" w:rsidRPr="00563382" w:rsidRDefault="00B457EC" w:rsidP="003E6AFA">
            <w:pPr>
              <w:pStyle w:val="cuatexto"/>
              <w:rPr>
                <w:b w:val="0"/>
              </w:rPr>
            </w:pPr>
            <w:r>
              <w:rPr>
                <w:b w:val="0"/>
              </w:rPr>
              <w:t>Bankuak / kutxazain automatikoak</w:t>
            </w:r>
          </w:p>
        </w:tc>
        <w:tc>
          <w:tcPr>
            <w:tcW w:w="2600" w:type="dxa"/>
            <w:tcBorders>
              <w:top w:val="single" w:sz="2" w:space="0" w:color="auto"/>
              <w:bottom w:val="single" w:sz="2" w:space="0" w:color="auto"/>
            </w:tcBorders>
            <w:shd w:val="clear" w:color="auto" w:fill="auto"/>
            <w:vAlign w:val="center"/>
            <w:hideMark/>
          </w:tcPr>
          <w:p w14:paraId="0683B1B3" w14:textId="77777777" w:rsidR="00B457EC" w:rsidRPr="00563382" w:rsidRDefault="00B457EC" w:rsidP="00563382">
            <w:pPr>
              <w:pStyle w:val="cuatexto"/>
              <w:ind w:right="38"/>
              <w:jc w:val="right"/>
              <w:cnfStyle w:val="000000100000" w:firstRow="0" w:lastRow="0" w:firstColumn="0" w:lastColumn="0" w:oddVBand="0" w:evenVBand="0" w:oddHBand="1" w:evenHBand="0" w:firstRowFirstColumn="0" w:firstRowLastColumn="0" w:lastRowFirstColumn="0" w:lastRowLastColumn="0"/>
            </w:pPr>
            <w:r>
              <w:t>26</w:t>
            </w:r>
          </w:p>
        </w:tc>
      </w:tr>
      <w:tr w:rsidR="00B457EC" w:rsidRPr="00563382" w14:paraId="22719E99" w14:textId="77777777" w:rsidTr="003E6AFA">
        <w:trPr>
          <w:cantSplit/>
          <w:trHeight w:val="198"/>
        </w:trPr>
        <w:tc>
          <w:tcPr>
            <w:cnfStyle w:val="001000000000" w:firstRow="0" w:lastRow="0" w:firstColumn="1" w:lastColumn="0" w:oddVBand="0" w:evenVBand="0" w:oddHBand="0" w:evenHBand="0" w:firstRowFirstColumn="0" w:firstRowLastColumn="0" w:lastRowFirstColumn="0" w:lastRowLastColumn="0"/>
            <w:tcW w:w="6189" w:type="dxa"/>
            <w:tcBorders>
              <w:top w:val="single" w:sz="2" w:space="0" w:color="auto"/>
            </w:tcBorders>
            <w:shd w:val="clear" w:color="auto" w:fill="auto"/>
            <w:vAlign w:val="center"/>
            <w:hideMark/>
          </w:tcPr>
          <w:p w14:paraId="3A50A61C" w14:textId="77777777" w:rsidR="00B457EC" w:rsidRPr="00563382" w:rsidRDefault="00B457EC" w:rsidP="003E6AFA">
            <w:pPr>
              <w:pStyle w:val="cuatexto"/>
              <w:rPr>
                <w:b w:val="0"/>
              </w:rPr>
            </w:pPr>
            <w:r>
              <w:rPr>
                <w:b w:val="0"/>
              </w:rPr>
              <w:t>Merkataritza gunea</w:t>
            </w:r>
          </w:p>
        </w:tc>
        <w:tc>
          <w:tcPr>
            <w:tcW w:w="2600" w:type="dxa"/>
            <w:tcBorders>
              <w:top w:val="single" w:sz="2" w:space="0" w:color="auto"/>
            </w:tcBorders>
            <w:shd w:val="clear" w:color="auto" w:fill="auto"/>
            <w:vAlign w:val="center"/>
            <w:hideMark/>
          </w:tcPr>
          <w:p w14:paraId="430142EF" w14:textId="77777777" w:rsidR="00B457EC" w:rsidRPr="00563382" w:rsidRDefault="00B457EC" w:rsidP="00563382">
            <w:pPr>
              <w:pStyle w:val="cuatexto"/>
              <w:ind w:right="38"/>
              <w:jc w:val="right"/>
              <w:cnfStyle w:val="000000000000" w:firstRow="0" w:lastRow="0" w:firstColumn="0" w:lastColumn="0" w:oddVBand="0" w:evenVBand="0" w:oddHBand="0" w:evenHBand="0" w:firstRowFirstColumn="0" w:firstRowLastColumn="0" w:lastRowFirstColumn="0" w:lastRowLastColumn="0"/>
            </w:pPr>
            <w:r>
              <w:t>8</w:t>
            </w:r>
          </w:p>
        </w:tc>
      </w:tr>
    </w:tbl>
    <w:p w14:paraId="181A3A5E" w14:textId="524D60F5" w:rsidR="001650E6" w:rsidRPr="001650E6" w:rsidRDefault="7E14F48E" w:rsidP="00563382">
      <w:pPr>
        <w:pStyle w:val="3MiTextoconmarcas"/>
        <w:numPr>
          <w:ilvl w:val="1"/>
          <w:numId w:val="30"/>
        </w:numPr>
        <w:tabs>
          <w:tab w:val="left" w:pos="567"/>
        </w:tabs>
        <w:spacing w:before="240" w:after="240" w:line="240" w:lineRule="auto"/>
        <w:ind w:left="0" w:firstLine="284"/>
        <w:jc w:val="both"/>
        <w:rPr>
          <w:rFonts w:ascii="Times New Roman" w:hAnsi="Times New Roman" w:cs="Times New Roman"/>
          <w:sz w:val="26"/>
          <w:szCs w:val="26"/>
        </w:rPr>
      </w:pPr>
      <w:r>
        <w:rPr>
          <w:rFonts w:ascii="Times New Roman" w:hAnsi="Times New Roman"/>
          <w:sz w:val="26"/>
        </w:rPr>
        <w:t>Lurraldearen antolamenduan eskumena duen zuzendaritza nagusiak beste txosten diagnostiko bat egin zuen, eta konklusioak berretsi zituen.</w:t>
      </w:r>
    </w:p>
    <w:p w14:paraId="009D5295" w14:textId="77777777" w:rsidR="001650E6" w:rsidRDefault="001650E6">
      <w:pPr>
        <w:rPr>
          <w:rFonts w:eastAsia="NSimSun"/>
          <w:kern w:val="2"/>
          <w:sz w:val="26"/>
          <w:szCs w:val="26"/>
        </w:rPr>
      </w:pPr>
      <w:r>
        <w:br w:type="page"/>
      </w:r>
    </w:p>
    <w:p w14:paraId="62AF131D" w14:textId="77777777" w:rsidR="00B457EC"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lastRenderedPageBreak/>
        <w:t>2022an honako gertakari hauek izan ziren:</w:t>
      </w:r>
    </w:p>
    <w:p w14:paraId="717D3013" w14:textId="0C9228BB" w:rsidR="00B457EC" w:rsidRPr="00E15421" w:rsidRDefault="7E14F48E" w:rsidP="00E6492D">
      <w:pPr>
        <w:pStyle w:val="3MiTextoconmarcas"/>
        <w:numPr>
          <w:ilvl w:val="1"/>
          <w:numId w:val="31"/>
        </w:numPr>
        <w:tabs>
          <w:tab w:val="left" w:pos="567"/>
        </w:tabs>
        <w:spacing w:after="240" w:line="240" w:lineRule="auto"/>
        <w:ind w:left="0" w:firstLine="284"/>
        <w:jc w:val="both"/>
        <w:rPr>
          <w:rFonts w:ascii="Times New Roman" w:hAnsi="Times New Roman" w:cs="Times New Roman"/>
          <w:sz w:val="26"/>
          <w:szCs w:val="26"/>
        </w:rPr>
      </w:pPr>
      <w:r>
        <w:rPr>
          <w:rFonts w:ascii="Times New Roman" w:hAnsi="Times New Roman"/>
          <w:sz w:val="26"/>
        </w:rPr>
        <w:t>Azkenik, UGPSaren beste aldaketa bat onetsi zen AR-2 eremuan, Pamplona Distribución SA merkataritza sozietateak sustatuta, hirugarren sektoreko erabilerak ehuneko 70 murrizteko eta bizitegi erabilerak sartzeko (471 etxebizitza, eta horietatik 233 sustapen librekoak, 142 babes ofizialeko etxebizitzak eta 96 prezio tasatukoak), eremua berrantolatzeko eta plaza bat sortzeko. Planoa hau izanen litzateke</w:t>
      </w:r>
      <w:r w:rsidR="00B94C78">
        <w:rPr>
          <w:rStyle w:val="Refdenotaalpie"/>
          <w:rFonts w:ascii="Times New Roman" w:hAnsi="Times New Roman" w:cs="Times New Roman"/>
          <w:sz w:val="26"/>
          <w:szCs w:val="26"/>
        </w:rPr>
        <w:footnoteReference w:id="6"/>
      </w:r>
      <w:r>
        <w:rPr>
          <w:rFonts w:ascii="Times New Roman" w:hAnsi="Times New Roman"/>
          <w:sz w:val="26"/>
        </w:rPr>
        <w:t>:</w:t>
      </w:r>
    </w:p>
    <w:p w14:paraId="7670B2E0" w14:textId="77777777" w:rsidR="00E15421" w:rsidRDefault="00E15421" w:rsidP="00E15421">
      <w:pPr>
        <w:pStyle w:val="3Bmitextomarcasancho"/>
        <w:numPr>
          <w:ilvl w:val="0"/>
          <w:numId w:val="31"/>
        </w:numPr>
        <w:spacing w:before="0" w:after="60" w:line="276" w:lineRule="auto"/>
        <w:ind w:left="0" w:firstLine="0"/>
        <w:jc w:val="center"/>
        <w:rPr>
          <w:sz w:val="26"/>
          <w:szCs w:val="26"/>
        </w:rPr>
      </w:pPr>
      <w:r>
        <w:rPr>
          <w:noProof/>
          <w:lang w:val="es-ES" w:eastAsia="es-ES" w:bidi="ar-SA"/>
        </w:rPr>
        <w:drawing>
          <wp:anchor distT="0" distB="0" distL="114300" distR="114300" simplePos="0" relativeHeight="251676672" behindDoc="0" locked="0" layoutInCell="1" allowOverlap="1" wp14:anchorId="5C8B3CED" wp14:editId="64AD2C2F">
            <wp:simplePos x="0" y="0"/>
            <wp:positionH relativeFrom="column">
              <wp:posOffset>1085215</wp:posOffset>
            </wp:positionH>
            <wp:positionV relativeFrom="paragraph">
              <wp:posOffset>139701</wp:posOffset>
            </wp:positionV>
            <wp:extent cx="2314575" cy="689044"/>
            <wp:effectExtent l="0" t="0" r="0" b="0"/>
            <wp:wrapNone/>
            <wp:docPr id="1768185223" name="Imagen 1768185223" descr="Imagen que contiene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5223" name="Imagen 1768185223" descr="Imagen que contiene interior&#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2322137" cy="6912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6"/>
          <w:u w:val="none"/>
          <w:lang w:val="es-ES" w:eastAsia="es-ES" w:bidi="ar-SA"/>
        </w:rPr>
        <mc:AlternateContent>
          <mc:Choice Requires="wps">
            <w:drawing>
              <wp:anchor distT="0" distB="0" distL="114300" distR="114300" simplePos="0" relativeHeight="251675648" behindDoc="0" locked="0" layoutInCell="1" allowOverlap="1" wp14:anchorId="6284E9FA" wp14:editId="20111309">
                <wp:simplePos x="0" y="0"/>
                <wp:positionH relativeFrom="column">
                  <wp:posOffset>943732</wp:posOffset>
                </wp:positionH>
                <wp:positionV relativeFrom="paragraph">
                  <wp:posOffset>1443995</wp:posOffset>
                </wp:positionV>
                <wp:extent cx="3180715" cy="1605915"/>
                <wp:effectExtent l="19050" t="19050" r="19685" b="13335"/>
                <wp:wrapNone/>
                <wp:docPr id="32" name="Forma libre 32"/>
                <wp:cNvGraphicFramePr/>
                <a:graphic xmlns:a="http://schemas.openxmlformats.org/drawingml/2006/main">
                  <a:graphicData uri="http://schemas.microsoft.com/office/word/2010/wordprocessingShape">
                    <wps:wsp>
                      <wps:cNvSpPr/>
                      <wps:spPr>
                        <a:xfrm>
                          <a:off x="0" y="0"/>
                          <a:ext cx="3180715" cy="1605915"/>
                        </a:xfrm>
                        <a:custGeom>
                          <a:avLst/>
                          <a:gdLst>
                            <a:gd name="connsiteX0" fmla="*/ 461175 w 3180522"/>
                            <a:gd name="connsiteY0" fmla="*/ 1200647 h 1606164"/>
                            <a:gd name="connsiteX1" fmla="*/ 373711 w 3180522"/>
                            <a:gd name="connsiteY1" fmla="*/ 1526651 h 1606164"/>
                            <a:gd name="connsiteX2" fmla="*/ 612250 w 3180522"/>
                            <a:gd name="connsiteY2" fmla="*/ 1542553 h 1606164"/>
                            <a:gd name="connsiteX3" fmla="*/ 596348 w 3180522"/>
                            <a:gd name="connsiteY3" fmla="*/ 1470991 h 1606164"/>
                            <a:gd name="connsiteX4" fmla="*/ 2965836 w 3180522"/>
                            <a:gd name="connsiteY4" fmla="*/ 1606164 h 1606164"/>
                            <a:gd name="connsiteX5" fmla="*/ 3180522 w 3180522"/>
                            <a:gd name="connsiteY5" fmla="*/ 850790 h 1606164"/>
                            <a:gd name="connsiteX6" fmla="*/ 286247 w 3180522"/>
                            <a:gd name="connsiteY6" fmla="*/ 0 h 1606164"/>
                            <a:gd name="connsiteX7" fmla="*/ 166977 w 3180522"/>
                            <a:gd name="connsiteY7" fmla="*/ 63611 h 1606164"/>
                            <a:gd name="connsiteX8" fmla="*/ 0 w 3180522"/>
                            <a:gd name="connsiteY8" fmla="*/ 604299 h 1606164"/>
                            <a:gd name="connsiteX9" fmla="*/ 47708 w 3180522"/>
                            <a:gd name="connsiteY9" fmla="*/ 628153 h 1606164"/>
                            <a:gd name="connsiteX10" fmla="*/ 230588 w 3180522"/>
                            <a:gd name="connsiteY10" fmla="*/ 675861 h 1606164"/>
                            <a:gd name="connsiteX11" fmla="*/ 103367 w 3180522"/>
                            <a:gd name="connsiteY11" fmla="*/ 1081377 h 1606164"/>
                            <a:gd name="connsiteX12" fmla="*/ 461175 w 3180522"/>
                            <a:gd name="connsiteY12" fmla="*/ 1200647 h 1606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80522" h="1606164">
                              <a:moveTo>
                                <a:pt x="461175" y="1200647"/>
                              </a:moveTo>
                              <a:lnTo>
                                <a:pt x="373711" y="1526651"/>
                              </a:lnTo>
                              <a:lnTo>
                                <a:pt x="612250" y="1542553"/>
                              </a:lnTo>
                              <a:lnTo>
                                <a:pt x="596348" y="1470991"/>
                              </a:lnTo>
                              <a:lnTo>
                                <a:pt x="2965836" y="1606164"/>
                              </a:lnTo>
                              <a:lnTo>
                                <a:pt x="3180522" y="850790"/>
                              </a:lnTo>
                              <a:lnTo>
                                <a:pt x="286247" y="0"/>
                              </a:lnTo>
                              <a:lnTo>
                                <a:pt x="166977" y="63611"/>
                              </a:lnTo>
                              <a:lnTo>
                                <a:pt x="0" y="604299"/>
                              </a:lnTo>
                              <a:lnTo>
                                <a:pt x="47708" y="628153"/>
                              </a:lnTo>
                              <a:lnTo>
                                <a:pt x="230588" y="675861"/>
                              </a:lnTo>
                              <a:lnTo>
                                <a:pt x="103367" y="1081377"/>
                              </a:lnTo>
                              <a:lnTo>
                                <a:pt x="461175" y="1200647"/>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E89E1F" id="Forma libre 32" o:spid="_x0000_s1026" style="position:absolute;margin-left:74.3pt;margin-top:113.7pt;width:250.45pt;height:12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80522,160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" path="m461175,1200647r-87464,326004l612250,1542553r-15902,-71562l2965836,1606164,3180522,850790,286247,,166977,63611,,604299r47708,23854l230588,675861,103367,1081377r357808,119270xe" filled="f" strokecolor="black [3213]" strokeweight="2.25pt">
                <v:path arrowok="t" o:connecttype="custom" o:connectlocs="461203,1200461;373734,1526414;612287,1542314;596384,1470763;2966016,1605915;3180715,850658;286264,0;166987,63601;0,604205;47711,628056;230602,675756;103373,1081209;461203,1200461" o:connectangles="0,0,0,0,0,0,0,0,0,0,0,0,0"/>
              </v:shape>
            </w:pict>
          </mc:Fallback>
        </mc:AlternateContent>
      </w:r>
      <w:r>
        <w:rPr>
          <w:rFonts w:ascii="Times New Roman" w:hAnsi="Times New Roman"/>
          <w:noProof/>
          <w:sz w:val="26"/>
          <w:u w:val="none"/>
          <w:lang w:val="es-ES" w:eastAsia="es-ES" w:bidi="ar-SA"/>
        </w:rPr>
        <w:drawing>
          <wp:inline distT="0" distB="0" distL="0" distR="0" wp14:anchorId="4A13F35F" wp14:editId="7A6C58B4">
            <wp:extent cx="5345189" cy="3466769"/>
            <wp:effectExtent l="0" t="0" r="8255" b="635"/>
            <wp:docPr id="7" name="Imagen 7"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baj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7447" cy="3481205"/>
                    </a:xfrm>
                    <a:prstGeom prst="rect">
                      <a:avLst/>
                    </a:prstGeom>
                    <a:noFill/>
                    <a:ln>
                      <a:noFill/>
                    </a:ln>
                  </pic:spPr>
                </pic:pic>
              </a:graphicData>
            </a:graphic>
          </wp:inline>
        </w:drawing>
      </w:r>
      <w:r w:rsidRPr="00590D95">
        <w:rPr>
          <w:noProof/>
          <w:lang w:eastAsia="es-ES"/>
        </w:rPr>
        <w:t xml:space="preserve"> </w:t>
      </w:r>
    </w:p>
    <w:p w14:paraId="1AE787C9" w14:textId="4D82AC2E" w:rsidR="00A83C1A" w:rsidRPr="008F562E" w:rsidRDefault="7E14F48E" w:rsidP="00E56628">
      <w:pPr>
        <w:pStyle w:val="3MiTextoconmarcas"/>
        <w:numPr>
          <w:ilvl w:val="1"/>
          <w:numId w:val="31"/>
        </w:numPr>
        <w:tabs>
          <w:tab w:val="left" w:pos="567"/>
        </w:tabs>
        <w:spacing w:before="240" w:after="120" w:line="240" w:lineRule="auto"/>
        <w:ind w:left="0" w:firstLine="284"/>
        <w:jc w:val="both"/>
        <w:rPr>
          <w:rFonts w:ascii="Times New Roman" w:hAnsi="Times New Roman" w:cs="Times New Roman"/>
          <w:sz w:val="26"/>
          <w:szCs w:val="26"/>
        </w:rPr>
      </w:pPr>
      <w:r>
        <w:rPr>
          <w:rFonts w:ascii="Times New Roman" w:hAnsi="Times New Roman"/>
          <w:sz w:val="26"/>
        </w:rPr>
        <w:t>Hezkuntzako kontseilariak lankidetza hitzarmen bat sinatu zuen Burlatako Udalarekin, Erripagañako partzela bat lagatzeko. Helburua zen Hezkuntza Departamentuak haur-eskola berri bat eraikitzea (0-3 urte), hamabi unitaterekin, hizkuntza modalitatearekin, bai gaztelaniaz bai euskaraz, biztanlegune horretako familien beharrei erantzuteko, gehienak gazteak baitira.</w:t>
      </w:r>
    </w:p>
    <w:p w14:paraId="3F50F8C5" w14:textId="77777777" w:rsidR="00B457EC" w:rsidRPr="00AD3E5A"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2023an honako gertakari hauek izan ziren:</w:t>
      </w:r>
    </w:p>
    <w:p w14:paraId="206473BC" w14:textId="5B99209E" w:rsidR="00B457EC" w:rsidRPr="00AD3E5A" w:rsidRDefault="00B457EC" w:rsidP="00E6492D">
      <w:pPr>
        <w:pStyle w:val="3MiTextoconmarcas"/>
        <w:numPr>
          <w:ilvl w:val="1"/>
          <w:numId w:val="33"/>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Urtarrilean, Erripagañako Auzo Elkarteak kexa bat jarri zuen Nafarroako Arartekoan, eta, besteak beste, puntu hauek eskatu zituzten:</w:t>
      </w:r>
    </w:p>
    <w:p w14:paraId="48B8C8CA" w14:textId="77777777" w:rsidR="00B457EC" w:rsidRPr="00AD3E5A" w:rsidRDefault="00B457EC"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sz w:val="26"/>
        </w:rPr>
        <w:t>UGPS osoa egikaritzeko, eta ez soilik etxebizitzak eta espazio libreak, baizik eta kasuko zuzkidurak premiaz garatzeko.</w:t>
      </w:r>
    </w:p>
    <w:p w14:paraId="73FBD0E2" w14:textId="77777777" w:rsidR="00B457EC" w:rsidRPr="00AD3E5A" w:rsidRDefault="00B457EC"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sz w:val="26"/>
        </w:rPr>
        <w:t>Udalek lortutako diru-sarreren zati bat Erripagañan inbertitu zezatela biztanleriaren premien arabera.</w:t>
      </w:r>
    </w:p>
    <w:p w14:paraId="1E8976B3" w14:textId="443FA1E0" w:rsidR="00B457EC" w:rsidRPr="00AD3E5A" w:rsidRDefault="00B457EC"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sz w:val="26"/>
        </w:rPr>
        <w:lastRenderedPageBreak/>
        <w:t>Biztanleguneko herritar guztiek eskubide eta betebehar berberak izan zitzatela zerbitzu publikoak eskuratzeko eta finantzatzeko.</w:t>
      </w:r>
    </w:p>
    <w:p w14:paraId="1A9B699A" w14:textId="6A76C255" w:rsidR="00B457EC" w:rsidRPr="00AD3E5A" w:rsidRDefault="7E14F48E"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sz w:val="26"/>
        </w:rPr>
        <w:t>Erripagaña garatzeko kudeaketa eredu egokia ezar zedila, haren beharrei erantzuteko, udalerrien arteko organoak eta tresnak sortuta edota Erripagañan lurraldearen zati bat duten udalerrien kopurua murriztuta.</w:t>
      </w:r>
    </w:p>
    <w:p w14:paraId="572EF1BD" w14:textId="5E71A2B8" w:rsidR="00B457EC" w:rsidRPr="00AD3E5A" w:rsidRDefault="7E14F48E"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sz w:val="26"/>
        </w:rPr>
        <w:t>Egungo egoeran Erripagañak duen bideragarritasun finantzarioaren azterketa globala egin zedila, eta, udalerri bakar batek bere gain hartuz gero, bizilagunei kalitatezko zerbitzu publikoak bermatzeko.</w:t>
      </w:r>
    </w:p>
    <w:p w14:paraId="22854FCF" w14:textId="0BBE935B" w:rsidR="0BCD692F" w:rsidRDefault="0BCD692F" w:rsidP="00E6492D">
      <w:pPr>
        <w:pStyle w:val="3MiTextoconmarcas"/>
        <w:numPr>
          <w:ilvl w:val="1"/>
          <w:numId w:val="33"/>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 xml:space="preserve">Otsailean, lurraldearen antolamenduan eskumena duen zuzendaritza nagusiak beste txosten diagnostiko eguneratu bat egin zuen, 2022ko UGPSaren aldaketarekin. </w:t>
      </w:r>
    </w:p>
    <w:p w14:paraId="68DE8211" w14:textId="53ABC88C" w:rsidR="00B457EC" w:rsidRPr="009E5905" w:rsidRDefault="00B457EC" w:rsidP="00E6492D">
      <w:pPr>
        <w:pStyle w:val="3MiTextoconmarcas"/>
        <w:numPr>
          <w:ilvl w:val="1"/>
          <w:numId w:val="33"/>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Martxoan, Kontuen Ganberak eskaera parlamentarioa jaso zuen fiskalizazio txosten hau egiteko, eta eskaera horrekin batera Erripagañako Auzotarren Elkarteak egindako dokumentu bat erantsi zen. Dokumentu horretan, UGPSaren aldaketak eta zuzkidura falta aipatzeaz gain, adierazten zen eskubideen eta betebeharren desparekotasuna zegoela Erripagañako herritarren artean, administrazioa lau udalerritan zatituta egotearen ondorioz, eta agerian geratzen zela kasu hauetan, besteak beste:</w:t>
      </w:r>
    </w:p>
    <w:p w14:paraId="3B30B359" w14:textId="12B16E2B" w:rsidR="00B457EC" w:rsidRDefault="00AC27D1"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sz w:val="26"/>
        </w:rPr>
        <w:t xml:space="preserve">Aplikatu beharreko zerga-tasa desberdinak udalerriaren arabera. </w:t>
      </w:r>
    </w:p>
    <w:p w14:paraId="4F17DBCE" w14:textId="1437FF46" w:rsidR="00B457EC" w:rsidRDefault="00AC27D1"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sz w:val="26"/>
        </w:rPr>
        <w:t xml:space="preserve">Desparekotasunak hezkuntza zerbitzuak eskuratzeko eta horien tasetan, hala nola haur eskolaren eta musika eskolaren kasuan. </w:t>
      </w:r>
    </w:p>
    <w:p w14:paraId="379F3A9A" w14:textId="76FD6BE1" w:rsidR="00A83C1A" w:rsidRDefault="00AC27D1"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sz w:val="26"/>
        </w:rPr>
        <w:t>Desparekotasunak kirol jardueretan sartzeko, hala nola Unión Club Deportivo Burladés futbol taldearen kasuan, Burlatari dagokion Erripagañaren zatian dagoen futbol zelaia erabiltzen baitute, eta udalerri horretan erroldatuta ez daudenek ez dituzte baldintza berberak bertara sartzeko.</w:t>
      </w:r>
    </w:p>
    <w:p w14:paraId="5293907C" w14:textId="3B2B163C" w:rsidR="00B457EC" w:rsidRPr="00A83C1A" w:rsidRDefault="00AC27D1"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sz w:val="26"/>
        </w:rPr>
        <w:t>Desparekotasun nabarmenak 2016an udalen artean izenpetutako hitzarmenean jasota dauden zerbitzuetan, ez zelako gauzatu.</w:t>
      </w:r>
    </w:p>
    <w:p w14:paraId="77EC986C" w14:textId="4C0BCC3C" w:rsidR="0000427E" w:rsidRDefault="00A83C1A" w:rsidP="00E6492D">
      <w:pPr>
        <w:pStyle w:val="3MiTextoconmarcas"/>
        <w:numPr>
          <w:ilvl w:val="1"/>
          <w:numId w:val="33"/>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 xml:space="preserve">Apirilean, Burlatako Udalak hitzarmen bat formalizatu zuen Hezkuntza Departamentuarekin partzela bat laga eta hizkuntza eskola bat sortzeko, bertan Zubiarte Euskaltegiaren eta Urrutiko Hizkuntza Eskola Ofizialaren jarduera garatzeko. </w:t>
      </w:r>
    </w:p>
    <w:p w14:paraId="4AA04E43" w14:textId="77777777" w:rsidR="0000427E" w:rsidRDefault="0000427E" w:rsidP="00E6492D">
      <w:pPr>
        <w:pStyle w:val="texto"/>
        <w:spacing w:after="140"/>
        <w:jc w:val="both"/>
        <w:rPr>
          <w:szCs w:val="26"/>
        </w:rPr>
      </w:pPr>
      <w:r>
        <w:t>Hitzarmena onestearekin batera, adostu zen ukitutako partzelak aldez aurretik erregularizatu behar zirela eta UGPSa aldatu behar zela udal partzelek zuten erabilera aldatu eta zuzkidura-erabilera baliokidea izatera pasa zitezen.</w:t>
      </w:r>
    </w:p>
    <w:p w14:paraId="021ACFE6" w14:textId="09462941" w:rsidR="00B457EC" w:rsidRDefault="00B457EC" w:rsidP="00E6492D">
      <w:pPr>
        <w:pStyle w:val="3MiTextoconmarcas"/>
        <w:keepNext/>
        <w:numPr>
          <w:ilvl w:val="1"/>
          <w:numId w:val="33"/>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Ekainean honako gertakari esanguratsu hauek egon ziren:</w:t>
      </w:r>
    </w:p>
    <w:p w14:paraId="59A65EC7" w14:textId="4CDEC0FC" w:rsidR="00B457EC" w:rsidRPr="0038598E" w:rsidRDefault="00B457EC" w:rsidP="00E6492D">
      <w:pPr>
        <w:pStyle w:val="3MiTextoconmarcas"/>
        <w:numPr>
          <w:ilvl w:val="0"/>
          <w:numId w:val="29"/>
        </w:numPr>
        <w:tabs>
          <w:tab w:val="left" w:pos="426"/>
        </w:tabs>
        <w:spacing w:after="140" w:line="240" w:lineRule="auto"/>
        <w:ind w:left="284" w:firstLine="0"/>
        <w:jc w:val="both"/>
        <w:rPr>
          <w:rFonts w:ascii="Times New Roman" w:hAnsi="Times New Roman" w:cs="Times New Roman"/>
          <w:sz w:val="26"/>
          <w:szCs w:val="26"/>
        </w:rPr>
      </w:pPr>
      <w:r>
        <w:rPr>
          <w:rFonts w:ascii="Times New Roman" w:hAnsi="Times New Roman"/>
          <w:sz w:val="26"/>
        </w:rPr>
        <w:t xml:space="preserve">Nafarroako Arartekoak, dokumentazioa bildu eta inplikatutako udalei nahiz Hezkuntzako, Osasuneko, Lurralde Kohesiorako eta Lurralde Antolamendu, Etxebizitza, Paisaia eta Proiektu Estrategikoetako Departamentuei txostenak eskatu ondoren, ebazpen bat eman zuen eta bi </w:t>
      </w:r>
      <w:r>
        <w:rPr>
          <w:rFonts w:ascii="Times New Roman" w:hAnsi="Times New Roman"/>
          <w:i/>
          <w:sz w:val="26"/>
        </w:rPr>
        <w:t>iradokizun</w:t>
      </w:r>
      <w:r>
        <w:rPr>
          <w:rFonts w:ascii="Times New Roman" w:hAnsi="Times New Roman"/>
          <w:sz w:val="26"/>
        </w:rPr>
        <w:t xml:space="preserve"> hauek egin zituen horren bidez:</w:t>
      </w:r>
    </w:p>
    <w:p w14:paraId="2F92628D" w14:textId="786A7AAF" w:rsidR="006F5FC4" w:rsidRPr="00D102DD" w:rsidRDefault="006F5FC4" w:rsidP="00E6492D">
      <w:pPr>
        <w:pStyle w:val="3MiTextoconmarcas"/>
        <w:numPr>
          <w:ilvl w:val="0"/>
          <w:numId w:val="35"/>
        </w:numPr>
        <w:tabs>
          <w:tab w:val="left" w:pos="851"/>
        </w:tabs>
        <w:spacing w:after="140" w:line="257" w:lineRule="auto"/>
        <w:ind w:left="284" w:firstLine="284"/>
        <w:jc w:val="both"/>
        <w:rPr>
          <w:i/>
          <w:iCs/>
          <w:sz w:val="26"/>
          <w:szCs w:val="26"/>
        </w:rPr>
      </w:pPr>
      <w:r>
        <w:rPr>
          <w:rFonts w:ascii="Times New Roman" w:hAnsi="Times New Roman"/>
          <w:i/>
          <w:sz w:val="26"/>
        </w:rPr>
        <w:t xml:space="preserve">Burlatako Udalari, Iruñeko Udalari, Eguesibarko Udalari eta Uharteko Udalari iradokitzea, udal-mugarte horietan baitago finkatuta Erripagaña auzoa, </w:t>
      </w:r>
      <w:r>
        <w:rPr>
          <w:rFonts w:ascii="Times New Roman" w:hAnsi="Times New Roman"/>
          <w:i/>
          <w:sz w:val="26"/>
        </w:rPr>
        <w:lastRenderedPageBreak/>
        <w:t>baloratu dezatela, adostasunez eta auzotarrek parte hartzeko prozesu bat antolatzearen kaltetan izan gabe, auzoa integratzeko edo erantzukizunak gaur egungo udalerriren batean biltzeko irtenbide bat.</w:t>
      </w:r>
    </w:p>
    <w:p w14:paraId="1DDB8FE5" w14:textId="4210AE6F" w:rsidR="006F5FC4" w:rsidRPr="00D102DD" w:rsidRDefault="006F5FC4" w:rsidP="00E6492D">
      <w:pPr>
        <w:pStyle w:val="3MiTextoconmarcas"/>
        <w:numPr>
          <w:ilvl w:val="0"/>
          <w:numId w:val="35"/>
        </w:numPr>
        <w:tabs>
          <w:tab w:val="left" w:pos="851"/>
        </w:tabs>
        <w:spacing w:after="140" w:line="257" w:lineRule="auto"/>
        <w:ind w:left="284" w:firstLine="284"/>
        <w:jc w:val="both"/>
        <w:rPr>
          <w:i/>
          <w:iCs/>
          <w:sz w:val="26"/>
          <w:szCs w:val="26"/>
        </w:rPr>
      </w:pPr>
      <w:r>
        <w:rPr>
          <w:rFonts w:ascii="Times New Roman" w:hAnsi="Times New Roman"/>
          <w:i/>
          <w:sz w:val="26"/>
        </w:rPr>
        <w:t>Burlatako Udalari, Iruñeko Udalari, Eguesibarko Udalari eta Uharteko Udalari, Lurralde Antolamenduko, Etxebizitzako, Paisaiako eta Proiektu Estrategikoetako Departamentuari, Osasun Departamentuari eta Hezkuntza Departamentuari iradokitzea, haien eskumenen esparruan, Erripagaña auzoan zuzkidurak eta zerbitzuak sustatzeko neurriak baloratu eta har ditzatela, arreta berezia jarrita oinarrizkoenak edota eskatuenak izaten ahal diren zerbitzuetan, hala nola ikastetxearen eta osasun etxearen kasuan.</w:t>
      </w:r>
    </w:p>
    <w:p w14:paraId="46B5B15A" w14:textId="690A1BCE" w:rsidR="00B457EC" w:rsidRDefault="00B457EC" w:rsidP="00E56628">
      <w:pPr>
        <w:pStyle w:val="3MiTextoconmarcas"/>
        <w:numPr>
          <w:ilvl w:val="0"/>
          <w:numId w:val="29"/>
        </w:numPr>
        <w:tabs>
          <w:tab w:val="left" w:pos="426"/>
        </w:tabs>
        <w:spacing w:after="120" w:line="240" w:lineRule="auto"/>
        <w:ind w:left="284" w:firstLine="0"/>
        <w:jc w:val="both"/>
        <w:rPr>
          <w:rFonts w:ascii="Times New Roman" w:hAnsi="Times New Roman" w:cs="Times New Roman"/>
        </w:rPr>
      </w:pPr>
      <w:r>
        <w:rPr>
          <w:rFonts w:ascii="Times New Roman" w:hAnsi="Times New Roman"/>
          <w:sz w:val="26"/>
        </w:rPr>
        <w:t xml:space="preserve">Toki korporazioak berritu ostean, lau udalen artean izandako bilera batean, konpromisoa hartu zuten 2016an izenpetutako hitzarmena ordezteko beste hitzarmen bat sinatzeko, bide garbiketako, berdeguneen mantentze lanetako eta herritarren segurtasuneko eta hiri trafikoko zerbitzuen baterako kudeaketa egiteko. Horretarako, lanera talde teknikoak eratu ziren arearen arabera, inplikatutako udal bakoitzeko bi pertsonarekin, eta biltzen hasi ziren 2023ko urrian. </w:t>
      </w:r>
    </w:p>
    <w:p w14:paraId="2479EE3C" w14:textId="77777777" w:rsidR="00C64D07" w:rsidRDefault="00B457EC" w:rsidP="00C64D07">
      <w:pPr>
        <w:pStyle w:val="texto"/>
        <w:spacing w:after="140"/>
        <w:jc w:val="both"/>
        <w:rPr>
          <w:rFonts w:eastAsiaTheme="minorEastAsia"/>
          <w:szCs w:val="26"/>
        </w:rPr>
      </w:pPr>
      <w:r>
        <w:t xml:space="preserve">Bidenabar, udalek konpromisoa hartu zuten azterlan ekonomiko eta inpaktuaren azterlan bat egiteko Erripagañarako irtenbide administratibo behin betikoa lortzeko. Txosten hau idatzi den egunean, analisi horiek ez dira egin. </w:t>
      </w:r>
    </w:p>
    <w:p w14:paraId="2D9B130E" w14:textId="4526A060" w:rsidR="007061A0" w:rsidRPr="00C64D07" w:rsidRDefault="0F996CEC" w:rsidP="00C64D07">
      <w:pPr>
        <w:pStyle w:val="texto"/>
        <w:spacing w:after="140"/>
        <w:jc w:val="both"/>
        <w:rPr>
          <w:szCs w:val="22"/>
        </w:rPr>
      </w:pPr>
      <w:r>
        <w:t>Horren harira, 2024ko apirilean Iruñeko Udalaren arduradun batzuek komunikabideei adierazi zieten txostena 2024ko ekainerako amaituta egonen zela eta Erripagaña osoa beren gain hartzeko asmoa zutela. Alabaina, ekainean esan zuten txosten hori ez zela irailera arte prest egonen.</w:t>
      </w:r>
    </w:p>
    <w:p w14:paraId="797E2F48" w14:textId="32671E57" w:rsidR="00BB15CA" w:rsidRPr="00D700EB"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2024ko maiatzean, sortutako lantaldeen analisien ostean, lau udalek zerbitzuak ematean baterako kudeaketa egiteko bi hitzarmen formalizatu zituzten honako zehaztasun hauekin:</w:t>
      </w:r>
    </w:p>
    <w:p w14:paraId="4AF3AB15" w14:textId="33B19879" w:rsidR="006F5FC4" w:rsidRDefault="4E744118" w:rsidP="00E56628">
      <w:pPr>
        <w:pStyle w:val="3MiTextoconmarcas"/>
        <w:numPr>
          <w:ilvl w:val="0"/>
          <w:numId w:val="29"/>
        </w:numPr>
        <w:tabs>
          <w:tab w:val="left" w:pos="426"/>
        </w:tabs>
        <w:spacing w:after="120" w:line="240" w:lineRule="auto"/>
        <w:ind w:left="284" w:firstLine="0"/>
        <w:jc w:val="both"/>
        <w:rPr>
          <w:rFonts w:ascii="Times New Roman" w:hAnsi="Times New Roman" w:cs="Times New Roman"/>
          <w:sz w:val="26"/>
          <w:szCs w:val="26"/>
        </w:rPr>
      </w:pPr>
      <w:r>
        <w:rPr>
          <w:rFonts w:ascii="Times New Roman" w:hAnsi="Times New Roman"/>
          <w:sz w:val="26"/>
        </w:rPr>
        <w:t xml:space="preserve">Bide garbiketako eta berdeguneak mantentzeko hitzarmena: ezartzen da udal bakoitzak kasuko zerbitzuaren kostua bere gain hartuko duela eta bere bitartekoen bidez emanen duela, eta garbiketaren kasuan konpromisoa hartzen dutela antzeko maiztasunarekin emateko zerbitzua, eta aukera egonen dela ere bai kasu zehatzetan bitartekoak lagatzeko zerbitzua eraginkorra izan dadin. Halaber, zerbitzu-maila estandar batzuk ezartzen dira berdeguneak mantentzeko. </w:t>
      </w:r>
    </w:p>
    <w:p w14:paraId="08BB11C4" w14:textId="495ED2D0" w:rsidR="00AD01E6" w:rsidRDefault="4E744118" w:rsidP="00E56628">
      <w:pPr>
        <w:pStyle w:val="3MiTextoconmarcas"/>
        <w:numPr>
          <w:ilvl w:val="0"/>
          <w:numId w:val="29"/>
        </w:numPr>
        <w:tabs>
          <w:tab w:val="left" w:pos="426"/>
        </w:tabs>
        <w:spacing w:before="120" w:after="120" w:line="240" w:lineRule="auto"/>
        <w:ind w:left="284" w:firstLine="0"/>
        <w:jc w:val="both"/>
        <w:rPr>
          <w:color w:val="000000"/>
          <w:spacing w:val="10"/>
          <w:kern w:val="28"/>
          <w:sz w:val="25"/>
          <w:szCs w:val="25"/>
        </w:rPr>
      </w:pPr>
      <w:r>
        <w:rPr>
          <w:rFonts w:ascii="Times New Roman" w:hAnsi="Times New Roman"/>
          <w:sz w:val="26"/>
        </w:rPr>
        <w:t>Herritarren segurtasuna kudeatzeko hitzarmena: polizia kidegoak beren artean koordinatzeko irizpideak ezartzen dira jarduteko irizpideak bateratu ditzaten, baliabideak homogeneizatzeko eta administrazio eskudunen interrelaziorako.</w:t>
      </w:r>
      <w:r>
        <w:rPr>
          <w:sz w:val="26"/>
        </w:rPr>
        <w:t xml:space="preserve">  </w:t>
      </w:r>
      <w:bookmarkStart w:id="29" w:name="_Toc168899771"/>
    </w:p>
    <w:p w14:paraId="41A97672" w14:textId="03A9E777" w:rsidR="002C6BF7" w:rsidRPr="00402E96" w:rsidRDefault="00AD6085" w:rsidP="00AD6085">
      <w:pPr>
        <w:pStyle w:val="atitulo2"/>
        <w:spacing w:before="240"/>
      </w:pPr>
      <w:bookmarkStart w:id="30" w:name="_Toc180047255"/>
      <w:r>
        <w:t>1.2 Erripagañako udalek lortutako diru-sarrerak</w:t>
      </w:r>
      <w:bookmarkEnd w:id="30"/>
      <w:r>
        <w:t xml:space="preserve">  </w:t>
      </w:r>
    </w:p>
    <w:p w14:paraId="02296624" w14:textId="4F7CCA9F" w:rsidR="002C6BF7" w:rsidRDefault="002C6BF7" w:rsidP="00E6492D">
      <w:pPr>
        <w:pStyle w:val="texto"/>
        <w:spacing w:after="140"/>
        <w:jc w:val="both"/>
        <w:rPr>
          <w:szCs w:val="26"/>
        </w:rPr>
      </w:pPr>
      <w:r>
        <w:t>Udalek Erripagañako UGPSa garatzen hasi zenetik gaur egunera arte izandako diru-sarrera urbanistikoak jakinarazi dizkigute. Gainbalioen kasuan, identifikatzen zailagoak izan baitira, soilik 2018-2023 aldiari dagozkion zifrak.</w:t>
      </w:r>
    </w:p>
    <w:p w14:paraId="5CCD97F9" w14:textId="2DEC318B" w:rsidR="002C6BF7" w:rsidRDefault="002C6BF7" w:rsidP="00E6492D">
      <w:pPr>
        <w:pStyle w:val="texto"/>
        <w:spacing w:after="140"/>
        <w:jc w:val="both"/>
        <w:rPr>
          <w:szCs w:val="26"/>
        </w:rPr>
      </w:pPr>
      <w:r>
        <w:lastRenderedPageBreak/>
        <w:t>Hona hemen lortutako diru-sarrerak, xehakatuta:</w:t>
      </w:r>
    </w:p>
    <w:tbl>
      <w:tblPr>
        <w:tblStyle w:val="Tablaconcuadrcula"/>
        <w:tblW w:w="8786" w:type="dxa"/>
        <w:tblBorders>
          <w:left w:val="none" w:sz="0" w:space="0" w:color="auto"/>
          <w:right w:val="none" w:sz="0" w:space="0" w:color="auto"/>
          <w:insideV w:val="none" w:sz="0" w:space="0" w:color="auto"/>
        </w:tblBorders>
        <w:tblLook w:val="04A0" w:firstRow="1" w:lastRow="0" w:firstColumn="1" w:lastColumn="0" w:noHBand="0" w:noVBand="1"/>
      </w:tblPr>
      <w:tblGrid>
        <w:gridCol w:w="3686"/>
        <w:gridCol w:w="1235"/>
        <w:gridCol w:w="1319"/>
        <w:gridCol w:w="1082"/>
        <w:gridCol w:w="1464"/>
      </w:tblGrid>
      <w:tr w:rsidR="00261839" w:rsidRPr="002C6BF7" w14:paraId="024A6ED8" w14:textId="77777777" w:rsidTr="00DA4AF5">
        <w:trPr>
          <w:trHeight w:val="255"/>
        </w:trPr>
        <w:tc>
          <w:tcPr>
            <w:tcW w:w="3686" w:type="dxa"/>
            <w:shd w:val="clear" w:color="auto" w:fill="FABF8F" w:themeFill="accent6" w:themeFillTint="99"/>
          </w:tcPr>
          <w:p w14:paraId="0E4D1D0A" w14:textId="77777777" w:rsidR="002C6BF7" w:rsidRPr="0047509D" w:rsidRDefault="002C6BF7" w:rsidP="008F1EEE">
            <w:pPr>
              <w:pStyle w:val="cuadroCabe"/>
              <w:spacing w:after="0"/>
              <w:jc w:val="left"/>
            </w:pPr>
          </w:p>
        </w:tc>
        <w:tc>
          <w:tcPr>
            <w:tcW w:w="1235" w:type="dxa"/>
            <w:shd w:val="clear" w:color="auto" w:fill="FABF8F" w:themeFill="accent6" w:themeFillTint="99"/>
            <w:vAlign w:val="center"/>
          </w:tcPr>
          <w:p w14:paraId="3F5FBECE" w14:textId="775103CB" w:rsidR="002C6BF7" w:rsidRPr="0047509D" w:rsidRDefault="002C6BF7" w:rsidP="008F1EEE">
            <w:pPr>
              <w:pStyle w:val="cuadroCabe"/>
              <w:spacing w:after="0"/>
              <w:jc w:val="right"/>
            </w:pPr>
            <w:r>
              <w:t>Burlata</w:t>
            </w:r>
          </w:p>
        </w:tc>
        <w:tc>
          <w:tcPr>
            <w:tcW w:w="1319" w:type="dxa"/>
            <w:shd w:val="clear" w:color="auto" w:fill="FABF8F" w:themeFill="accent6" w:themeFillTint="99"/>
            <w:vAlign w:val="center"/>
          </w:tcPr>
          <w:p w14:paraId="5727CB30" w14:textId="6ADABD8C" w:rsidR="002C6BF7" w:rsidRPr="0047509D" w:rsidRDefault="002C6BF7" w:rsidP="008F1EEE">
            <w:pPr>
              <w:pStyle w:val="cuadroCabe"/>
              <w:spacing w:after="0"/>
              <w:jc w:val="right"/>
            </w:pPr>
            <w:r>
              <w:t>Iruña</w:t>
            </w:r>
          </w:p>
        </w:tc>
        <w:tc>
          <w:tcPr>
            <w:tcW w:w="1082" w:type="dxa"/>
            <w:shd w:val="clear" w:color="auto" w:fill="FABF8F" w:themeFill="accent6" w:themeFillTint="99"/>
            <w:vAlign w:val="center"/>
          </w:tcPr>
          <w:p w14:paraId="2CAACEEC" w14:textId="62BCF40E" w:rsidR="002C6BF7" w:rsidRPr="0047509D" w:rsidRDefault="0B2B27AB" w:rsidP="008F1EEE">
            <w:pPr>
              <w:pStyle w:val="cuadroCabe"/>
              <w:spacing w:after="0"/>
              <w:jc w:val="right"/>
            </w:pPr>
            <w:r>
              <w:t>Eguesibar</w:t>
            </w:r>
          </w:p>
        </w:tc>
        <w:tc>
          <w:tcPr>
            <w:tcW w:w="1464" w:type="dxa"/>
            <w:shd w:val="clear" w:color="auto" w:fill="FABF8F" w:themeFill="accent6" w:themeFillTint="99"/>
            <w:vAlign w:val="center"/>
          </w:tcPr>
          <w:p w14:paraId="2FD10F73" w14:textId="3A6CEDB2" w:rsidR="002C6BF7" w:rsidRPr="0047509D" w:rsidRDefault="002C6BF7" w:rsidP="008F1EEE">
            <w:pPr>
              <w:pStyle w:val="cuadroCabe"/>
              <w:spacing w:after="0"/>
              <w:jc w:val="right"/>
            </w:pPr>
            <w:r>
              <w:t>Uharte</w:t>
            </w:r>
          </w:p>
        </w:tc>
      </w:tr>
      <w:tr w:rsidR="00261839" w:rsidRPr="002C6BF7" w14:paraId="551922AE" w14:textId="77777777" w:rsidTr="00490172">
        <w:trPr>
          <w:trHeight w:val="227"/>
        </w:trPr>
        <w:tc>
          <w:tcPr>
            <w:tcW w:w="3686" w:type="dxa"/>
            <w:tcBorders>
              <w:bottom w:val="single" w:sz="2" w:space="0" w:color="auto"/>
            </w:tcBorders>
            <w:vAlign w:val="center"/>
          </w:tcPr>
          <w:p w14:paraId="7C8B138E" w14:textId="04C8EA48" w:rsidR="002C6BF7" w:rsidRPr="0047509D" w:rsidRDefault="00261839" w:rsidP="008F1EEE">
            <w:pPr>
              <w:pStyle w:val="cuatexto"/>
              <w:spacing w:after="0"/>
              <w:jc w:val="left"/>
            </w:pPr>
            <w:r>
              <w:t>Hirigintza-aprobetxamenduaren lagapenaren % 10etik eratorritako diru-sarrerak</w:t>
            </w:r>
          </w:p>
        </w:tc>
        <w:tc>
          <w:tcPr>
            <w:tcW w:w="1235" w:type="dxa"/>
            <w:tcBorders>
              <w:bottom w:val="single" w:sz="2" w:space="0" w:color="auto"/>
            </w:tcBorders>
            <w:vAlign w:val="center"/>
          </w:tcPr>
          <w:p w14:paraId="7E7A2C8A" w14:textId="34B9FEEF" w:rsidR="002C6BF7" w:rsidRPr="0047509D" w:rsidRDefault="002C6BF7" w:rsidP="00490172">
            <w:pPr>
              <w:pStyle w:val="cuatexto"/>
              <w:spacing w:after="0" w:line="240" w:lineRule="auto"/>
              <w:jc w:val="right"/>
            </w:pPr>
            <w:r>
              <w:rPr>
                <w:color w:val="000000"/>
              </w:rPr>
              <w:t xml:space="preserve">18693996 </w:t>
            </w:r>
          </w:p>
        </w:tc>
        <w:tc>
          <w:tcPr>
            <w:tcW w:w="1319" w:type="dxa"/>
            <w:tcBorders>
              <w:bottom w:val="single" w:sz="2" w:space="0" w:color="auto"/>
            </w:tcBorders>
            <w:vAlign w:val="center"/>
          </w:tcPr>
          <w:p w14:paraId="300BA7F0" w14:textId="325D127D" w:rsidR="002C6BF7" w:rsidRPr="0047509D" w:rsidRDefault="002C6BF7" w:rsidP="00490172">
            <w:pPr>
              <w:pStyle w:val="cuatexto"/>
              <w:spacing w:after="0" w:line="240" w:lineRule="auto"/>
              <w:jc w:val="right"/>
            </w:pPr>
            <w:r>
              <w:rPr>
                <w:color w:val="000000"/>
              </w:rPr>
              <w:t xml:space="preserve">6815113 </w:t>
            </w:r>
          </w:p>
        </w:tc>
        <w:tc>
          <w:tcPr>
            <w:tcW w:w="1082" w:type="dxa"/>
            <w:tcBorders>
              <w:bottom w:val="single" w:sz="2" w:space="0" w:color="auto"/>
            </w:tcBorders>
            <w:vAlign w:val="center"/>
          </w:tcPr>
          <w:p w14:paraId="4A367B21" w14:textId="6E79E3F7" w:rsidR="002C6BF7" w:rsidRPr="0047509D" w:rsidRDefault="003E1831" w:rsidP="00490172">
            <w:pPr>
              <w:pStyle w:val="cuatexto"/>
              <w:spacing w:after="0" w:line="240" w:lineRule="auto"/>
              <w:jc w:val="right"/>
            </w:pPr>
            <w:r>
              <w:rPr>
                <w:color w:val="000000"/>
              </w:rPr>
              <w:t>3528249</w:t>
            </w:r>
          </w:p>
        </w:tc>
        <w:tc>
          <w:tcPr>
            <w:tcW w:w="1464" w:type="dxa"/>
            <w:tcBorders>
              <w:bottom w:val="single" w:sz="2" w:space="0" w:color="auto"/>
            </w:tcBorders>
            <w:shd w:val="clear" w:color="auto" w:fill="auto"/>
            <w:vAlign w:val="center"/>
          </w:tcPr>
          <w:p w14:paraId="271E6BC5" w14:textId="29D093D3" w:rsidR="002C6BF7" w:rsidRPr="00BA717D" w:rsidRDefault="00BA717D" w:rsidP="00490172">
            <w:pPr>
              <w:pStyle w:val="cuatexto"/>
              <w:spacing w:after="0" w:line="240" w:lineRule="auto"/>
              <w:jc w:val="right"/>
              <w:rPr>
                <w:color w:val="000000"/>
              </w:rPr>
            </w:pPr>
            <w:r>
              <w:rPr>
                <w:color w:val="000000"/>
              </w:rPr>
              <w:t>2.418.485</w:t>
            </w:r>
            <w:r w:rsidR="00490172">
              <w:rPr>
                <w:rStyle w:val="Refdenotaalpie"/>
                <w:color w:val="000000"/>
              </w:rPr>
              <w:footnoteReference w:id="7"/>
            </w:r>
          </w:p>
        </w:tc>
      </w:tr>
      <w:tr w:rsidR="00261839" w:rsidRPr="002C6BF7" w14:paraId="4295BB2F" w14:textId="77777777" w:rsidTr="00490172">
        <w:trPr>
          <w:trHeight w:val="227"/>
        </w:trPr>
        <w:tc>
          <w:tcPr>
            <w:tcW w:w="3686" w:type="dxa"/>
            <w:tcBorders>
              <w:top w:val="single" w:sz="2" w:space="0" w:color="auto"/>
              <w:bottom w:val="single" w:sz="2" w:space="0" w:color="auto"/>
            </w:tcBorders>
            <w:vAlign w:val="center"/>
          </w:tcPr>
          <w:p w14:paraId="495A27D1" w14:textId="77777777" w:rsidR="00E6492D" w:rsidRDefault="00261839" w:rsidP="008F1EEE">
            <w:pPr>
              <w:pStyle w:val="cuatexto"/>
              <w:spacing w:after="0"/>
              <w:jc w:val="left"/>
              <w:rPr>
                <w:color w:val="000000"/>
              </w:rPr>
            </w:pPr>
            <w:r>
              <w:rPr>
                <w:color w:val="000000"/>
              </w:rPr>
              <w:t xml:space="preserve">Eraikuntzen, instalazioen eta </w:t>
            </w:r>
          </w:p>
          <w:p w14:paraId="40545D4E" w14:textId="16014253" w:rsidR="00261839" w:rsidRPr="0047509D" w:rsidRDefault="00261839" w:rsidP="008F1EEE">
            <w:pPr>
              <w:pStyle w:val="cuatexto"/>
              <w:spacing w:after="0"/>
              <w:jc w:val="left"/>
            </w:pPr>
            <w:r>
              <w:rPr>
                <w:color w:val="000000"/>
              </w:rPr>
              <w:t>obren gaineko zerga</w:t>
            </w:r>
          </w:p>
        </w:tc>
        <w:tc>
          <w:tcPr>
            <w:tcW w:w="1235" w:type="dxa"/>
            <w:tcBorders>
              <w:top w:val="single" w:sz="2" w:space="0" w:color="auto"/>
              <w:bottom w:val="single" w:sz="2" w:space="0" w:color="auto"/>
            </w:tcBorders>
            <w:vAlign w:val="center"/>
          </w:tcPr>
          <w:p w14:paraId="7F8C48FB" w14:textId="0476EBCB" w:rsidR="00261839" w:rsidRPr="0047509D" w:rsidRDefault="00261839" w:rsidP="00490172">
            <w:pPr>
              <w:pStyle w:val="cuatexto"/>
              <w:spacing w:after="0" w:line="240" w:lineRule="auto"/>
              <w:jc w:val="right"/>
            </w:pPr>
            <w:r>
              <w:rPr>
                <w:color w:val="000000"/>
              </w:rPr>
              <w:t xml:space="preserve">10440409 </w:t>
            </w:r>
          </w:p>
        </w:tc>
        <w:tc>
          <w:tcPr>
            <w:tcW w:w="1319" w:type="dxa"/>
            <w:tcBorders>
              <w:top w:val="single" w:sz="2" w:space="0" w:color="auto"/>
              <w:bottom w:val="single" w:sz="2" w:space="0" w:color="auto"/>
            </w:tcBorders>
            <w:vAlign w:val="center"/>
          </w:tcPr>
          <w:p w14:paraId="43D8C89C" w14:textId="0BAC81B4" w:rsidR="00261839" w:rsidRPr="0047509D" w:rsidRDefault="00261839" w:rsidP="00490172">
            <w:pPr>
              <w:pStyle w:val="cuatexto"/>
              <w:spacing w:after="0" w:line="240" w:lineRule="auto"/>
              <w:jc w:val="right"/>
            </w:pPr>
            <w:r>
              <w:rPr>
                <w:color w:val="000000"/>
              </w:rPr>
              <w:t xml:space="preserve">6290344 </w:t>
            </w:r>
          </w:p>
        </w:tc>
        <w:tc>
          <w:tcPr>
            <w:tcW w:w="1082" w:type="dxa"/>
            <w:tcBorders>
              <w:top w:val="single" w:sz="2" w:space="0" w:color="auto"/>
              <w:bottom w:val="single" w:sz="2" w:space="0" w:color="auto"/>
            </w:tcBorders>
            <w:vAlign w:val="center"/>
          </w:tcPr>
          <w:p w14:paraId="6E94D339" w14:textId="51608DC9" w:rsidR="00261839" w:rsidRPr="0047509D" w:rsidRDefault="00261839" w:rsidP="00490172">
            <w:pPr>
              <w:pStyle w:val="cuatexto"/>
              <w:spacing w:after="0" w:line="240" w:lineRule="auto"/>
              <w:jc w:val="right"/>
            </w:pPr>
            <w:r>
              <w:rPr>
                <w:color w:val="000000"/>
              </w:rPr>
              <w:t xml:space="preserve">2862912 </w:t>
            </w:r>
          </w:p>
        </w:tc>
        <w:tc>
          <w:tcPr>
            <w:tcW w:w="1464" w:type="dxa"/>
            <w:tcBorders>
              <w:top w:val="single" w:sz="2" w:space="0" w:color="auto"/>
              <w:bottom w:val="single" w:sz="2" w:space="0" w:color="auto"/>
            </w:tcBorders>
            <w:vAlign w:val="center"/>
          </w:tcPr>
          <w:p w14:paraId="5E7827A5" w14:textId="24E007D8" w:rsidR="00261839" w:rsidRPr="0047509D" w:rsidRDefault="00261839" w:rsidP="00490172">
            <w:pPr>
              <w:pStyle w:val="cuatexto"/>
              <w:spacing w:after="0" w:line="240" w:lineRule="auto"/>
              <w:jc w:val="right"/>
            </w:pPr>
            <w:r>
              <w:rPr>
                <w:color w:val="000000"/>
              </w:rPr>
              <w:t xml:space="preserve">1128022 </w:t>
            </w:r>
          </w:p>
        </w:tc>
      </w:tr>
      <w:tr w:rsidR="00261839" w:rsidRPr="002C6BF7" w14:paraId="41792283" w14:textId="77777777" w:rsidTr="00490172">
        <w:trPr>
          <w:trHeight w:val="227"/>
        </w:trPr>
        <w:tc>
          <w:tcPr>
            <w:tcW w:w="3686" w:type="dxa"/>
            <w:tcBorders>
              <w:top w:val="single" w:sz="2" w:space="0" w:color="auto"/>
              <w:bottom w:val="single" w:sz="2" w:space="0" w:color="auto"/>
            </w:tcBorders>
            <w:vAlign w:val="center"/>
          </w:tcPr>
          <w:p w14:paraId="053AD68A" w14:textId="0212DECF" w:rsidR="00261839" w:rsidRPr="0047509D" w:rsidRDefault="00261839" w:rsidP="008F1EEE">
            <w:pPr>
              <w:pStyle w:val="cuatexto"/>
              <w:spacing w:after="0"/>
              <w:jc w:val="left"/>
            </w:pPr>
            <w:r>
              <w:rPr>
                <w:color w:val="000000"/>
              </w:rPr>
              <w:t>Tasa urbanistikoak</w:t>
            </w:r>
          </w:p>
        </w:tc>
        <w:tc>
          <w:tcPr>
            <w:tcW w:w="1235" w:type="dxa"/>
            <w:tcBorders>
              <w:top w:val="single" w:sz="2" w:space="0" w:color="auto"/>
              <w:bottom w:val="single" w:sz="2" w:space="0" w:color="auto"/>
            </w:tcBorders>
            <w:vAlign w:val="center"/>
          </w:tcPr>
          <w:p w14:paraId="3D452527" w14:textId="739FFAA3" w:rsidR="00261839" w:rsidRPr="0047509D" w:rsidRDefault="00261839" w:rsidP="00490172">
            <w:pPr>
              <w:pStyle w:val="cuatexto"/>
              <w:spacing w:after="0" w:line="240" w:lineRule="auto"/>
              <w:jc w:val="right"/>
            </w:pPr>
            <w:r>
              <w:rPr>
                <w:color w:val="000000"/>
              </w:rPr>
              <w:t xml:space="preserve">2595040 </w:t>
            </w:r>
          </w:p>
        </w:tc>
        <w:tc>
          <w:tcPr>
            <w:tcW w:w="1319" w:type="dxa"/>
            <w:tcBorders>
              <w:top w:val="single" w:sz="2" w:space="0" w:color="auto"/>
              <w:bottom w:val="single" w:sz="2" w:space="0" w:color="auto"/>
            </w:tcBorders>
            <w:vAlign w:val="center"/>
          </w:tcPr>
          <w:p w14:paraId="20AF2BC7" w14:textId="6033D5C2" w:rsidR="00261839" w:rsidRPr="0047509D" w:rsidRDefault="00261839" w:rsidP="00490172">
            <w:pPr>
              <w:pStyle w:val="cuatexto"/>
              <w:spacing w:after="0" w:line="240" w:lineRule="auto"/>
              <w:jc w:val="right"/>
            </w:pPr>
            <w:r>
              <w:rPr>
                <w:color w:val="000000"/>
              </w:rPr>
              <w:t xml:space="preserve">681514 </w:t>
            </w:r>
          </w:p>
        </w:tc>
        <w:tc>
          <w:tcPr>
            <w:tcW w:w="1082" w:type="dxa"/>
            <w:tcBorders>
              <w:top w:val="single" w:sz="2" w:space="0" w:color="auto"/>
              <w:bottom w:val="single" w:sz="2" w:space="0" w:color="auto"/>
            </w:tcBorders>
            <w:vAlign w:val="center"/>
          </w:tcPr>
          <w:p w14:paraId="7B2F2644" w14:textId="4C925420" w:rsidR="00261839" w:rsidRPr="0047509D" w:rsidRDefault="00261839" w:rsidP="00490172">
            <w:pPr>
              <w:pStyle w:val="cuatexto"/>
              <w:spacing w:after="0" w:line="240" w:lineRule="auto"/>
              <w:jc w:val="right"/>
            </w:pPr>
            <w:r>
              <w:rPr>
                <w:color w:val="000000"/>
              </w:rPr>
              <w:t xml:space="preserve">349852 </w:t>
            </w:r>
          </w:p>
        </w:tc>
        <w:tc>
          <w:tcPr>
            <w:tcW w:w="1464" w:type="dxa"/>
            <w:tcBorders>
              <w:top w:val="single" w:sz="2" w:space="0" w:color="auto"/>
              <w:bottom w:val="single" w:sz="2" w:space="0" w:color="auto"/>
            </w:tcBorders>
            <w:vAlign w:val="center"/>
          </w:tcPr>
          <w:p w14:paraId="5ADBE8A7" w14:textId="72DDE62E" w:rsidR="00261839" w:rsidRPr="0047509D" w:rsidRDefault="00261839" w:rsidP="00490172">
            <w:pPr>
              <w:pStyle w:val="cuatexto"/>
              <w:spacing w:after="0" w:line="240" w:lineRule="auto"/>
              <w:jc w:val="right"/>
            </w:pPr>
            <w:r>
              <w:rPr>
                <w:color w:val="000000"/>
              </w:rPr>
              <w:t xml:space="preserve">252238 </w:t>
            </w:r>
          </w:p>
        </w:tc>
      </w:tr>
      <w:tr w:rsidR="00261839" w:rsidRPr="002C6BF7" w14:paraId="2E9F9096" w14:textId="77777777" w:rsidTr="00490172">
        <w:trPr>
          <w:trHeight w:val="227"/>
        </w:trPr>
        <w:tc>
          <w:tcPr>
            <w:tcW w:w="3686" w:type="dxa"/>
            <w:tcBorders>
              <w:top w:val="single" w:sz="2" w:space="0" w:color="auto"/>
            </w:tcBorders>
            <w:vAlign w:val="center"/>
          </w:tcPr>
          <w:p w14:paraId="5F2DDF3E" w14:textId="2FB16242" w:rsidR="00261839" w:rsidRPr="0047509D" w:rsidRDefault="00261839" w:rsidP="001E1CF2">
            <w:pPr>
              <w:pStyle w:val="cuatexto"/>
              <w:spacing w:after="0"/>
              <w:jc w:val="left"/>
            </w:pPr>
            <w:r>
              <w:rPr>
                <w:color w:val="000000"/>
              </w:rPr>
              <w:t>Lurren balioaren igoeraren gaineko zerga</w:t>
            </w:r>
          </w:p>
        </w:tc>
        <w:tc>
          <w:tcPr>
            <w:tcW w:w="1235" w:type="dxa"/>
            <w:tcBorders>
              <w:top w:val="single" w:sz="2" w:space="0" w:color="auto"/>
            </w:tcBorders>
            <w:vAlign w:val="center"/>
          </w:tcPr>
          <w:p w14:paraId="7DDA3DB0" w14:textId="4CA6615F" w:rsidR="00261839" w:rsidRPr="0047509D" w:rsidRDefault="00D42EE6" w:rsidP="00490172">
            <w:pPr>
              <w:pStyle w:val="cuatexto"/>
              <w:spacing w:after="0" w:line="240" w:lineRule="auto"/>
              <w:jc w:val="right"/>
            </w:pPr>
            <w:r>
              <w:rPr>
                <w:color w:val="000000"/>
              </w:rPr>
              <w:t>1863845</w:t>
            </w:r>
          </w:p>
        </w:tc>
        <w:tc>
          <w:tcPr>
            <w:tcW w:w="1319" w:type="dxa"/>
            <w:tcBorders>
              <w:top w:val="single" w:sz="2" w:space="0" w:color="auto"/>
            </w:tcBorders>
            <w:vAlign w:val="center"/>
          </w:tcPr>
          <w:p w14:paraId="387D85EB" w14:textId="3435437E" w:rsidR="00261839" w:rsidRPr="0047509D" w:rsidRDefault="00261839" w:rsidP="00490172">
            <w:pPr>
              <w:pStyle w:val="cuatexto"/>
              <w:spacing w:after="0" w:line="240" w:lineRule="auto"/>
              <w:jc w:val="right"/>
            </w:pPr>
            <w:r>
              <w:rPr>
                <w:color w:val="000000"/>
              </w:rPr>
              <w:t xml:space="preserve">2396104 </w:t>
            </w:r>
          </w:p>
        </w:tc>
        <w:tc>
          <w:tcPr>
            <w:tcW w:w="1082" w:type="dxa"/>
            <w:tcBorders>
              <w:top w:val="single" w:sz="2" w:space="0" w:color="auto"/>
            </w:tcBorders>
            <w:vAlign w:val="center"/>
          </w:tcPr>
          <w:p w14:paraId="42876150" w14:textId="68DFE56B" w:rsidR="00261839" w:rsidRPr="0047509D" w:rsidRDefault="00261839" w:rsidP="00490172">
            <w:pPr>
              <w:pStyle w:val="cuatexto"/>
              <w:spacing w:after="0" w:line="240" w:lineRule="auto"/>
              <w:jc w:val="right"/>
            </w:pPr>
            <w:r>
              <w:rPr>
                <w:color w:val="000000"/>
              </w:rPr>
              <w:t xml:space="preserve">359758 </w:t>
            </w:r>
          </w:p>
        </w:tc>
        <w:tc>
          <w:tcPr>
            <w:tcW w:w="1464" w:type="dxa"/>
            <w:tcBorders>
              <w:top w:val="single" w:sz="2" w:space="0" w:color="auto"/>
            </w:tcBorders>
            <w:vAlign w:val="center"/>
          </w:tcPr>
          <w:p w14:paraId="5EAD04D7" w14:textId="37008E36" w:rsidR="00261839" w:rsidRPr="0047509D" w:rsidRDefault="00261839" w:rsidP="00490172">
            <w:pPr>
              <w:pStyle w:val="cuatexto"/>
              <w:spacing w:after="0" w:line="240" w:lineRule="auto"/>
              <w:jc w:val="right"/>
            </w:pPr>
            <w:r>
              <w:rPr>
                <w:color w:val="000000"/>
              </w:rPr>
              <w:t xml:space="preserve">104706 </w:t>
            </w:r>
          </w:p>
        </w:tc>
      </w:tr>
      <w:tr w:rsidR="00261839" w:rsidRPr="00261839" w14:paraId="0A7B32C3" w14:textId="77777777" w:rsidTr="00490172">
        <w:trPr>
          <w:trHeight w:val="255"/>
        </w:trPr>
        <w:tc>
          <w:tcPr>
            <w:tcW w:w="3686" w:type="dxa"/>
            <w:shd w:val="clear" w:color="auto" w:fill="FABF8F" w:themeFill="accent6" w:themeFillTint="99"/>
            <w:vAlign w:val="center"/>
          </w:tcPr>
          <w:p w14:paraId="3A7A9439" w14:textId="3DB35782" w:rsidR="00261839" w:rsidRPr="0047509D" w:rsidRDefault="00261839" w:rsidP="00490172">
            <w:pPr>
              <w:pStyle w:val="cuadroCabe"/>
              <w:spacing w:after="0" w:line="240" w:lineRule="auto"/>
              <w:jc w:val="left"/>
            </w:pPr>
            <w:r>
              <w:t>Diru-sarrerak, guztira</w:t>
            </w:r>
          </w:p>
        </w:tc>
        <w:tc>
          <w:tcPr>
            <w:tcW w:w="1235" w:type="dxa"/>
            <w:shd w:val="clear" w:color="auto" w:fill="FABF8F" w:themeFill="accent6" w:themeFillTint="99"/>
            <w:vAlign w:val="center"/>
          </w:tcPr>
          <w:p w14:paraId="0B951E5C" w14:textId="512E18AF" w:rsidR="00261839" w:rsidRPr="0047509D" w:rsidRDefault="00D42EE6" w:rsidP="00490172">
            <w:pPr>
              <w:pStyle w:val="cuadroCabe"/>
              <w:spacing w:after="0" w:line="240" w:lineRule="auto"/>
              <w:jc w:val="right"/>
            </w:pPr>
            <w:r>
              <w:rPr>
                <w:color w:val="000000"/>
              </w:rPr>
              <w:t>33593290</w:t>
            </w:r>
          </w:p>
        </w:tc>
        <w:tc>
          <w:tcPr>
            <w:tcW w:w="1319" w:type="dxa"/>
            <w:shd w:val="clear" w:color="auto" w:fill="FABF8F" w:themeFill="accent6" w:themeFillTint="99"/>
            <w:vAlign w:val="center"/>
          </w:tcPr>
          <w:p w14:paraId="72BA661E" w14:textId="7075CE68" w:rsidR="00261839" w:rsidRPr="0047509D" w:rsidRDefault="00261839" w:rsidP="00490172">
            <w:pPr>
              <w:pStyle w:val="cuadroCabe"/>
              <w:spacing w:after="0" w:line="240" w:lineRule="auto"/>
              <w:jc w:val="right"/>
            </w:pPr>
            <w:r>
              <w:rPr>
                <w:color w:val="000000"/>
              </w:rPr>
              <w:t>16183075</w:t>
            </w:r>
          </w:p>
        </w:tc>
        <w:tc>
          <w:tcPr>
            <w:tcW w:w="1082" w:type="dxa"/>
            <w:shd w:val="clear" w:color="auto" w:fill="FABF8F" w:themeFill="accent6" w:themeFillTint="99"/>
            <w:vAlign w:val="center"/>
          </w:tcPr>
          <w:p w14:paraId="73EC7DAA" w14:textId="552B5D8F" w:rsidR="00261839" w:rsidRPr="0047509D" w:rsidRDefault="003E1831" w:rsidP="00490172">
            <w:pPr>
              <w:pStyle w:val="cuadroCabe"/>
              <w:spacing w:after="0" w:line="240" w:lineRule="auto"/>
              <w:jc w:val="right"/>
            </w:pPr>
            <w:r>
              <w:rPr>
                <w:color w:val="000000"/>
              </w:rPr>
              <w:t>7100771</w:t>
            </w:r>
          </w:p>
        </w:tc>
        <w:tc>
          <w:tcPr>
            <w:tcW w:w="1464" w:type="dxa"/>
            <w:shd w:val="clear" w:color="auto" w:fill="FABF8F" w:themeFill="accent6" w:themeFillTint="99"/>
            <w:vAlign w:val="center"/>
          </w:tcPr>
          <w:p w14:paraId="529DCAD5" w14:textId="19794C69" w:rsidR="00261839" w:rsidRPr="00490172" w:rsidRDefault="00BA717D" w:rsidP="00490172">
            <w:pPr>
              <w:pStyle w:val="cuadroCabe"/>
              <w:spacing w:after="0" w:line="240" w:lineRule="auto"/>
              <w:jc w:val="right"/>
              <w:rPr>
                <w:vertAlign w:val="superscript"/>
              </w:rPr>
            </w:pPr>
            <w:r>
              <w:rPr>
                <w:color w:val="000000" w:themeColor="text1"/>
              </w:rPr>
              <w:t>3.903.451</w:t>
            </w:r>
            <w:r>
              <w:rPr>
                <w:color w:val="000000" w:themeColor="text1"/>
                <w:vertAlign w:val="superscript"/>
              </w:rPr>
              <w:t>7</w:t>
            </w:r>
          </w:p>
        </w:tc>
      </w:tr>
    </w:tbl>
    <w:p w14:paraId="75C9FD82" w14:textId="194AF1B6" w:rsidR="000B0884" w:rsidRDefault="00E43F33" w:rsidP="00261B85">
      <w:pPr>
        <w:pStyle w:val="texto"/>
        <w:spacing w:before="240" w:after="140"/>
        <w:jc w:val="both"/>
      </w:pPr>
      <w:r>
        <w:t xml:space="preserve">Burlatak 33,59 milioi lortu zituen UGPSa garatzearen ondorioz, eta zifra nabarmenki handiagoa da gainerako udalerriekin alderatuta duen azaleraren portzentajea dela-eta. </w:t>
      </w:r>
    </w:p>
    <w:p w14:paraId="409783E2" w14:textId="4A91FD4F" w:rsidR="000B0884" w:rsidRDefault="00E55DDB" w:rsidP="00E6492D">
      <w:pPr>
        <w:pStyle w:val="texto"/>
        <w:spacing w:after="140"/>
        <w:jc w:val="both"/>
      </w:pPr>
      <w:r>
        <w:t>Hirigintza-aprobetxamendua lagatzetik eratorritako diru-sarrerak baliabide atxikitzat hartzen dira eta kasuan kasuko udalerriko inbertsioetarako erabili behar dira; ez dute zertan Erripagañan izan, baizik eta toki horietako edozeinetan. Horrez gainera, baliabide atxikiak direla jaso behar da udalerrietako urteko kontuen diruzaintzako gerakinean; alabaina, ezin da kuantifikatu gerakin atxiki horren zer zati datorren Erripagañatik, ez baitago identifikatuta</w:t>
      </w:r>
      <w:r w:rsidR="003748DB">
        <w:rPr>
          <w:rStyle w:val="Refdenotaalpie"/>
        </w:rPr>
        <w:footnoteReference w:id="8"/>
      </w:r>
      <w:r>
        <w:t xml:space="preserve">.  </w:t>
      </w:r>
    </w:p>
    <w:p w14:paraId="091C1502" w14:textId="7889CA53" w:rsidR="00261839" w:rsidRDefault="00261839" w:rsidP="008B359E">
      <w:pPr>
        <w:pStyle w:val="texto"/>
        <w:spacing w:after="240"/>
        <w:jc w:val="both"/>
      </w:pPr>
      <w:r>
        <w:t>Bestalde, udalek beste diru-sarrera mota batzuk jasotzen dituzte aldizka Erripagañan bizi direnengandik. Jarraian adierazten dugu diru-sarrera horien zenbaketa 2023. urterako:</w:t>
      </w:r>
    </w:p>
    <w:tbl>
      <w:tblPr>
        <w:tblStyle w:val="Tablaconcuadrcula"/>
        <w:tblW w:w="878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11"/>
        <w:gridCol w:w="1098"/>
        <w:gridCol w:w="1028"/>
        <w:gridCol w:w="1418"/>
        <w:gridCol w:w="1134"/>
      </w:tblGrid>
      <w:tr w:rsidR="005F48CC" w:rsidRPr="00746A9A" w14:paraId="51F21E42" w14:textId="77777777" w:rsidTr="007C1C1E">
        <w:trPr>
          <w:trHeight w:val="255"/>
        </w:trPr>
        <w:tc>
          <w:tcPr>
            <w:tcW w:w="4111" w:type="dxa"/>
            <w:shd w:val="clear" w:color="auto" w:fill="FABF8F" w:themeFill="accent6" w:themeFillTint="99"/>
            <w:vAlign w:val="center"/>
          </w:tcPr>
          <w:p w14:paraId="60BAAD97" w14:textId="14D715BC" w:rsidR="005F48CC" w:rsidRPr="00746A9A" w:rsidRDefault="005F48CC" w:rsidP="007C1C1E">
            <w:pPr>
              <w:pStyle w:val="cuadroCabe"/>
              <w:spacing w:after="40"/>
              <w:rPr>
                <w:sz w:val="16"/>
                <w:szCs w:val="16"/>
              </w:rPr>
            </w:pPr>
          </w:p>
        </w:tc>
        <w:tc>
          <w:tcPr>
            <w:tcW w:w="1098" w:type="dxa"/>
            <w:shd w:val="clear" w:color="auto" w:fill="FABF8F" w:themeFill="accent6" w:themeFillTint="99"/>
            <w:vAlign w:val="center"/>
          </w:tcPr>
          <w:p w14:paraId="74A26D2B" w14:textId="77777777" w:rsidR="005F48CC" w:rsidRPr="00746A9A" w:rsidRDefault="005F48CC" w:rsidP="007C1C1E">
            <w:pPr>
              <w:pStyle w:val="cuadroCabe"/>
              <w:spacing w:after="40"/>
              <w:jc w:val="right"/>
              <w:rPr>
                <w:sz w:val="16"/>
                <w:szCs w:val="16"/>
              </w:rPr>
            </w:pPr>
            <w:r>
              <w:rPr>
                <w:sz w:val="16"/>
              </w:rPr>
              <w:t>Burlata</w:t>
            </w:r>
          </w:p>
        </w:tc>
        <w:tc>
          <w:tcPr>
            <w:tcW w:w="1028" w:type="dxa"/>
            <w:shd w:val="clear" w:color="auto" w:fill="FABF8F" w:themeFill="accent6" w:themeFillTint="99"/>
            <w:vAlign w:val="center"/>
          </w:tcPr>
          <w:p w14:paraId="1642F95E" w14:textId="77777777" w:rsidR="005F48CC" w:rsidRPr="00746A9A" w:rsidRDefault="005F48CC" w:rsidP="007C1C1E">
            <w:pPr>
              <w:pStyle w:val="cuadroCabe"/>
              <w:spacing w:after="40"/>
              <w:jc w:val="right"/>
              <w:rPr>
                <w:sz w:val="16"/>
                <w:szCs w:val="16"/>
              </w:rPr>
            </w:pPr>
            <w:r>
              <w:rPr>
                <w:sz w:val="16"/>
              </w:rPr>
              <w:t>Iruña</w:t>
            </w:r>
          </w:p>
        </w:tc>
        <w:tc>
          <w:tcPr>
            <w:tcW w:w="1418" w:type="dxa"/>
            <w:shd w:val="clear" w:color="auto" w:fill="FABF8F" w:themeFill="accent6" w:themeFillTint="99"/>
            <w:vAlign w:val="center"/>
          </w:tcPr>
          <w:p w14:paraId="2265509C" w14:textId="61437EF4" w:rsidR="005F48CC" w:rsidRPr="00746A9A" w:rsidRDefault="00652B28" w:rsidP="007C1C1E">
            <w:pPr>
              <w:pStyle w:val="cuadroCabe"/>
              <w:spacing w:after="40"/>
              <w:jc w:val="right"/>
              <w:rPr>
                <w:sz w:val="16"/>
                <w:szCs w:val="16"/>
              </w:rPr>
            </w:pPr>
            <w:r>
              <w:rPr>
                <w:sz w:val="16"/>
              </w:rPr>
              <w:t>Eguesibar</w:t>
            </w:r>
          </w:p>
        </w:tc>
        <w:tc>
          <w:tcPr>
            <w:tcW w:w="1134" w:type="dxa"/>
            <w:shd w:val="clear" w:color="auto" w:fill="FABF8F" w:themeFill="accent6" w:themeFillTint="99"/>
            <w:vAlign w:val="center"/>
          </w:tcPr>
          <w:p w14:paraId="23D232C3" w14:textId="77777777" w:rsidR="005F48CC" w:rsidRPr="00746A9A" w:rsidRDefault="005F48CC" w:rsidP="007C1C1E">
            <w:pPr>
              <w:pStyle w:val="cuadroCabe"/>
              <w:spacing w:after="40"/>
              <w:jc w:val="right"/>
              <w:rPr>
                <w:sz w:val="16"/>
                <w:szCs w:val="16"/>
              </w:rPr>
            </w:pPr>
            <w:r>
              <w:rPr>
                <w:sz w:val="16"/>
              </w:rPr>
              <w:t>Uharte</w:t>
            </w:r>
          </w:p>
        </w:tc>
      </w:tr>
      <w:tr w:rsidR="005F48CC" w:rsidRPr="00A05723" w14:paraId="79459686" w14:textId="77777777" w:rsidTr="00CE65C5">
        <w:trPr>
          <w:trHeight w:val="198"/>
        </w:trPr>
        <w:tc>
          <w:tcPr>
            <w:tcW w:w="4111" w:type="dxa"/>
            <w:tcBorders>
              <w:bottom w:val="single" w:sz="2" w:space="0" w:color="auto"/>
            </w:tcBorders>
            <w:vAlign w:val="center"/>
          </w:tcPr>
          <w:p w14:paraId="507FA563" w14:textId="7A855311" w:rsidR="005F48CC" w:rsidRPr="00A05723" w:rsidRDefault="68BB96DF" w:rsidP="00C81F4F">
            <w:pPr>
              <w:pStyle w:val="cuatexto"/>
              <w:spacing w:after="0"/>
              <w:rPr>
                <w:sz w:val="18"/>
                <w:szCs w:val="18"/>
              </w:rPr>
            </w:pPr>
            <w:r>
              <w:rPr>
                <w:sz w:val="18"/>
              </w:rPr>
              <w:t>Lurraldeko kontribuzioa</w:t>
            </w:r>
          </w:p>
        </w:tc>
        <w:tc>
          <w:tcPr>
            <w:tcW w:w="1098" w:type="dxa"/>
            <w:tcBorders>
              <w:bottom w:val="single" w:sz="2" w:space="0" w:color="auto"/>
            </w:tcBorders>
            <w:vAlign w:val="center"/>
          </w:tcPr>
          <w:p w14:paraId="4BF8B7E2" w14:textId="3CCC830F" w:rsidR="005F48CC" w:rsidRPr="00A05723" w:rsidRDefault="005F48CC" w:rsidP="00C81F4F">
            <w:pPr>
              <w:pStyle w:val="cuatexto"/>
              <w:spacing w:after="0"/>
              <w:jc w:val="right"/>
              <w:rPr>
                <w:sz w:val="18"/>
                <w:szCs w:val="18"/>
              </w:rPr>
            </w:pPr>
            <w:r>
              <w:rPr>
                <w:color w:val="000000"/>
                <w:sz w:val="18"/>
              </w:rPr>
              <w:t xml:space="preserve">970114 </w:t>
            </w:r>
          </w:p>
        </w:tc>
        <w:tc>
          <w:tcPr>
            <w:tcW w:w="1028" w:type="dxa"/>
            <w:tcBorders>
              <w:bottom w:val="single" w:sz="2" w:space="0" w:color="auto"/>
            </w:tcBorders>
            <w:vAlign w:val="center"/>
          </w:tcPr>
          <w:p w14:paraId="1FB328AD" w14:textId="463EBEF4" w:rsidR="005F48CC" w:rsidRPr="00A05723" w:rsidRDefault="005F48CC" w:rsidP="00C81F4F">
            <w:pPr>
              <w:pStyle w:val="cuatexto"/>
              <w:spacing w:after="0"/>
              <w:jc w:val="right"/>
              <w:rPr>
                <w:sz w:val="18"/>
                <w:szCs w:val="18"/>
              </w:rPr>
            </w:pPr>
            <w:r>
              <w:rPr>
                <w:color w:val="000000"/>
                <w:sz w:val="18"/>
              </w:rPr>
              <w:t xml:space="preserve">442900 </w:t>
            </w:r>
          </w:p>
        </w:tc>
        <w:tc>
          <w:tcPr>
            <w:tcW w:w="1418" w:type="dxa"/>
            <w:tcBorders>
              <w:bottom w:val="single" w:sz="2" w:space="0" w:color="auto"/>
            </w:tcBorders>
            <w:vAlign w:val="center"/>
          </w:tcPr>
          <w:p w14:paraId="372C4AF1" w14:textId="2F529E19" w:rsidR="005F48CC" w:rsidRPr="00A05723" w:rsidRDefault="005F48CC" w:rsidP="00C81F4F">
            <w:pPr>
              <w:pStyle w:val="cuatexto"/>
              <w:spacing w:after="0"/>
              <w:jc w:val="right"/>
              <w:rPr>
                <w:sz w:val="18"/>
                <w:szCs w:val="18"/>
              </w:rPr>
            </w:pPr>
            <w:r>
              <w:rPr>
                <w:color w:val="000000"/>
                <w:sz w:val="18"/>
              </w:rPr>
              <w:t>201202</w:t>
            </w:r>
          </w:p>
        </w:tc>
        <w:tc>
          <w:tcPr>
            <w:tcW w:w="1134" w:type="dxa"/>
            <w:tcBorders>
              <w:bottom w:val="single" w:sz="2" w:space="0" w:color="auto"/>
            </w:tcBorders>
            <w:vAlign w:val="center"/>
          </w:tcPr>
          <w:p w14:paraId="3943CE14" w14:textId="5BCB93F1" w:rsidR="005F48CC" w:rsidRPr="00A05723" w:rsidRDefault="005F48CC" w:rsidP="00C81F4F">
            <w:pPr>
              <w:pStyle w:val="cuatexto"/>
              <w:spacing w:after="0"/>
              <w:jc w:val="right"/>
              <w:rPr>
                <w:sz w:val="18"/>
                <w:szCs w:val="18"/>
              </w:rPr>
            </w:pPr>
            <w:r>
              <w:rPr>
                <w:color w:val="000000"/>
                <w:sz w:val="18"/>
              </w:rPr>
              <w:t xml:space="preserve">75315 </w:t>
            </w:r>
          </w:p>
        </w:tc>
      </w:tr>
      <w:tr w:rsidR="005F48CC" w:rsidRPr="00A05723" w14:paraId="7CE5F528" w14:textId="77777777" w:rsidTr="00CE65C5">
        <w:trPr>
          <w:trHeight w:val="198"/>
        </w:trPr>
        <w:tc>
          <w:tcPr>
            <w:tcW w:w="4111" w:type="dxa"/>
            <w:tcBorders>
              <w:top w:val="single" w:sz="2" w:space="0" w:color="auto"/>
              <w:bottom w:val="single" w:sz="2" w:space="0" w:color="auto"/>
            </w:tcBorders>
            <w:vAlign w:val="center"/>
          </w:tcPr>
          <w:p w14:paraId="7DAC9AE5" w14:textId="3396F47D" w:rsidR="005F48CC" w:rsidRPr="00A05723" w:rsidRDefault="005F48CC" w:rsidP="008B359E">
            <w:pPr>
              <w:pStyle w:val="cuatexto"/>
              <w:spacing w:after="0" w:line="240" w:lineRule="auto"/>
              <w:rPr>
                <w:sz w:val="18"/>
                <w:szCs w:val="18"/>
              </w:rPr>
            </w:pPr>
            <w:r>
              <w:rPr>
                <w:color w:val="000000"/>
                <w:sz w:val="18"/>
              </w:rPr>
              <w:t>Trakzio mekanikoko ibilgailuen gaineko zerga</w:t>
            </w:r>
          </w:p>
        </w:tc>
        <w:tc>
          <w:tcPr>
            <w:tcW w:w="1098" w:type="dxa"/>
            <w:tcBorders>
              <w:top w:val="single" w:sz="2" w:space="0" w:color="auto"/>
              <w:bottom w:val="single" w:sz="2" w:space="0" w:color="auto"/>
            </w:tcBorders>
            <w:vAlign w:val="center"/>
          </w:tcPr>
          <w:p w14:paraId="61BF4C15" w14:textId="73F4B291" w:rsidR="005F48CC" w:rsidRPr="00A05723" w:rsidRDefault="005F48CC" w:rsidP="0049107E">
            <w:pPr>
              <w:pStyle w:val="cuatexto"/>
              <w:spacing w:after="0" w:line="240" w:lineRule="auto"/>
              <w:jc w:val="right"/>
              <w:rPr>
                <w:sz w:val="18"/>
                <w:szCs w:val="18"/>
              </w:rPr>
            </w:pPr>
            <w:r>
              <w:rPr>
                <w:color w:val="000000"/>
                <w:sz w:val="18"/>
              </w:rPr>
              <w:t xml:space="preserve">155397 </w:t>
            </w:r>
          </w:p>
        </w:tc>
        <w:tc>
          <w:tcPr>
            <w:tcW w:w="1028" w:type="dxa"/>
            <w:tcBorders>
              <w:top w:val="single" w:sz="2" w:space="0" w:color="auto"/>
              <w:bottom w:val="single" w:sz="2" w:space="0" w:color="auto"/>
            </w:tcBorders>
            <w:vAlign w:val="center"/>
          </w:tcPr>
          <w:p w14:paraId="02D6BC71" w14:textId="38B31640" w:rsidR="005F48CC" w:rsidRPr="00A05723" w:rsidRDefault="005F48CC" w:rsidP="0049107E">
            <w:pPr>
              <w:pStyle w:val="cuatexto"/>
              <w:spacing w:after="0" w:line="240" w:lineRule="auto"/>
              <w:jc w:val="right"/>
              <w:rPr>
                <w:sz w:val="18"/>
                <w:szCs w:val="18"/>
              </w:rPr>
            </w:pPr>
            <w:r>
              <w:rPr>
                <w:color w:val="000000"/>
                <w:sz w:val="18"/>
              </w:rPr>
              <w:t xml:space="preserve">130426 </w:t>
            </w:r>
          </w:p>
        </w:tc>
        <w:tc>
          <w:tcPr>
            <w:tcW w:w="1418" w:type="dxa"/>
            <w:tcBorders>
              <w:top w:val="single" w:sz="2" w:space="0" w:color="auto"/>
              <w:bottom w:val="single" w:sz="2" w:space="0" w:color="auto"/>
            </w:tcBorders>
            <w:vAlign w:val="center"/>
          </w:tcPr>
          <w:p w14:paraId="0307E35E" w14:textId="15A2FBD4" w:rsidR="005F48CC" w:rsidRPr="00A05723" w:rsidRDefault="005F48CC" w:rsidP="0049107E">
            <w:pPr>
              <w:pStyle w:val="cuatexto"/>
              <w:spacing w:after="0" w:line="240" w:lineRule="auto"/>
              <w:jc w:val="right"/>
              <w:rPr>
                <w:sz w:val="18"/>
                <w:szCs w:val="18"/>
              </w:rPr>
            </w:pPr>
            <w:r>
              <w:rPr>
                <w:color w:val="000000"/>
                <w:sz w:val="18"/>
              </w:rPr>
              <w:t>59252</w:t>
            </w:r>
          </w:p>
        </w:tc>
        <w:tc>
          <w:tcPr>
            <w:tcW w:w="1134" w:type="dxa"/>
            <w:tcBorders>
              <w:top w:val="single" w:sz="2" w:space="0" w:color="auto"/>
              <w:bottom w:val="single" w:sz="2" w:space="0" w:color="auto"/>
            </w:tcBorders>
            <w:vAlign w:val="center"/>
          </w:tcPr>
          <w:p w14:paraId="60AA35FC" w14:textId="2C2777DC" w:rsidR="005F48CC" w:rsidRPr="00A05723" w:rsidRDefault="005F48CC" w:rsidP="0049107E">
            <w:pPr>
              <w:pStyle w:val="cuatexto"/>
              <w:spacing w:after="0" w:line="240" w:lineRule="auto"/>
              <w:jc w:val="right"/>
              <w:rPr>
                <w:sz w:val="18"/>
                <w:szCs w:val="18"/>
              </w:rPr>
            </w:pPr>
            <w:r>
              <w:rPr>
                <w:color w:val="000000"/>
                <w:sz w:val="18"/>
              </w:rPr>
              <w:t xml:space="preserve">9886 </w:t>
            </w:r>
          </w:p>
        </w:tc>
      </w:tr>
      <w:tr w:rsidR="005F48CC" w:rsidRPr="00A05723" w14:paraId="13C4E651" w14:textId="77777777" w:rsidTr="00CE65C5">
        <w:trPr>
          <w:trHeight w:val="198"/>
        </w:trPr>
        <w:tc>
          <w:tcPr>
            <w:tcW w:w="4111" w:type="dxa"/>
            <w:tcBorders>
              <w:top w:val="single" w:sz="2" w:space="0" w:color="auto"/>
              <w:bottom w:val="single" w:sz="2" w:space="0" w:color="auto"/>
            </w:tcBorders>
            <w:vAlign w:val="center"/>
          </w:tcPr>
          <w:p w14:paraId="1CFAF851" w14:textId="7B4EB8A0" w:rsidR="005F48CC" w:rsidRPr="00A05723" w:rsidRDefault="005F48CC" w:rsidP="008B359E">
            <w:pPr>
              <w:pStyle w:val="cuatexto"/>
              <w:spacing w:after="0"/>
              <w:rPr>
                <w:sz w:val="18"/>
                <w:szCs w:val="18"/>
              </w:rPr>
            </w:pPr>
            <w:r>
              <w:rPr>
                <w:color w:val="000000"/>
                <w:sz w:val="18"/>
              </w:rPr>
              <w:t>Jarduera ekonomikoen gaineko zerga</w:t>
            </w:r>
          </w:p>
        </w:tc>
        <w:tc>
          <w:tcPr>
            <w:tcW w:w="1098" w:type="dxa"/>
            <w:tcBorders>
              <w:top w:val="single" w:sz="2" w:space="0" w:color="auto"/>
              <w:bottom w:val="single" w:sz="2" w:space="0" w:color="auto"/>
            </w:tcBorders>
            <w:vAlign w:val="center"/>
          </w:tcPr>
          <w:p w14:paraId="63150DC5" w14:textId="0A12F632" w:rsidR="005F48CC" w:rsidRPr="00A05723" w:rsidRDefault="005F48CC" w:rsidP="00C81F4F">
            <w:pPr>
              <w:pStyle w:val="cuatexto"/>
              <w:spacing w:after="0"/>
              <w:jc w:val="right"/>
              <w:rPr>
                <w:sz w:val="18"/>
                <w:szCs w:val="18"/>
              </w:rPr>
            </w:pPr>
            <w:r>
              <w:rPr>
                <w:color w:val="000000"/>
                <w:sz w:val="18"/>
              </w:rPr>
              <w:t xml:space="preserve">28131 </w:t>
            </w:r>
          </w:p>
        </w:tc>
        <w:tc>
          <w:tcPr>
            <w:tcW w:w="1028" w:type="dxa"/>
            <w:tcBorders>
              <w:top w:val="single" w:sz="2" w:space="0" w:color="auto"/>
              <w:bottom w:val="single" w:sz="2" w:space="0" w:color="auto"/>
            </w:tcBorders>
            <w:vAlign w:val="center"/>
          </w:tcPr>
          <w:p w14:paraId="39BE304F" w14:textId="723B01AF" w:rsidR="005F48CC" w:rsidRPr="00A05723" w:rsidRDefault="005F48CC" w:rsidP="00C81F4F">
            <w:pPr>
              <w:pStyle w:val="cuatexto"/>
              <w:spacing w:after="0"/>
              <w:jc w:val="right"/>
              <w:rPr>
                <w:sz w:val="18"/>
                <w:szCs w:val="18"/>
              </w:rPr>
            </w:pPr>
            <w:r>
              <w:rPr>
                <w:color w:val="000000"/>
                <w:sz w:val="18"/>
              </w:rPr>
              <w:t xml:space="preserve">36865 </w:t>
            </w:r>
          </w:p>
        </w:tc>
        <w:tc>
          <w:tcPr>
            <w:tcW w:w="1418" w:type="dxa"/>
            <w:tcBorders>
              <w:top w:val="single" w:sz="2" w:space="0" w:color="auto"/>
              <w:bottom w:val="single" w:sz="2" w:space="0" w:color="auto"/>
            </w:tcBorders>
            <w:vAlign w:val="center"/>
          </w:tcPr>
          <w:p w14:paraId="50501633" w14:textId="29745D6A" w:rsidR="005F48CC" w:rsidRPr="00A05723" w:rsidRDefault="005F48CC" w:rsidP="00C81F4F">
            <w:pPr>
              <w:pStyle w:val="cuatexto"/>
              <w:spacing w:after="0"/>
              <w:jc w:val="right"/>
              <w:rPr>
                <w:sz w:val="18"/>
                <w:szCs w:val="18"/>
              </w:rPr>
            </w:pPr>
            <w:r>
              <w:rPr>
                <w:color w:val="000000"/>
                <w:sz w:val="18"/>
              </w:rPr>
              <w:t>7095</w:t>
            </w:r>
          </w:p>
        </w:tc>
        <w:tc>
          <w:tcPr>
            <w:tcW w:w="1134" w:type="dxa"/>
            <w:tcBorders>
              <w:top w:val="single" w:sz="2" w:space="0" w:color="auto"/>
              <w:bottom w:val="single" w:sz="2" w:space="0" w:color="auto"/>
            </w:tcBorders>
            <w:vAlign w:val="center"/>
          </w:tcPr>
          <w:p w14:paraId="2B7071A7" w14:textId="4BF16056" w:rsidR="005F48CC" w:rsidRPr="00A05723" w:rsidRDefault="005F48CC" w:rsidP="00C81F4F">
            <w:pPr>
              <w:pStyle w:val="cuatexto"/>
              <w:spacing w:after="0"/>
              <w:jc w:val="right"/>
              <w:rPr>
                <w:color w:val="000000"/>
                <w:sz w:val="18"/>
                <w:szCs w:val="18"/>
              </w:rPr>
            </w:pPr>
            <w:r>
              <w:rPr>
                <w:color w:val="000000"/>
                <w:sz w:val="18"/>
              </w:rPr>
              <w:t xml:space="preserve"> 8170 </w:t>
            </w:r>
          </w:p>
        </w:tc>
      </w:tr>
      <w:tr w:rsidR="005F48CC" w:rsidRPr="00A05723" w14:paraId="157EB214" w14:textId="77777777" w:rsidTr="00CE65C5">
        <w:trPr>
          <w:trHeight w:val="198"/>
        </w:trPr>
        <w:tc>
          <w:tcPr>
            <w:tcW w:w="4111" w:type="dxa"/>
            <w:tcBorders>
              <w:top w:val="single" w:sz="2" w:space="0" w:color="auto"/>
              <w:bottom w:val="single" w:sz="2" w:space="0" w:color="auto"/>
            </w:tcBorders>
            <w:vAlign w:val="center"/>
          </w:tcPr>
          <w:p w14:paraId="01937F2C" w14:textId="402EE439" w:rsidR="005F48CC" w:rsidRPr="00A05723" w:rsidRDefault="005F48CC" w:rsidP="00C81F4F">
            <w:pPr>
              <w:pStyle w:val="cuatexto"/>
              <w:spacing w:after="0"/>
              <w:rPr>
                <w:color w:val="000000"/>
                <w:sz w:val="18"/>
                <w:szCs w:val="18"/>
              </w:rPr>
            </w:pPr>
            <w:r>
              <w:rPr>
                <w:color w:val="000000"/>
                <w:sz w:val="18"/>
              </w:rPr>
              <w:t>Eraikuntza, instalazio eta obren gaineko zerga</w:t>
            </w:r>
          </w:p>
        </w:tc>
        <w:tc>
          <w:tcPr>
            <w:tcW w:w="1098" w:type="dxa"/>
            <w:tcBorders>
              <w:top w:val="single" w:sz="2" w:space="0" w:color="auto"/>
              <w:bottom w:val="single" w:sz="2" w:space="0" w:color="auto"/>
            </w:tcBorders>
            <w:vAlign w:val="center"/>
          </w:tcPr>
          <w:p w14:paraId="12826BFE" w14:textId="70D0C293" w:rsidR="005F48CC" w:rsidRPr="00A05723" w:rsidRDefault="005F48CC" w:rsidP="00C81F4F">
            <w:pPr>
              <w:pStyle w:val="cuatexto"/>
              <w:spacing w:after="0"/>
              <w:jc w:val="right"/>
              <w:rPr>
                <w:color w:val="000000"/>
                <w:sz w:val="18"/>
                <w:szCs w:val="18"/>
              </w:rPr>
            </w:pPr>
            <w:r>
              <w:rPr>
                <w:color w:val="000000"/>
                <w:sz w:val="18"/>
              </w:rPr>
              <w:t>-</w:t>
            </w:r>
          </w:p>
        </w:tc>
        <w:tc>
          <w:tcPr>
            <w:tcW w:w="1028" w:type="dxa"/>
            <w:tcBorders>
              <w:top w:val="single" w:sz="2" w:space="0" w:color="auto"/>
              <w:bottom w:val="single" w:sz="2" w:space="0" w:color="auto"/>
            </w:tcBorders>
            <w:vAlign w:val="center"/>
          </w:tcPr>
          <w:p w14:paraId="30759ACF" w14:textId="5ECCAFDB" w:rsidR="005F48CC" w:rsidRPr="00A05723" w:rsidRDefault="005F48CC" w:rsidP="00C81F4F">
            <w:pPr>
              <w:pStyle w:val="cuatexto"/>
              <w:spacing w:after="0"/>
              <w:jc w:val="right"/>
              <w:rPr>
                <w:color w:val="000000"/>
                <w:sz w:val="18"/>
                <w:szCs w:val="18"/>
              </w:rPr>
            </w:pPr>
            <w:r>
              <w:rPr>
                <w:color w:val="000000"/>
                <w:sz w:val="18"/>
              </w:rPr>
              <w:t>-</w:t>
            </w:r>
          </w:p>
        </w:tc>
        <w:tc>
          <w:tcPr>
            <w:tcW w:w="1418" w:type="dxa"/>
            <w:tcBorders>
              <w:top w:val="single" w:sz="2" w:space="0" w:color="auto"/>
              <w:bottom w:val="single" w:sz="2" w:space="0" w:color="auto"/>
            </w:tcBorders>
            <w:vAlign w:val="center"/>
          </w:tcPr>
          <w:p w14:paraId="2AC0CAA2" w14:textId="439436C4" w:rsidR="005F48CC" w:rsidRPr="00A05723" w:rsidRDefault="005F48CC" w:rsidP="00C81F4F">
            <w:pPr>
              <w:pStyle w:val="cuatexto"/>
              <w:spacing w:after="0"/>
              <w:jc w:val="right"/>
              <w:rPr>
                <w:color w:val="000000"/>
                <w:sz w:val="18"/>
                <w:szCs w:val="18"/>
              </w:rPr>
            </w:pPr>
            <w:r>
              <w:rPr>
                <w:color w:val="000000"/>
                <w:sz w:val="18"/>
              </w:rPr>
              <w:t>3167</w:t>
            </w:r>
          </w:p>
        </w:tc>
        <w:tc>
          <w:tcPr>
            <w:tcW w:w="1134" w:type="dxa"/>
            <w:tcBorders>
              <w:top w:val="single" w:sz="2" w:space="0" w:color="auto"/>
              <w:bottom w:val="single" w:sz="2" w:space="0" w:color="auto"/>
            </w:tcBorders>
            <w:vAlign w:val="center"/>
          </w:tcPr>
          <w:p w14:paraId="412A795D" w14:textId="065FAF93" w:rsidR="005F48CC" w:rsidRPr="00A05723" w:rsidRDefault="005F48CC" w:rsidP="00C81F4F">
            <w:pPr>
              <w:pStyle w:val="cuatexto"/>
              <w:spacing w:after="0"/>
              <w:jc w:val="right"/>
              <w:rPr>
                <w:color w:val="000000"/>
                <w:sz w:val="18"/>
                <w:szCs w:val="18"/>
              </w:rPr>
            </w:pPr>
            <w:r>
              <w:rPr>
                <w:color w:val="000000"/>
                <w:sz w:val="18"/>
              </w:rPr>
              <w:t>-</w:t>
            </w:r>
          </w:p>
        </w:tc>
      </w:tr>
      <w:tr w:rsidR="005F48CC" w:rsidRPr="00A05723" w14:paraId="2B81EE74" w14:textId="77777777" w:rsidTr="00CE65C5">
        <w:trPr>
          <w:trHeight w:val="198"/>
        </w:trPr>
        <w:tc>
          <w:tcPr>
            <w:tcW w:w="4111" w:type="dxa"/>
            <w:tcBorders>
              <w:top w:val="single" w:sz="2" w:space="0" w:color="auto"/>
              <w:bottom w:val="single" w:sz="2" w:space="0" w:color="auto"/>
            </w:tcBorders>
            <w:vAlign w:val="center"/>
          </w:tcPr>
          <w:p w14:paraId="22624C71" w14:textId="2E2A1263" w:rsidR="005F48CC" w:rsidRPr="00A05723" w:rsidRDefault="005F48CC" w:rsidP="00C81F4F">
            <w:pPr>
              <w:pStyle w:val="cuatexto"/>
              <w:spacing w:after="0"/>
              <w:rPr>
                <w:sz w:val="18"/>
                <w:szCs w:val="18"/>
              </w:rPr>
            </w:pPr>
            <w:r>
              <w:rPr>
                <w:color w:val="000000"/>
                <w:sz w:val="18"/>
              </w:rPr>
              <w:t>Ibietatik ateratako tasak</w:t>
            </w:r>
          </w:p>
        </w:tc>
        <w:tc>
          <w:tcPr>
            <w:tcW w:w="1098" w:type="dxa"/>
            <w:tcBorders>
              <w:top w:val="single" w:sz="2" w:space="0" w:color="auto"/>
              <w:bottom w:val="single" w:sz="2" w:space="0" w:color="auto"/>
            </w:tcBorders>
            <w:vAlign w:val="center"/>
          </w:tcPr>
          <w:p w14:paraId="301B5BAD" w14:textId="4E70FDA2" w:rsidR="005F48CC" w:rsidRPr="00A05723" w:rsidRDefault="005F48CC" w:rsidP="00C81F4F">
            <w:pPr>
              <w:pStyle w:val="cuatexto"/>
              <w:spacing w:after="0"/>
              <w:jc w:val="right"/>
              <w:rPr>
                <w:sz w:val="18"/>
                <w:szCs w:val="18"/>
              </w:rPr>
            </w:pPr>
            <w:r>
              <w:rPr>
                <w:color w:val="000000"/>
                <w:sz w:val="18"/>
              </w:rPr>
              <w:t xml:space="preserve">22766 </w:t>
            </w:r>
          </w:p>
        </w:tc>
        <w:tc>
          <w:tcPr>
            <w:tcW w:w="1028" w:type="dxa"/>
            <w:tcBorders>
              <w:top w:val="single" w:sz="2" w:space="0" w:color="auto"/>
              <w:bottom w:val="single" w:sz="2" w:space="0" w:color="auto"/>
            </w:tcBorders>
            <w:vAlign w:val="center"/>
          </w:tcPr>
          <w:p w14:paraId="2498C069" w14:textId="182271B7" w:rsidR="005F48CC" w:rsidRPr="00A05723" w:rsidRDefault="005F48CC" w:rsidP="00C81F4F">
            <w:pPr>
              <w:pStyle w:val="cuatexto"/>
              <w:spacing w:after="0"/>
              <w:jc w:val="right"/>
              <w:rPr>
                <w:sz w:val="18"/>
                <w:szCs w:val="18"/>
              </w:rPr>
            </w:pPr>
            <w:r>
              <w:rPr>
                <w:color w:val="000000"/>
                <w:sz w:val="18"/>
              </w:rPr>
              <w:t xml:space="preserve">4676 </w:t>
            </w:r>
          </w:p>
        </w:tc>
        <w:tc>
          <w:tcPr>
            <w:tcW w:w="1418" w:type="dxa"/>
            <w:tcBorders>
              <w:top w:val="single" w:sz="2" w:space="0" w:color="auto"/>
              <w:bottom w:val="single" w:sz="2" w:space="0" w:color="auto"/>
            </w:tcBorders>
            <w:vAlign w:val="center"/>
          </w:tcPr>
          <w:p w14:paraId="131A3757" w14:textId="7AE12CAA" w:rsidR="005F48CC" w:rsidRPr="00A05723" w:rsidRDefault="005F48CC" w:rsidP="00C81F4F">
            <w:pPr>
              <w:pStyle w:val="cuatexto"/>
              <w:spacing w:after="0"/>
              <w:jc w:val="right"/>
              <w:rPr>
                <w:sz w:val="18"/>
                <w:szCs w:val="18"/>
              </w:rPr>
            </w:pPr>
            <w:r>
              <w:rPr>
                <w:color w:val="000000"/>
                <w:sz w:val="18"/>
              </w:rPr>
              <w:t>3675</w:t>
            </w:r>
          </w:p>
        </w:tc>
        <w:tc>
          <w:tcPr>
            <w:tcW w:w="1134" w:type="dxa"/>
            <w:tcBorders>
              <w:top w:val="single" w:sz="2" w:space="0" w:color="auto"/>
              <w:bottom w:val="single" w:sz="2" w:space="0" w:color="auto"/>
            </w:tcBorders>
            <w:vAlign w:val="center"/>
          </w:tcPr>
          <w:p w14:paraId="6FC9CB1C" w14:textId="029941FE" w:rsidR="005F48CC" w:rsidRPr="00A05723" w:rsidRDefault="005F48CC" w:rsidP="00C81F4F">
            <w:pPr>
              <w:pStyle w:val="cuatexto"/>
              <w:spacing w:after="0"/>
              <w:jc w:val="right"/>
              <w:rPr>
                <w:sz w:val="18"/>
                <w:szCs w:val="18"/>
              </w:rPr>
            </w:pPr>
            <w:r>
              <w:rPr>
                <w:color w:val="000000"/>
                <w:sz w:val="18"/>
              </w:rPr>
              <w:t>10392</w:t>
            </w:r>
          </w:p>
        </w:tc>
      </w:tr>
      <w:tr w:rsidR="005F48CC" w:rsidRPr="00A05723" w14:paraId="0FF79F89" w14:textId="77777777" w:rsidTr="00CE65C5">
        <w:trPr>
          <w:trHeight w:val="198"/>
        </w:trPr>
        <w:tc>
          <w:tcPr>
            <w:tcW w:w="4111" w:type="dxa"/>
            <w:tcBorders>
              <w:top w:val="single" w:sz="2" w:space="0" w:color="auto"/>
              <w:bottom w:val="single" w:sz="4" w:space="0" w:color="auto"/>
            </w:tcBorders>
            <w:vAlign w:val="center"/>
          </w:tcPr>
          <w:p w14:paraId="2C4FB021" w14:textId="6808385F" w:rsidR="005F48CC" w:rsidRPr="00A05723" w:rsidRDefault="005F48CC" w:rsidP="008B359E">
            <w:pPr>
              <w:pStyle w:val="cuatexto"/>
              <w:spacing w:after="0"/>
              <w:rPr>
                <w:color w:val="000000"/>
                <w:sz w:val="18"/>
                <w:szCs w:val="18"/>
              </w:rPr>
            </w:pPr>
            <w:r>
              <w:rPr>
                <w:color w:val="000000"/>
                <w:sz w:val="18"/>
              </w:rPr>
              <w:t>Bide publikoa okupatzeagatiko tasak</w:t>
            </w:r>
          </w:p>
        </w:tc>
        <w:tc>
          <w:tcPr>
            <w:tcW w:w="1098" w:type="dxa"/>
            <w:tcBorders>
              <w:top w:val="single" w:sz="2" w:space="0" w:color="auto"/>
              <w:bottom w:val="single" w:sz="4" w:space="0" w:color="auto"/>
            </w:tcBorders>
            <w:vAlign w:val="center"/>
          </w:tcPr>
          <w:p w14:paraId="0824A3EE" w14:textId="47BFE3F3" w:rsidR="005F48CC" w:rsidRPr="00A05723" w:rsidRDefault="005F48CC" w:rsidP="00C81F4F">
            <w:pPr>
              <w:pStyle w:val="cuatexto"/>
              <w:spacing w:after="0"/>
              <w:jc w:val="right"/>
              <w:rPr>
                <w:color w:val="000000"/>
                <w:sz w:val="18"/>
                <w:szCs w:val="18"/>
              </w:rPr>
            </w:pPr>
            <w:r>
              <w:rPr>
                <w:color w:val="000000"/>
                <w:sz w:val="18"/>
              </w:rPr>
              <w:t>-</w:t>
            </w:r>
          </w:p>
        </w:tc>
        <w:tc>
          <w:tcPr>
            <w:tcW w:w="1028" w:type="dxa"/>
            <w:tcBorders>
              <w:top w:val="single" w:sz="2" w:space="0" w:color="auto"/>
              <w:bottom w:val="single" w:sz="4" w:space="0" w:color="auto"/>
            </w:tcBorders>
            <w:vAlign w:val="center"/>
          </w:tcPr>
          <w:p w14:paraId="00B18EF2" w14:textId="417AA414" w:rsidR="005F48CC" w:rsidRPr="00A05723" w:rsidRDefault="005F48CC" w:rsidP="00C81F4F">
            <w:pPr>
              <w:pStyle w:val="cuatexto"/>
              <w:spacing w:after="0"/>
              <w:jc w:val="right"/>
              <w:rPr>
                <w:color w:val="000000"/>
                <w:sz w:val="18"/>
                <w:szCs w:val="18"/>
              </w:rPr>
            </w:pPr>
            <w:r>
              <w:rPr>
                <w:color w:val="000000"/>
                <w:sz w:val="18"/>
              </w:rPr>
              <w:t xml:space="preserve">2202 </w:t>
            </w:r>
          </w:p>
        </w:tc>
        <w:tc>
          <w:tcPr>
            <w:tcW w:w="1418" w:type="dxa"/>
            <w:tcBorders>
              <w:top w:val="single" w:sz="2" w:space="0" w:color="auto"/>
              <w:bottom w:val="single" w:sz="4" w:space="0" w:color="auto"/>
            </w:tcBorders>
            <w:vAlign w:val="center"/>
          </w:tcPr>
          <w:p w14:paraId="36C59735" w14:textId="2B7B6075" w:rsidR="005F48CC" w:rsidRPr="00A05723" w:rsidRDefault="005F48CC" w:rsidP="00C81F4F">
            <w:pPr>
              <w:pStyle w:val="cuatexto"/>
              <w:spacing w:after="0"/>
              <w:jc w:val="right"/>
              <w:rPr>
                <w:color w:val="000000"/>
                <w:sz w:val="18"/>
                <w:szCs w:val="18"/>
              </w:rPr>
            </w:pPr>
            <w:r>
              <w:rPr>
                <w:color w:val="000000"/>
                <w:sz w:val="18"/>
              </w:rPr>
              <w:t>11758</w:t>
            </w:r>
          </w:p>
        </w:tc>
        <w:tc>
          <w:tcPr>
            <w:tcW w:w="1134" w:type="dxa"/>
            <w:tcBorders>
              <w:top w:val="single" w:sz="2" w:space="0" w:color="auto"/>
              <w:bottom w:val="single" w:sz="4" w:space="0" w:color="auto"/>
            </w:tcBorders>
            <w:vAlign w:val="center"/>
          </w:tcPr>
          <w:p w14:paraId="5546960F" w14:textId="0A1C41B9" w:rsidR="005F48CC" w:rsidRPr="00A05723" w:rsidRDefault="005F48CC" w:rsidP="00C81F4F">
            <w:pPr>
              <w:pStyle w:val="cuatexto"/>
              <w:spacing w:after="0"/>
              <w:jc w:val="right"/>
              <w:rPr>
                <w:color w:val="000000"/>
                <w:sz w:val="18"/>
                <w:szCs w:val="18"/>
              </w:rPr>
            </w:pPr>
            <w:r>
              <w:rPr>
                <w:color w:val="000000"/>
                <w:sz w:val="18"/>
              </w:rPr>
              <w:t>-</w:t>
            </w:r>
          </w:p>
        </w:tc>
      </w:tr>
      <w:tr w:rsidR="00112F09" w:rsidRPr="007C1C1E" w14:paraId="26585499" w14:textId="77777777" w:rsidTr="00490172">
        <w:trPr>
          <w:trHeight w:val="255"/>
        </w:trPr>
        <w:tc>
          <w:tcPr>
            <w:tcW w:w="4111" w:type="dxa"/>
            <w:shd w:val="clear" w:color="auto" w:fill="FABF8F" w:themeFill="accent6" w:themeFillTint="99"/>
            <w:vAlign w:val="center"/>
          </w:tcPr>
          <w:p w14:paraId="32A5A697" w14:textId="77777777" w:rsidR="005F48CC" w:rsidRPr="00A05723" w:rsidRDefault="005F48CC" w:rsidP="007C1C1E">
            <w:pPr>
              <w:pStyle w:val="cuadroCabe"/>
              <w:spacing w:after="40"/>
              <w:rPr>
                <w:sz w:val="16"/>
                <w:szCs w:val="16"/>
              </w:rPr>
            </w:pPr>
            <w:r>
              <w:rPr>
                <w:sz w:val="16"/>
              </w:rPr>
              <w:t>Diru-sarrerak, guztira</w:t>
            </w:r>
          </w:p>
        </w:tc>
        <w:tc>
          <w:tcPr>
            <w:tcW w:w="1098" w:type="dxa"/>
            <w:shd w:val="clear" w:color="auto" w:fill="FABF8F" w:themeFill="accent6" w:themeFillTint="99"/>
          </w:tcPr>
          <w:p w14:paraId="17F4CF84" w14:textId="29E2D9D0" w:rsidR="005F48CC" w:rsidRPr="007C1C1E" w:rsidRDefault="005F48CC" w:rsidP="007C1C1E">
            <w:pPr>
              <w:pStyle w:val="cuadroCabe"/>
              <w:spacing w:after="40"/>
              <w:rPr>
                <w:sz w:val="16"/>
                <w:szCs w:val="16"/>
              </w:rPr>
            </w:pPr>
            <w:r>
              <w:rPr>
                <w:sz w:val="16"/>
              </w:rPr>
              <w:t xml:space="preserve">1176407 </w:t>
            </w:r>
          </w:p>
        </w:tc>
        <w:tc>
          <w:tcPr>
            <w:tcW w:w="1028" w:type="dxa"/>
            <w:shd w:val="clear" w:color="auto" w:fill="FABF8F" w:themeFill="accent6" w:themeFillTint="99"/>
          </w:tcPr>
          <w:p w14:paraId="25C9BA92" w14:textId="6D0AC317" w:rsidR="005F48CC" w:rsidRPr="007C1C1E" w:rsidRDefault="005F48CC" w:rsidP="007C1C1E">
            <w:pPr>
              <w:pStyle w:val="cuadroCabe"/>
              <w:spacing w:after="40"/>
              <w:rPr>
                <w:sz w:val="16"/>
                <w:szCs w:val="16"/>
              </w:rPr>
            </w:pPr>
            <w:r>
              <w:rPr>
                <w:sz w:val="16"/>
              </w:rPr>
              <w:t xml:space="preserve">617070 </w:t>
            </w:r>
          </w:p>
        </w:tc>
        <w:tc>
          <w:tcPr>
            <w:tcW w:w="1418" w:type="dxa"/>
            <w:shd w:val="clear" w:color="auto" w:fill="FABF8F" w:themeFill="accent6" w:themeFillTint="99"/>
          </w:tcPr>
          <w:p w14:paraId="47072EAF" w14:textId="7249DE6E" w:rsidR="005F48CC" w:rsidRPr="00A05723" w:rsidRDefault="00112F09" w:rsidP="007C1C1E">
            <w:pPr>
              <w:pStyle w:val="cuadroCabe"/>
              <w:spacing w:after="40"/>
              <w:rPr>
                <w:sz w:val="16"/>
                <w:szCs w:val="16"/>
              </w:rPr>
            </w:pPr>
            <w:r>
              <w:rPr>
                <w:sz w:val="16"/>
              </w:rPr>
              <w:t xml:space="preserve">286148 </w:t>
            </w:r>
          </w:p>
        </w:tc>
        <w:tc>
          <w:tcPr>
            <w:tcW w:w="1134" w:type="dxa"/>
            <w:shd w:val="clear" w:color="auto" w:fill="FABF8F" w:themeFill="accent6" w:themeFillTint="99"/>
          </w:tcPr>
          <w:p w14:paraId="7996B986" w14:textId="392168C5" w:rsidR="005F48CC" w:rsidRPr="00A05723" w:rsidRDefault="005F48CC" w:rsidP="007C1C1E">
            <w:pPr>
              <w:pStyle w:val="cuadroCabe"/>
              <w:spacing w:after="40"/>
              <w:rPr>
                <w:sz w:val="16"/>
                <w:szCs w:val="16"/>
              </w:rPr>
            </w:pPr>
            <w:r>
              <w:rPr>
                <w:sz w:val="16"/>
              </w:rPr>
              <w:t xml:space="preserve">103763 </w:t>
            </w:r>
          </w:p>
        </w:tc>
      </w:tr>
    </w:tbl>
    <w:p w14:paraId="53EABCC1" w14:textId="14996AFD" w:rsidR="00AD01E6" w:rsidRPr="00402E96" w:rsidRDefault="00AD01E6" w:rsidP="00AD6085">
      <w:pPr>
        <w:pStyle w:val="atitulo2"/>
        <w:spacing w:before="240"/>
      </w:pPr>
      <w:bookmarkStart w:id="31" w:name="_Toc180047256"/>
      <w:r>
        <w:t>1.3 Erripagañako udalek egindako inbertsioak</w:t>
      </w:r>
      <w:bookmarkEnd w:id="31"/>
      <w:r>
        <w:t xml:space="preserve"> </w:t>
      </w:r>
    </w:p>
    <w:p w14:paraId="6E705CFB" w14:textId="208757C0" w:rsidR="00AD01E6" w:rsidRDefault="00F10005" w:rsidP="008B359E">
      <w:pPr>
        <w:pStyle w:val="texto"/>
        <w:spacing w:after="240"/>
        <w:jc w:val="both"/>
        <w:rPr>
          <w:szCs w:val="26"/>
        </w:rPr>
      </w:pPr>
      <w:r>
        <w:t>Burlatako Udalak eta Eguesibarko Udalak inbertsioak egin dituzte Erripagañan dagokien zatian, zehazki honako hauek:</w:t>
      </w:r>
    </w:p>
    <w:tbl>
      <w:tblPr>
        <w:tblW w:w="878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993"/>
        <w:gridCol w:w="3259"/>
        <w:gridCol w:w="2694"/>
        <w:gridCol w:w="1843"/>
      </w:tblGrid>
      <w:tr w:rsidR="00900BFB" w14:paraId="16978CF8" w14:textId="77777777" w:rsidTr="007C1C1E">
        <w:trPr>
          <w:trHeight w:val="255"/>
        </w:trPr>
        <w:tc>
          <w:tcPr>
            <w:tcW w:w="8789" w:type="dxa"/>
            <w:gridSpan w:val="4"/>
            <w:tcBorders>
              <w:bottom w:val="single" w:sz="4" w:space="0" w:color="auto"/>
            </w:tcBorders>
            <w:shd w:val="clear" w:color="auto" w:fill="FABF8F" w:themeFill="accent6" w:themeFillTint="99"/>
            <w:vAlign w:val="center"/>
          </w:tcPr>
          <w:p w14:paraId="15DE9219" w14:textId="58A52C4F" w:rsidR="00900BFB" w:rsidRDefault="00900BFB" w:rsidP="003C6ECC">
            <w:pPr>
              <w:pStyle w:val="cuadroCabe"/>
              <w:jc w:val="center"/>
            </w:pPr>
            <w:r>
              <w:t>Burlatako Udala</w:t>
            </w:r>
          </w:p>
        </w:tc>
      </w:tr>
      <w:tr w:rsidR="00900BFB" w14:paraId="566D5182" w14:textId="77777777" w:rsidTr="00DA4AF5">
        <w:trPr>
          <w:trHeight w:val="255"/>
        </w:trPr>
        <w:tc>
          <w:tcPr>
            <w:tcW w:w="993" w:type="dxa"/>
            <w:shd w:val="clear" w:color="auto" w:fill="FABF8F" w:themeFill="accent6" w:themeFillTint="99"/>
            <w:vAlign w:val="center"/>
            <w:hideMark/>
          </w:tcPr>
          <w:p w14:paraId="67AC09E9" w14:textId="4BEBF3D9" w:rsidR="00AD01E6" w:rsidRDefault="00900BFB" w:rsidP="003C6ECC">
            <w:pPr>
              <w:pStyle w:val="cuadroCabe"/>
            </w:pPr>
            <w:r>
              <w:t>Urtea</w:t>
            </w:r>
          </w:p>
        </w:tc>
        <w:tc>
          <w:tcPr>
            <w:tcW w:w="3259" w:type="dxa"/>
            <w:shd w:val="clear" w:color="auto" w:fill="FABF8F" w:themeFill="accent6" w:themeFillTint="99"/>
            <w:vAlign w:val="center"/>
            <w:hideMark/>
          </w:tcPr>
          <w:p w14:paraId="4E050BE1" w14:textId="77777777" w:rsidR="00AD01E6" w:rsidRDefault="00AD01E6" w:rsidP="003C6ECC">
            <w:pPr>
              <w:pStyle w:val="cuadroCabe"/>
            </w:pPr>
            <w:r>
              <w:t>Azalpena</w:t>
            </w:r>
          </w:p>
        </w:tc>
        <w:tc>
          <w:tcPr>
            <w:tcW w:w="2694" w:type="dxa"/>
            <w:shd w:val="clear" w:color="auto" w:fill="FABF8F" w:themeFill="accent6" w:themeFillTint="99"/>
            <w:vAlign w:val="center"/>
            <w:hideMark/>
          </w:tcPr>
          <w:p w14:paraId="32A5A795" w14:textId="16C79FC1" w:rsidR="00AD01E6" w:rsidRDefault="00900BFB" w:rsidP="009E7F4F">
            <w:pPr>
              <w:pStyle w:val="cuadroCabe"/>
              <w:jc w:val="right"/>
            </w:pPr>
            <w:r>
              <w:t>Unitate kudeatzailea</w:t>
            </w:r>
          </w:p>
        </w:tc>
        <w:tc>
          <w:tcPr>
            <w:tcW w:w="1843" w:type="dxa"/>
            <w:shd w:val="clear" w:color="auto" w:fill="FABF8F" w:themeFill="accent6" w:themeFillTint="99"/>
            <w:vAlign w:val="center"/>
            <w:hideMark/>
          </w:tcPr>
          <w:p w14:paraId="5E2B3EFE" w14:textId="77777777" w:rsidR="009E7F4F" w:rsidRDefault="00900BFB" w:rsidP="009E7F4F">
            <w:pPr>
              <w:pStyle w:val="cuadroCabe"/>
              <w:jc w:val="right"/>
            </w:pPr>
            <w:r>
              <w:t xml:space="preserve">Aurrekontuko </w:t>
            </w:r>
          </w:p>
          <w:p w14:paraId="181AC7BD" w14:textId="11CC1AC2" w:rsidR="00AD01E6" w:rsidRDefault="00900BFB" w:rsidP="009E7F4F">
            <w:pPr>
              <w:pStyle w:val="cuadroCabe"/>
              <w:jc w:val="right"/>
            </w:pPr>
            <w:r>
              <w:t>gastua</w:t>
            </w:r>
          </w:p>
        </w:tc>
      </w:tr>
      <w:tr w:rsidR="00900BFB" w14:paraId="1AEF14F2" w14:textId="77777777" w:rsidTr="00746A9A">
        <w:trPr>
          <w:trHeight w:val="198"/>
        </w:trPr>
        <w:tc>
          <w:tcPr>
            <w:tcW w:w="993" w:type="dxa"/>
            <w:tcBorders>
              <w:bottom w:val="single" w:sz="2" w:space="0" w:color="auto"/>
            </w:tcBorders>
            <w:shd w:val="clear" w:color="000000" w:fill="FFFFFF"/>
            <w:noWrap/>
            <w:vAlign w:val="center"/>
            <w:hideMark/>
          </w:tcPr>
          <w:p w14:paraId="3ADCDCBE" w14:textId="059F3C5D" w:rsidR="00AD01E6" w:rsidRDefault="00E83B1C" w:rsidP="009E7F4F">
            <w:pPr>
              <w:pStyle w:val="cuatexto"/>
            </w:pPr>
            <w:r>
              <w:t>2009-2010</w:t>
            </w:r>
          </w:p>
        </w:tc>
        <w:tc>
          <w:tcPr>
            <w:tcW w:w="3259" w:type="dxa"/>
            <w:tcBorders>
              <w:bottom w:val="single" w:sz="2" w:space="0" w:color="auto"/>
            </w:tcBorders>
            <w:shd w:val="clear" w:color="000000" w:fill="FFFFFF"/>
            <w:noWrap/>
            <w:vAlign w:val="bottom"/>
            <w:hideMark/>
          </w:tcPr>
          <w:p w14:paraId="460D29CF" w14:textId="1D24DFBF" w:rsidR="00AD01E6" w:rsidRDefault="00E83B1C" w:rsidP="009E7F4F">
            <w:pPr>
              <w:pStyle w:val="cuatexto"/>
            </w:pPr>
            <w:r>
              <w:t>Futbol zelaiko obra</w:t>
            </w:r>
          </w:p>
        </w:tc>
        <w:tc>
          <w:tcPr>
            <w:tcW w:w="2694" w:type="dxa"/>
            <w:tcBorders>
              <w:bottom w:val="single" w:sz="2" w:space="0" w:color="auto"/>
            </w:tcBorders>
            <w:shd w:val="clear" w:color="000000" w:fill="FFFFFF"/>
            <w:noWrap/>
            <w:vAlign w:val="center"/>
            <w:hideMark/>
          </w:tcPr>
          <w:p w14:paraId="0209BA4D" w14:textId="4862BB5F" w:rsidR="00AD01E6" w:rsidRDefault="00AD01E6" w:rsidP="009E7F4F">
            <w:pPr>
              <w:pStyle w:val="cuatexto"/>
              <w:jc w:val="right"/>
            </w:pPr>
            <w:r>
              <w:t>Kirol Patronatua</w:t>
            </w:r>
          </w:p>
        </w:tc>
        <w:tc>
          <w:tcPr>
            <w:tcW w:w="1843" w:type="dxa"/>
            <w:tcBorders>
              <w:bottom w:val="single" w:sz="2" w:space="0" w:color="auto"/>
            </w:tcBorders>
            <w:shd w:val="clear" w:color="000000" w:fill="FFFFFF"/>
            <w:noWrap/>
            <w:vAlign w:val="center"/>
            <w:hideMark/>
          </w:tcPr>
          <w:p w14:paraId="4A3CD61E" w14:textId="74DF758E" w:rsidR="00AD01E6" w:rsidRDefault="00E83B1C" w:rsidP="009E7F4F">
            <w:pPr>
              <w:pStyle w:val="cuatexto"/>
              <w:jc w:val="right"/>
            </w:pPr>
            <w:r>
              <w:t>1506986</w:t>
            </w:r>
          </w:p>
        </w:tc>
      </w:tr>
      <w:tr w:rsidR="00E83B1C" w14:paraId="7B56ED8E" w14:textId="77777777" w:rsidTr="00746A9A">
        <w:trPr>
          <w:trHeight w:val="198"/>
        </w:trPr>
        <w:tc>
          <w:tcPr>
            <w:tcW w:w="993" w:type="dxa"/>
            <w:tcBorders>
              <w:top w:val="single" w:sz="2" w:space="0" w:color="auto"/>
              <w:bottom w:val="single" w:sz="2" w:space="0" w:color="auto"/>
            </w:tcBorders>
            <w:shd w:val="clear" w:color="000000" w:fill="FFFFFF"/>
            <w:noWrap/>
            <w:vAlign w:val="center"/>
          </w:tcPr>
          <w:p w14:paraId="536AE68A" w14:textId="01F88AF4" w:rsidR="00E83B1C" w:rsidRDefault="00E83B1C" w:rsidP="009E7F4F">
            <w:pPr>
              <w:pStyle w:val="cuatexto"/>
            </w:pPr>
            <w:r>
              <w:t>2009</w:t>
            </w:r>
          </w:p>
        </w:tc>
        <w:tc>
          <w:tcPr>
            <w:tcW w:w="3259" w:type="dxa"/>
            <w:tcBorders>
              <w:top w:val="single" w:sz="2" w:space="0" w:color="auto"/>
              <w:bottom w:val="single" w:sz="2" w:space="0" w:color="auto"/>
            </w:tcBorders>
            <w:shd w:val="clear" w:color="000000" w:fill="FFFFFF"/>
            <w:noWrap/>
            <w:vAlign w:val="bottom"/>
          </w:tcPr>
          <w:p w14:paraId="471B2C27" w14:textId="060F2BEA" w:rsidR="00E83B1C" w:rsidRDefault="00E83B1C" w:rsidP="009E7F4F">
            <w:pPr>
              <w:pStyle w:val="cuatexto"/>
            </w:pPr>
            <w:r>
              <w:t>Futbol zelaiko aldagela</w:t>
            </w:r>
          </w:p>
        </w:tc>
        <w:tc>
          <w:tcPr>
            <w:tcW w:w="2694" w:type="dxa"/>
            <w:tcBorders>
              <w:top w:val="single" w:sz="2" w:space="0" w:color="auto"/>
              <w:bottom w:val="single" w:sz="2" w:space="0" w:color="auto"/>
            </w:tcBorders>
            <w:shd w:val="clear" w:color="000000" w:fill="FFFFFF"/>
            <w:noWrap/>
            <w:vAlign w:val="center"/>
          </w:tcPr>
          <w:p w14:paraId="78799CD8" w14:textId="10DB3D0D" w:rsidR="00E83B1C" w:rsidRDefault="00E83B1C" w:rsidP="009E7F4F">
            <w:pPr>
              <w:pStyle w:val="cuatexto"/>
              <w:jc w:val="right"/>
            </w:pPr>
            <w:r>
              <w:t>Sociedad Urbanística Municipal</w:t>
            </w:r>
          </w:p>
        </w:tc>
        <w:tc>
          <w:tcPr>
            <w:tcW w:w="1843" w:type="dxa"/>
            <w:tcBorders>
              <w:top w:val="single" w:sz="2" w:space="0" w:color="auto"/>
              <w:bottom w:val="single" w:sz="2" w:space="0" w:color="auto"/>
            </w:tcBorders>
            <w:shd w:val="clear" w:color="000000" w:fill="FFFFFF"/>
            <w:noWrap/>
            <w:vAlign w:val="center"/>
          </w:tcPr>
          <w:p w14:paraId="6C831203" w14:textId="27EF2A3A" w:rsidR="00E83B1C" w:rsidRDefault="00E83B1C" w:rsidP="009E7F4F">
            <w:pPr>
              <w:pStyle w:val="cuatexto"/>
              <w:jc w:val="right"/>
            </w:pPr>
            <w:r>
              <w:t>51210</w:t>
            </w:r>
          </w:p>
        </w:tc>
      </w:tr>
      <w:tr w:rsidR="00E83B1C" w14:paraId="00367C2E" w14:textId="77777777" w:rsidTr="00746A9A">
        <w:trPr>
          <w:trHeight w:val="198"/>
        </w:trPr>
        <w:tc>
          <w:tcPr>
            <w:tcW w:w="993" w:type="dxa"/>
            <w:tcBorders>
              <w:top w:val="single" w:sz="2" w:space="0" w:color="auto"/>
              <w:bottom w:val="single" w:sz="2" w:space="0" w:color="auto"/>
            </w:tcBorders>
            <w:shd w:val="clear" w:color="000000" w:fill="FFFFFF"/>
            <w:noWrap/>
            <w:vAlign w:val="center"/>
          </w:tcPr>
          <w:p w14:paraId="076FF5AD" w14:textId="437D55CD" w:rsidR="00E83B1C" w:rsidRDefault="00E83B1C" w:rsidP="009E7F4F">
            <w:pPr>
              <w:pStyle w:val="cuatexto"/>
            </w:pPr>
            <w:r>
              <w:t>2010-2011</w:t>
            </w:r>
          </w:p>
        </w:tc>
        <w:tc>
          <w:tcPr>
            <w:tcW w:w="3259" w:type="dxa"/>
            <w:tcBorders>
              <w:top w:val="single" w:sz="2" w:space="0" w:color="auto"/>
              <w:bottom w:val="single" w:sz="2" w:space="0" w:color="auto"/>
            </w:tcBorders>
            <w:shd w:val="clear" w:color="000000" w:fill="FFFFFF"/>
            <w:noWrap/>
            <w:vAlign w:val="bottom"/>
          </w:tcPr>
          <w:p w14:paraId="6D30B3D4" w14:textId="58D86BB3" w:rsidR="00E83B1C" w:rsidRDefault="00E83B1C" w:rsidP="009E7F4F">
            <w:pPr>
              <w:pStyle w:val="cuatexto"/>
            </w:pPr>
            <w:r>
              <w:t>Futbol zelaiko aldagelaren obra eta zuzendaritza</w:t>
            </w:r>
          </w:p>
        </w:tc>
        <w:tc>
          <w:tcPr>
            <w:tcW w:w="2694" w:type="dxa"/>
            <w:tcBorders>
              <w:top w:val="single" w:sz="2" w:space="0" w:color="auto"/>
              <w:bottom w:val="single" w:sz="2" w:space="0" w:color="auto"/>
            </w:tcBorders>
            <w:shd w:val="clear" w:color="000000" w:fill="FFFFFF"/>
            <w:noWrap/>
            <w:vAlign w:val="center"/>
          </w:tcPr>
          <w:p w14:paraId="006FBEE3" w14:textId="1460121B" w:rsidR="00E83B1C" w:rsidRDefault="00E83B1C" w:rsidP="009E7F4F">
            <w:pPr>
              <w:pStyle w:val="cuatexto"/>
              <w:jc w:val="right"/>
            </w:pPr>
            <w:r>
              <w:t>Sociedad Urbanística Municipal</w:t>
            </w:r>
          </w:p>
        </w:tc>
        <w:tc>
          <w:tcPr>
            <w:tcW w:w="1843" w:type="dxa"/>
            <w:tcBorders>
              <w:top w:val="single" w:sz="2" w:space="0" w:color="auto"/>
              <w:bottom w:val="single" w:sz="2" w:space="0" w:color="auto"/>
            </w:tcBorders>
            <w:shd w:val="clear" w:color="000000" w:fill="FFFFFF"/>
            <w:noWrap/>
            <w:vAlign w:val="center"/>
          </w:tcPr>
          <w:p w14:paraId="59FAA91C" w14:textId="535EDE6F" w:rsidR="00E83B1C" w:rsidRDefault="00E83B1C" w:rsidP="009E7F4F">
            <w:pPr>
              <w:pStyle w:val="cuatexto"/>
              <w:jc w:val="right"/>
            </w:pPr>
            <w:r>
              <w:t>1546571</w:t>
            </w:r>
          </w:p>
        </w:tc>
      </w:tr>
      <w:tr w:rsidR="00E83B1C" w14:paraId="17DD791B" w14:textId="77777777" w:rsidTr="00746A9A">
        <w:trPr>
          <w:trHeight w:val="198"/>
        </w:trPr>
        <w:tc>
          <w:tcPr>
            <w:tcW w:w="993" w:type="dxa"/>
            <w:tcBorders>
              <w:top w:val="single" w:sz="2" w:space="0" w:color="auto"/>
              <w:bottom w:val="single" w:sz="2" w:space="0" w:color="auto"/>
            </w:tcBorders>
            <w:shd w:val="clear" w:color="000000" w:fill="FFFFFF"/>
            <w:noWrap/>
            <w:vAlign w:val="center"/>
          </w:tcPr>
          <w:p w14:paraId="5E92FC88" w14:textId="7FA3DC9D" w:rsidR="00E83B1C" w:rsidRDefault="00E83B1C" w:rsidP="009E7F4F">
            <w:pPr>
              <w:pStyle w:val="cuatexto"/>
            </w:pPr>
            <w:r>
              <w:lastRenderedPageBreak/>
              <w:t>2011</w:t>
            </w:r>
          </w:p>
        </w:tc>
        <w:tc>
          <w:tcPr>
            <w:tcW w:w="3259" w:type="dxa"/>
            <w:tcBorders>
              <w:top w:val="single" w:sz="2" w:space="0" w:color="auto"/>
              <w:bottom w:val="single" w:sz="2" w:space="0" w:color="auto"/>
            </w:tcBorders>
            <w:shd w:val="clear" w:color="000000" w:fill="FFFFFF"/>
            <w:noWrap/>
            <w:vAlign w:val="bottom"/>
          </w:tcPr>
          <w:p w14:paraId="47EED974" w14:textId="7A91E7C8" w:rsidR="00E83B1C" w:rsidRDefault="00E83B1C" w:rsidP="009E7F4F">
            <w:pPr>
              <w:pStyle w:val="cuatexto"/>
            </w:pPr>
            <w:r>
              <w:t>Futbol zelaiko altzariak</w:t>
            </w:r>
          </w:p>
        </w:tc>
        <w:tc>
          <w:tcPr>
            <w:tcW w:w="2694" w:type="dxa"/>
            <w:tcBorders>
              <w:top w:val="single" w:sz="2" w:space="0" w:color="auto"/>
              <w:bottom w:val="single" w:sz="2" w:space="0" w:color="auto"/>
            </w:tcBorders>
            <w:shd w:val="clear" w:color="000000" w:fill="FFFFFF"/>
            <w:noWrap/>
            <w:vAlign w:val="center"/>
          </w:tcPr>
          <w:p w14:paraId="31190E22" w14:textId="61A33E94" w:rsidR="00E83B1C" w:rsidRDefault="00E83B1C" w:rsidP="009E7F4F">
            <w:pPr>
              <w:pStyle w:val="cuatexto"/>
              <w:jc w:val="right"/>
            </w:pPr>
            <w:r>
              <w:t>Kirol Patronatua</w:t>
            </w:r>
          </w:p>
        </w:tc>
        <w:tc>
          <w:tcPr>
            <w:tcW w:w="1843" w:type="dxa"/>
            <w:tcBorders>
              <w:top w:val="single" w:sz="2" w:space="0" w:color="auto"/>
              <w:bottom w:val="single" w:sz="2" w:space="0" w:color="auto"/>
            </w:tcBorders>
            <w:shd w:val="clear" w:color="000000" w:fill="FFFFFF"/>
            <w:noWrap/>
            <w:vAlign w:val="center"/>
          </w:tcPr>
          <w:p w14:paraId="294003C6" w14:textId="190E3088" w:rsidR="00E83B1C" w:rsidRDefault="00E83B1C" w:rsidP="009E7F4F">
            <w:pPr>
              <w:pStyle w:val="cuatexto"/>
              <w:jc w:val="right"/>
            </w:pPr>
            <w:r>
              <w:t>106549</w:t>
            </w:r>
          </w:p>
        </w:tc>
      </w:tr>
      <w:tr w:rsidR="00E83B1C" w14:paraId="27D81388" w14:textId="77777777" w:rsidTr="00652B28">
        <w:trPr>
          <w:trHeight w:val="198"/>
        </w:trPr>
        <w:tc>
          <w:tcPr>
            <w:tcW w:w="993" w:type="dxa"/>
            <w:tcBorders>
              <w:bottom w:val="single" w:sz="2" w:space="0" w:color="auto"/>
            </w:tcBorders>
            <w:shd w:val="clear" w:color="000000" w:fill="FFFFFF"/>
            <w:noWrap/>
            <w:vAlign w:val="center"/>
            <w:hideMark/>
          </w:tcPr>
          <w:p w14:paraId="548CE50F" w14:textId="77777777" w:rsidR="00E83B1C" w:rsidRDefault="00E83B1C" w:rsidP="00652B28">
            <w:pPr>
              <w:pStyle w:val="cuatexto"/>
            </w:pPr>
            <w:r>
              <w:t>2016</w:t>
            </w:r>
          </w:p>
        </w:tc>
        <w:tc>
          <w:tcPr>
            <w:tcW w:w="3259" w:type="dxa"/>
            <w:tcBorders>
              <w:bottom w:val="single" w:sz="2" w:space="0" w:color="auto"/>
            </w:tcBorders>
            <w:shd w:val="clear" w:color="000000" w:fill="FFFFFF"/>
            <w:noWrap/>
            <w:vAlign w:val="bottom"/>
            <w:hideMark/>
          </w:tcPr>
          <w:p w14:paraId="3C3C638A" w14:textId="77777777" w:rsidR="00E83B1C" w:rsidRDefault="00E83B1C" w:rsidP="00652B28">
            <w:pPr>
              <w:pStyle w:val="cuatexto"/>
            </w:pPr>
            <w:r>
              <w:t>Futbol zelaiko sareak</w:t>
            </w:r>
          </w:p>
        </w:tc>
        <w:tc>
          <w:tcPr>
            <w:tcW w:w="2694" w:type="dxa"/>
            <w:tcBorders>
              <w:bottom w:val="single" w:sz="2" w:space="0" w:color="auto"/>
            </w:tcBorders>
            <w:shd w:val="clear" w:color="000000" w:fill="FFFFFF"/>
            <w:noWrap/>
            <w:vAlign w:val="center"/>
            <w:hideMark/>
          </w:tcPr>
          <w:p w14:paraId="73C37EF8" w14:textId="77777777" w:rsidR="00E83B1C" w:rsidRDefault="00E83B1C" w:rsidP="00652B28">
            <w:pPr>
              <w:pStyle w:val="cuatexto"/>
              <w:jc w:val="right"/>
            </w:pPr>
            <w:r>
              <w:t>Kirol Patronatua</w:t>
            </w:r>
          </w:p>
        </w:tc>
        <w:tc>
          <w:tcPr>
            <w:tcW w:w="1843" w:type="dxa"/>
            <w:tcBorders>
              <w:bottom w:val="single" w:sz="2" w:space="0" w:color="auto"/>
            </w:tcBorders>
            <w:shd w:val="clear" w:color="000000" w:fill="FFFFFF"/>
            <w:noWrap/>
            <w:vAlign w:val="center"/>
            <w:hideMark/>
          </w:tcPr>
          <w:p w14:paraId="2DEAE821" w14:textId="77777777" w:rsidR="00E83B1C" w:rsidRDefault="00E83B1C" w:rsidP="00652B28">
            <w:pPr>
              <w:pStyle w:val="cuatexto"/>
              <w:jc w:val="right"/>
            </w:pPr>
            <w:r>
              <w:t>2556</w:t>
            </w:r>
          </w:p>
        </w:tc>
      </w:tr>
      <w:tr w:rsidR="00900BFB" w14:paraId="7C28CE80"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61033C70" w14:textId="77777777" w:rsidR="00AD01E6" w:rsidRDefault="00AD01E6" w:rsidP="009E7F4F">
            <w:pPr>
              <w:pStyle w:val="cuatexto"/>
            </w:pPr>
            <w:r>
              <w:t>2017</w:t>
            </w:r>
          </w:p>
        </w:tc>
        <w:tc>
          <w:tcPr>
            <w:tcW w:w="3259" w:type="dxa"/>
            <w:tcBorders>
              <w:top w:val="single" w:sz="2" w:space="0" w:color="auto"/>
              <w:bottom w:val="single" w:sz="2" w:space="0" w:color="auto"/>
            </w:tcBorders>
            <w:shd w:val="clear" w:color="000000" w:fill="FFFFFF"/>
            <w:noWrap/>
            <w:vAlign w:val="bottom"/>
            <w:hideMark/>
          </w:tcPr>
          <w:p w14:paraId="54327B30" w14:textId="2641F986" w:rsidR="00AD01E6" w:rsidRDefault="00AD01E6" w:rsidP="009E7F4F">
            <w:pPr>
              <w:pStyle w:val="cuatexto"/>
            </w:pPr>
            <w:r>
              <w:t xml:space="preserve">Haurrentzako parkea. </w:t>
            </w:r>
          </w:p>
        </w:tc>
        <w:tc>
          <w:tcPr>
            <w:tcW w:w="2694" w:type="dxa"/>
            <w:tcBorders>
              <w:top w:val="single" w:sz="2" w:space="0" w:color="auto"/>
              <w:bottom w:val="single" w:sz="2" w:space="0" w:color="auto"/>
            </w:tcBorders>
            <w:shd w:val="clear" w:color="000000" w:fill="FFFFFF"/>
            <w:noWrap/>
            <w:vAlign w:val="center"/>
            <w:hideMark/>
          </w:tcPr>
          <w:p w14:paraId="2FACCCDC" w14:textId="37A3C10D" w:rsidR="00AD01E6" w:rsidRDefault="00AD01E6" w:rsidP="009E7F4F">
            <w:pPr>
              <w:pStyle w:val="cuatexto"/>
              <w:jc w:val="right"/>
            </w:pPr>
            <w:r>
              <w:t>Udala</w:t>
            </w:r>
          </w:p>
        </w:tc>
        <w:tc>
          <w:tcPr>
            <w:tcW w:w="1843" w:type="dxa"/>
            <w:tcBorders>
              <w:top w:val="single" w:sz="2" w:space="0" w:color="auto"/>
              <w:bottom w:val="single" w:sz="2" w:space="0" w:color="auto"/>
            </w:tcBorders>
            <w:shd w:val="clear" w:color="000000" w:fill="FFFFFF"/>
            <w:noWrap/>
            <w:vAlign w:val="center"/>
            <w:hideMark/>
          </w:tcPr>
          <w:p w14:paraId="133BE765" w14:textId="77777777" w:rsidR="00AD01E6" w:rsidRDefault="00AD01E6" w:rsidP="009E7F4F">
            <w:pPr>
              <w:pStyle w:val="cuatexto"/>
              <w:jc w:val="right"/>
            </w:pPr>
            <w:r>
              <w:t>73.503</w:t>
            </w:r>
          </w:p>
        </w:tc>
      </w:tr>
      <w:tr w:rsidR="00900BFB" w14:paraId="4A46E329"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44870946" w14:textId="77777777" w:rsidR="00AD01E6" w:rsidRDefault="00AD01E6" w:rsidP="009E7F4F">
            <w:pPr>
              <w:pStyle w:val="cuatexto"/>
            </w:pPr>
            <w:r>
              <w:t>2018</w:t>
            </w:r>
          </w:p>
        </w:tc>
        <w:tc>
          <w:tcPr>
            <w:tcW w:w="3259" w:type="dxa"/>
            <w:tcBorders>
              <w:top w:val="single" w:sz="2" w:space="0" w:color="auto"/>
              <w:bottom w:val="single" w:sz="2" w:space="0" w:color="auto"/>
            </w:tcBorders>
            <w:shd w:val="clear" w:color="000000" w:fill="FFFFFF"/>
            <w:noWrap/>
            <w:vAlign w:val="bottom"/>
            <w:hideMark/>
          </w:tcPr>
          <w:p w14:paraId="0B7B972D" w14:textId="616B7F69" w:rsidR="00AD01E6" w:rsidRDefault="00AD01E6" w:rsidP="009E7F4F">
            <w:pPr>
              <w:pStyle w:val="cuatexto"/>
            </w:pPr>
            <w:r>
              <w:t xml:space="preserve">Alarma. </w:t>
            </w:r>
          </w:p>
        </w:tc>
        <w:tc>
          <w:tcPr>
            <w:tcW w:w="2694" w:type="dxa"/>
            <w:tcBorders>
              <w:top w:val="single" w:sz="2" w:space="0" w:color="auto"/>
              <w:bottom w:val="single" w:sz="2" w:space="0" w:color="auto"/>
            </w:tcBorders>
            <w:shd w:val="clear" w:color="000000" w:fill="FFFFFF"/>
            <w:noWrap/>
            <w:vAlign w:val="center"/>
            <w:hideMark/>
          </w:tcPr>
          <w:p w14:paraId="1F635D89" w14:textId="325093B9" w:rsidR="00AD01E6" w:rsidRDefault="00AD01E6" w:rsidP="009E7F4F">
            <w:pPr>
              <w:pStyle w:val="cuatexto"/>
              <w:jc w:val="right"/>
            </w:pPr>
            <w:r>
              <w:t>Kirol Patronatua</w:t>
            </w:r>
          </w:p>
        </w:tc>
        <w:tc>
          <w:tcPr>
            <w:tcW w:w="1843" w:type="dxa"/>
            <w:tcBorders>
              <w:top w:val="single" w:sz="2" w:space="0" w:color="auto"/>
              <w:bottom w:val="single" w:sz="2" w:space="0" w:color="auto"/>
            </w:tcBorders>
            <w:shd w:val="clear" w:color="000000" w:fill="FFFFFF"/>
            <w:noWrap/>
            <w:vAlign w:val="center"/>
            <w:hideMark/>
          </w:tcPr>
          <w:p w14:paraId="42080F7C" w14:textId="77777777" w:rsidR="00AD01E6" w:rsidRDefault="00AD01E6" w:rsidP="009E7F4F">
            <w:pPr>
              <w:pStyle w:val="cuatexto"/>
              <w:jc w:val="right"/>
            </w:pPr>
            <w:r>
              <w:t>4569</w:t>
            </w:r>
          </w:p>
        </w:tc>
      </w:tr>
      <w:tr w:rsidR="00900BFB" w14:paraId="28F23991"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1C8570F1" w14:textId="77777777" w:rsidR="00AD01E6" w:rsidRDefault="00AD01E6" w:rsidP="009E7F4F">
            <w:pPr>
              <w:pStyle w:val="cuatexto"/>
            </w:pPr>
            <w:r>
              <w:t>2018</w:t>
            </w:r>
          </w:p>
        </w:tc>
        <w:tc>
          <w:tcPr>
            <w:tcW w:w="3259" w:type="dxa"/>
            <w:tcBorders>
              <w:top w:val="single" w:sz="2" w:space="0" w:color="auto"/>
              <w:bottom w:val="single" w:sz="2" w:space="0" w:color="auto"/>
            </w:tcBorders>
            <w:shd w:val="clear" w:color="000000" w:fill="FFFFFF"/>
            <w:noWrap/>
            <w:vAlign w:val="bottom"/>
            <w:hideMark/>
          </w:tcPr>
          <w:p w14:paraId="464A873F" w14:textId="0B897C1F" w:rsidR="00AD01E6" w:rsidRDefault="00AD01E6" w:rsidP="009E7F4F">
            <w:pPr>
              <w:pStyle w:val="cuatexto"/>
            </w:pPr>
            <w:r>
              <w:t>Auzotarren lokala egokitzea</w:t>
            </w:r>
          </w:p>
        </w:tc>
        <w:tc>
          <w:tcPr>
            <w:tcW w:w="2694" w:type="dxa"/>
            <w:tcBorders>
              <w:top w:val="single" w:sz="2" w:space="0" w:color="auto"/>
              <w:bottom w:val="single" w:sz="2" w:space="0" w:color="auto"/>
            </w:tcBorders>
            <w:shd w:val="clear" w:color="000000" w:fill="FFFFFF"/>
            <w:noWrap/>
            <w:vAlign w:val="center"/>
            <w:hideMark/>
          </w:tcPr>
          <w:p w14:paraId="3433507B" w14:textId="17BC62E0" w:rsidR="00AD01E6" w:rsidRDefault="00AD01E6" w:rsidP="009E7F4F">
            <w:pPr>
              <w:pStyle w:val="cuatexto"/>
              <w:jc w:val="right"/>
            </w:pPr>
            <w:r>
              <w:t>Sociedad Urbanística Municipal</w:t>
            </w:r>
          </w:p>
        </w:tc>
        <w:tc>
          <w:tcPr>
            <w:tcW w:w="1843" w:type="dxa"/>
            <w:tcBorders>
              <w:top w:val="single" w:sz="2" w:space="0" w:color="auto"/>
              <w:bottom w:val="single" w:sz="2" w:space="0" w:color="auto"/>
            </w:tcBorders>
            <w:shd w:val="clear" w:color="000000" w:fill="FFFFFF"/>
            <w:noWrap/>
            <w:vAlign w:val="center"/>
            <w:hideMark/>
          </w:tcPr>
          <w:p w14:paraId="2FA35B4C" w14:textId="77777777" w:rsidR="00AD01E6" w:rsidRDefault="00AD01E6" w:rsidP="009E7F4F">
            <w:pPr>
              <w:pStyle w:val="cuatexto"/>
              <w:jc w:val="right"/>
            </w:pPr>
            <w:r>
              <w:t>180052</w:t>
            </w:r>
          </w:p>
        </w:tc>
      </w:tr>
      <w:tr w:rsidR="00900BFB" w14:paraId="0897BCF1"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6F974A09" w14:textId="77777777" w:rsidR="00AD01E6" w:rsidRDefault="00AD01E6" w:rsidP="009E7F4F">
            <w:pPr>
              <w:pStyle w:val="cuatexto"/>
            </w:pPr>
            <w:r>
              <w:t>2019</w:t>
            </w:r>
          </w:p>
        </w:tc>
        <w:tc>
          <w:tcPr>
            <w:tcW w:w="3259" w:type="dxa"/>
            <w:tcBorders>
              <w:top w:val="single" w:sz="2" w:space="0" w:color="auto"/>
              <w:bottom w:val="single" w:sz="2" w:space="0" w:color="auto"/>
            </w:tcBorders>
            <w:shd w:val="clear" w:color="000000" w:fill="FFFFFF"/>
            <w:noWrap/>
            <w:vAlign w:val="bottom"/>
            <w:hideMark/>
          </w:tcPr>
          <w:p w14:paraId="1A003DB9" w14:textId="43FD64B0" w:rsidR="00AD01E6" w:rsidRDefault="00AD01E6" w:rsidP="009E7F4F">
            <w:pPr>
              <w:pStyle w:val="cuatexto"/>
            </w:pPr>
            <w:r>
              <w:t xml:space="preserve">Lakua araztea eta garbitzea </w:t>
            </w:r>
          </w:p>
        </w:tc>
        <w:tc>
          <w:tcPr>
            <w:tcW w:w="2694" w:type="dxa"/>
            <w:tcBorders>
              <w:top w:val="single" w:sz="2" w:space="0" w:color="auto"/>
              <w:bottom w:val="single" w:sz="2" w:space="0" w:color="auto"/>
            </w:tcBorders>
            <w:shd w:val="clear" w:color="000000" w:fill="FFFFFF"/>
            <w:noWrap/>
            <w:vAlign w:val="center"/>
            <w:hideMark/>
          </w:tcPr>
          <w:p w14:paraId="164C9ED4" w14:textId="0D229BCB" w:rsidR="00AD01E6" w:rsidRDefault="00AD01E6" w:rsidP="009E7F4F">
            <w:pPr>
              <w:pStyle w:val="cuatexto"/>
              <w:jc w:val="right"/>
            </w:pPr>
            <w:r>
              <w:t>Udala</w:t>
            </w:r>
          </w:p>
        </w:tc>
        <w:tc>
          <w:tcPr>
            <w:tcW w:w="1843" w:type="dxa"/>
            <w:tcBorders>
              <w:top w:val="single" w:sz="2" w:space="0" w:color="auto"/>
              <w:bottom w:val="single" w:sz="2" w:space="0" w:color="auto"/>
            </w:tcBorders>
            <w:shd w:val="clear" w:color="000000" w:fill="FFFFFF"/>
            <w:noWrap/>
            <w:vAlign w:val="center"/>
            <w:hideMark/>
          </w:tcPr>
          <w:p w14:paraId="1475DC79" w14:textId="77777777" w:rsidR="00AD01E6" w:rsidRDefault="00AD01E6" w:rsidP="009E7F4F">
            <w:pPr>
              <w:pStyle w:val="cuatexto"/>
              <w:jc w:val="right"/>
            </w:pPr>
            <w:r>
              <w:t>63.921</w:t>
            </w:r>
          </w:p>
        </w:tc>
      </w:tr>
      <w:tr w:rsidR="00900BFB" w14:paraId="7461DE74"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403818C2" w14:textId="77777777" w:rsidR="00AD01E6" w:rsidRDefault="00AD01E6" w:rsidP="009E7F4F">
            <w:pPr>
              <w:pStyle w:val="cuatexto"/>
            </w:pPr>
            <w:r>
              <w:t>2019</w:t>
            </w:r>
          </w:p>
        </w:tc>
        <w:tc>
          <w:tcPr>
            <w:tcW w:w="3259" w:type="dxa"/>
            <w:tcBorders>
              <w:top w:val="single" w:sz="2" w:space="0" w:color="auto"/>
              <w:bottom w:val="single" w:sz="2" w:space="0" w:color="auto"/>
            </w:tcBorders>
            <w:shd w:val="clear" w:color="000000" w:fill="FFFFFF"/>
            <w:noWrap/>
            <w:vAlign w:val="bottom"/>
            <w:hideMark/>
          </w:tcPr>
          <w:p w14:paraId="2320AA47" w14:textId="77777777" w:rsidR="003C6ECC" w:rsidRDefault="00AD01E6" w:rsidP="009E7F4F">
            <w:pPr>
              <w:pStyle w:val="cuatexto"/>
            </w:pPr>
            <w:r>
              <w:t xml:space="preserve">Transferentziak Sociedad Urbanística </w:t>
            </w:r>
          </w:p>
          <w:p w14:paraId="431A8E96" w14:textId="3C97B5A7" w:rsidR="00AD01E6" w:rsidRDefault="00AD01E6" w:rsidP="009E7F4F">
            <w:pPr>
              <w:pStyle w:val="cuatexto"/>
            </w:pPr>
            <w:r>
              <w:t xml:space="preserve">Municipali urbanizaziorako </w:t>
            </w:r>
          </w:p>
        </w:tc>
        <w:tc>
          <w:tcPr>
            <w:tcW w:w="2694" w:type="dxa"/>
            <w:tcBorders>
              <w:top w:val="single" w:sz="2" w:space="0" w:color="auto"/>
              <w:bottom w:val="single" w:sz="2" w:space="0" w:color="auto"/>
            </w:tcBorders>
            <w:shd w:val="clear" w:color="000000" w:fill="FFFFFF"/>
            <w:noWrap/>
            <w:vAlign w:val="center"/>
            <w:hideMark/>
          </w:tcPr>
          <w:p w14:paraId="6CDCEE9A" w14:textId="60D1FF70" w:rsidR="00AD01E6" w:rsidRDefault="00AD01E6" w:rsidP="009E7F4F">
            <w:pPr>
              <w:pStyle w:val="cuatexto"/>
              <w:jc w:val="right"/>
            </w:pPr>
            <w:r>
              <w:t>Udala</w:t>
            </w:r>
          </w:p>
        </w:tc>
        <w:tc>
          <w:tcPr>
            <w:tcW w:w="1843" w:type="dxa"/>
            <w:tcBorders>
              <w:top w:val="single" w:sz="2" w:space="0" w:color="auto"/>
              <w:bottom w:val="single" w:sz="2" w:space="0" w:color="auto"/>
            </w:tcBorders>
            <w:shd w:val="clear" w:color="000000" w:fill="FFFFFF"/>
            <w:noWrap/>
            <w:vAlign w:val="center"/>
            <w:hideMark/>
          </w:tcPr>
          <w:p w14:paraId="72BA692D" w14:textId="36DC7758" w:rsidR="00AD01E6" w:rsidRDefault="00900BFB" w:rsidP="009E7F4F">
            <w:pPr>
              <w:pStyle w:val="cuatexto"/>
              <w:jc w:val="right"/>
            </w:pPr>
            <w:r>
              <w:t>333.474</w:t>
            </w:r>
          </w:p>
        </w:tc>
      </w:tr>
      <w:tr w:rsidR="00900BFB" w14:paraId="3D158486"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4409E0CA" w14:textId="77777777" w:rsidR="00AD01E6" w:rsidRDefault="00AD01E6" w:rsidP="009E7F4F">
            <w:pPr>
              <w:pStyle w:val="cuatexto"/>
            </w:pPr>
            <w:r>
              <w:t>2019</w:t>
            </w:r>
          </w:p>
        </w:tc>
        <w:tc>
          <w:tcPr>
            <w:tcW w:w="3259" w:type="dxa"/>
            <w:tcBorders>
              <w:top w:val="single" w:sz="2" w:space="0" w:color="auto"/>
              <w:bottom w:val="single" w:sz="2" w:space="0" w:color="auto"/>
            </w:tcBorders>
            <w:shd w:val="clear" w:color="000000" w:fill="FFFFFF"/>
            <w:noWrap/>
            <w:vAlign w:val="bottom"/>
            <w:hideMark/>
          </w:tcPr>
          <w:p w14:paraId="4A016F43" w14:textId="49409726" w:rsidR="00AD01E6" w:rsidRDefault="00AD01E6" w:rsidP="009E7F4F">
            <w:pPr>
              <w:pStyle w:val="cuatexto"/>
            </w:pPr>
            <w:r>
              <w:t xml:space="preserve">Garaje mankomunatua </w:t>
            </w:r>
          </w:p>
        </w:tc>
        <w:tc>
          <w:tcPr>
            <w:tcW w:w="2694" w:type="dxa"/>
            <w:tcBorders>
              <w:top w:val="single" w:sz="2" w:space="0" w:color="auto"/>
              <w:bottom w:val="single" w:sz="2" w:space="0" w:color="auto"/>
            </w:tcBorders>
            <w:shd w:val="clear" w:color="000000" w:fill="FFFFFF"/>
            <w:noWrap/>
            <w:vAlign w:val="center"/>
            <w:hideMark/>
          </w:tcPr>
          <w:p w14:paraId="34163AED" w14:textId="3DEF5618" w:rsidR="00AD01E6" w:rsidRDefault="00AD01E6" w:rsidP="009E7F4F">
            <w:pPr>
              <w:pStyle w:val="cuatexto"/>
              <w:jc w:val="right"/>
            </w:pPr>
            <w:r>
              <w:t>Udala</w:t>
            </w:r>
          </w:p>
        </w:tc>
        <w:tc>
          <w:tcPr>
            <w:tcW w:w="1843" w:type="dxa"/>
            <w:tcBorders>
              <w:top w:val="single" w:sz="2" w:space="0" w:color="auto"/>
              <w:bottom w:val="single" w:sz="2" w:space="0" w:color="auto"/>
            </w:tcBorders>
            <w:shd w:val="clear" w:color="000000" w:fill="FFFFFF"/>
            <w:noWrap/>
            <w:vAlign w:val="center"/>
            <w:hideMark/>
          </w:tcPr>
          <w:p w14:paraId="53DF6AEA" w14:textId="77777777" w:rsidR="00AD01E6" w:rsidRDefault="00AD01E6" w:rsidP="009E7F4F">
            <w:pPr>
              <w:pStyle w:val="cuatexto"/>
              <w:jc w:val="right"/>
            </w:pPr>
            <w:r>
              <w:t>45.198</w:t>
            </w:r>
          </w:p>
        </w:tc>
      </w:tr>
      <w:tr w:rsidR="00900BFB" w14:paraId="0720163B"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7D89E9A2" w14:textId="77777777" w:rsidR="00AD01E6" w:rsidRDefault="00AD01E6" w:rsidP="009E7F4F">
            <w:pPr>
              <w:pStyle w:val="cuatexto"/>
            </w:pPr>
            <w:r>
              <w:t>2019</w:t>
            </w:r>
          </w:p>
        </w:tc>
        <w:tc>
          <w:tcPr>
            <w:tcW w:w="3259" w:type="dxa"/>
            <w:tcBorders>
              <w:top w:val="single" w:sz="2" w:space="0" w:color="auto"/>
              <w:bottom w:val="single" w:sz="2" w:space="0" w:color="auto"/>
            </w:tcBorders>
            <w:shd w:val="clear" w:color="000000" w:fill="FFFFFF"/>
            <w:noWrap/>
            <w:vAlign w:val="bottom"/>
            <w:hideMark/>
          </w:tcPr>
          <w:p w14:paraId="2ED4EDB4" w14:textId="5ACFC8AB" w:rsidR="00AD01E6" w:rsidRDefault="00AD01E6" w:rsidP="009E7F4F">
            <w:pPr>
              <w:pStyle w:val="cuatexto"/>
            </w:pPr>
            <w:r>
              <w:t xml:space="preserve">Kanpoko kaiolak </w:t>
            </w:r>
          </w:p>
        </w:tc>
        <w:tc>
          <w:tcPr>
            <w:tcW w:w="2694" w:type="dxa"/>
            <w:tcBorders>
              <w:top w:val="single" w:sz="2" w:space="0" w:color="auto"/>
              <w:bottom w:val="single" w:sz="2" w:space="0" w:color="auto"/>
            </w:tcBorders>
            <w:shd w:val="clear" w:color="000000" w:fill="FFFFFF"/>
            <w:noWrap/>
            <w:vAlign w:val="center"/>
            <w:hideMark/>
          </w:tcPr>
          <w:p w14:paraId="39AFE3FD" w14:textId="5F44E60D" w:rsidR="00AD01E6" w:rsidRDefault="00AD01E6" w:rsidP="009E7F4F">
            <w:pPr>
              <w:pStyle w:val="cuatexto"/>
              <w:jc w:val="right"/>
            </w:pPr>
            <w:r>
              <w:t>Kirol Patronatua</w:t>
            </w:r>
          </w:p>
        </w:tc>
        <w:tc>
          <w:tcPr>
            <w:tcW w:w="1843" w:type="dxa"/>
            <w:tcBorders>
              <w:top w:val="single" w:sz="2" w:space="0" w:color="auto"/>
              <w:bottom w:val="single" w:sz="2" w:space="0" w:color="auto"/>
            </w:tcBorders>
            <w:shd w:val="clear" w:color="000000" w:fill="FFFFFF"/>
            <w:noWrap/>
            <w:vAlign w:val="center"/>
            <w:hideMark/>
          </w:tcPr>
          <w:p w14:paraId="2BCA3355" w14:textId="77777777" w:rsidR="00AD01E6" w:rsidRDefault="00AD01E6" w:rsidP="009E7F4F">
            <w:pPr>
              <w:pStyle w:val="cuatexto"/>
              <w:jc w:val="right"/>
            </w:pPr>
            <w:r>
              <w:t>2660</w:t>
            </w:r>
          </w:p>
        </w:tc>
      </w:tr>
      <w:tr w:rsidR="00900BFB" w14:paraId="1D4EDF99"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75017A72" w14:textId="77777777" w:rsidR="00AD01E6" w:rsidRDefault="00AD01E6" w:rsidP="009E7F4F">
            <w:pPr>
              <w:pStyle w:val="cuatexto"/>
            </w:pPr>
            <w:r>
              <w:t>2019</w:t>
            </w:r>
          </w:p>
        </w:tc>
        <w:tc>
          <w:tcPr>
            <w:tcW w:w="3259" w:type="dxa"/>
            <w:tcBorders>
              <w:top w:val="single" w:sz="2" w:space="0" w:color="auto"/>
              <w:bottom w:val="single" w:sz="2" w:space="0" w:color="auto"/>
            </w:tcBorders>
            <w:shd w:val="clear" w:color="000000" w:fill="FFFFFF"/>
            <w:noWrap/>
            <w:vAlign w:val="bottom"/>
            <w:hideMark/>
          </w:tcPr>
          <w:p w14:paraId="54C35D46" w14:textId="0D7483A5" w:rsidR="00AD01E6" w:rsidRDefault="00F10005" w:rsidP="009E7F4F">
            <w:pPr>
              <w:pStyle w:val="cuatexto"/>
            </w:pPr>
            <w:r>
              <w:t>Futbol zelaiko soropila eta drainatze sistema ordeztea</w:t>
            </w:r>
          </w:p>
        </w:tc>
        <w:tc>
          <w:tcPr>
            <w:tcW w:w="2694" w:type="dxa"/>
            <w:tcBorders>
              <w:top w:val="single" w:sz="2" w:space="0" w:color="auto"/>
              <w:bottom w:val="single" w:sz="2" w:space="0" w:color="auto"/>
            </w:tcBorders>
            <w:shd w:val="clear" w:color="000000" w:fill="FFFFFF"/>
            <w:noWrap/>
            <w:vAlign w:val="center"/>
            <w:hideMark/>
          </w:tcPr>
          <w:p w14:paraId="65DE3BFD" w14:textId="66EA9565" w:rsidR="00AD01E6" w:rsidRDefault="00AD01E6" w:rsidP="009E7F4F">
            <w:pPr>
              <w:pStyle w:val="cuatexto"/>
              <w:jc w:val="right"/>
            </w:pPr>
            <w:r>
              <w:t>Kirol Patronatua</w:t>
            </w:r>
          </w:p>
        </w:tc>
        <w:tc>
          <w:tcPr>
            <w:tcW w:w="1843" w:type="dxa"/>
            <w:tcBorders>
              <w:top w:val="single" w:sz="2" w:space="0" w:color="auto"/>
              <w:bottom w:val="single" w:sz="2" w:space="0" w:color="auto"/>
            </w:tcBorders>
            <w:shd w:val="clear" w:color="000000" w:fill="FFFFFF"/>
            <w:noWrap/>
            <w:vAlign w:val="center"/>
            <w:hideMark/>
          </w:tcPr>
          <w:p w14:paraId="19B058E4" w14:textId="77777777" w:rsidR="00AD01E6" w:rsidRDefault="00AD01E6" w:rsidP="009E7F4F">
            <w:pPr>
              <w:pStyle w:val="cuatexto"/>
              <w:jc w:val="right"/>
            </w:pPr>
            <w:r>
              <w:t>288604</w:t>
            </w:r>
          </w:p>
        </w:tc>
      </w:tr>
      <w:tr w:rsidR="00900BFB" w14:paraId="5B8C7581"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75E4AFF8" w14:textId="77777777" w:rsidR="00AD01E6" w:rsidRDefault="00AD01E6" w:rsidP="009E7F4F">
            <w:pPr>
              <w:pStyle w:val="cuatexto"/>
            </w:pPr>
            <w:r>
              <w:t>2020</w:t>
            </w:r>
          </w:p>
        </w:tc>
        <w:tc>
          <w:tcPr>
            <w:tcW w:w="3259" w:type="dxa"/>
            <w:tcBorders>
              <w:top w:val="single" w:sz="2" w:space="0" w:color="auto"/>
              <w:bottom w:val="single" w:sz="2" w:space="0" w:color="auto"/>
            </w:tcBorders>
            <w:shd w:val="clear" w:color="000000" w:fill="FFFFFF"/>
            <w:noWrap/>
            <w:vAlign w:val="bottom"/>
            <w:hideMark/>
          </w:tcPr>
          <w:p w14:paraId="613FB08E" w14:textId="62D42331" w:rsidR="00AD01E6" w:rsidRDefault="00AD01E6" w:rsidP="009E7F4F">
            <w:pPr>
              <w:pStyle w:val="cuatexto"/>
            </w:pPr>
            <w:r>
              <w:t xml:space="preserve">Urbanizazioa.  </w:t>
            </w:r>
          </w:p>
        </w:tc>
        <w:tc>
          <w:tcPr>
            <w:tcW w:w="2694" w:type="dxa"/>
            <w:tcBorders>
              <w:top w:val="single" w:sz="2" w:space="0" w:color="auto"/>
              <w:bottom w:val="single" w:sz="2" w:space="0" w:color="auto"/>
            </w:tcBorders>
            <w:shd w:val="clear" w:color="000000" w:fill="FFFFFF"/>
            <w:noWrap/>
            <w:vAlign w:val="center"/>
            <w:hideMark/>
          </w:tcPr>
          <w:p w14:paraId="63653457" w14:textId="49BD8436" w:rsidR="00AD01E6" w:rsidRDefault="00AD01E6" w:rsidP="009E7F4F">
            <w:pPr>
              <w:pStyle w:val="cuatexto"/>
              <w:jc w:val="right"/>
            </w:pPr>
            <w:r>
              <w:t>Udala</w:t>
            </w:r>
          </w:p>
        </w:tc>
        <w:tc>
          <w:tcPr>
            <w:tcW w:w="1843" w:type="dxa"/>
            <w:tcBorders>
              <w:top w:val="single" w:sz="2" w:space="0" w:color="auto"/>
              <w:bottom w:val="single" w:sz="2" w:space="0" w:color="auto"/>
            </w:tcBorders>
            <w:shd w:val="clear" w:color="000000" w:fill="FFFFFF"/>
            <w:noWrap/>
            <w:vAlign w:val="center"/>
            <w:hideMark/>
          </w:tcPr>
          <w:p w14:paraId="3C95D801" w14:textId="77777777" w:rsidR="00AD01E6" w:rsidRDefault="00AD01E6" w:rsidP="009E7F4F">
            <w:pPr>
              <w:pStyle w:val="cuatexto"/>
              <w:jc w:val="right"/>
            </w:pPr>
            <w:r>
              <w:t>15.187</w:t>
            </w:r>
          </w:p>
        </w:tc>
      </w:tr>
      <w:tr w:rsidR="00900BFB" w14:paraId="7FA40483"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3684B938" w14:textId="77777777" w:rsidR="00AD01E6" w:rsidRDefault="00AD01E6" w:rsidP="009E7F4F">
            <w:pPr>
              <w:pStyle w:val="cuatexto"/>
            </w:pPr>
            <w:r>
              <w:t>2021</w:t>
            </w:r>
          </w:p>
        </w:tc>
        <w:tc>
          <w:tcPr>
            <w:tcW w:w="3259" w:type="dxa"/>
            <w:tcBorders>
              <w:top w:val="single" w:sz="2" w:space="0" w:color="auto"/>
              <w:bottom w:val="single" w:sz="2" w:space="0" w:color="auto"/>
            </w:tcBorders>
            <w:shd w:val="clear" w:color="000000" w:fill="FFFFFF"/>
            <w:noWrap/>
            <w:vAlign w:val="bottom"/>
            <w:hideMark/>
          </w:tcPr>
          <w:p w14:paraId="1CC26DA4" w14:textId="0C7E4C08" w:rsidR="00AD01E6" w:rsidRDefault="00AD01E6" w:rsidP="009E7F4F">
            <w:pPr>
              <w:pStyle w:val="cuatexto"/>
            </w:pPr>
            <w:r>
              <w:t>Skate obrak</w:t>
            </w:r>
          </w:p>
        </w:tc>
        <w:tc>
          <w:tcPr>
            <w:tcW w:w="2694" w:type="dxa"/>
            <w:tcBorders>
              <w:top w:val="single" w:sz="2" w:space="0" w:color="auto"/>
              <w:bottom w:val="single" w:sz="2" w:space="0" w:color="auto"/>
            </w:tcBorders>
            <w:shd w:val="clear" w:color="000000" w:fill="FFFFFF"/>
            <w:noWrap/>
            <w:vAlign w:val="center"/>
            <w:hideMark/>
          </w:tcPr>
          <w:p w14:paraId="69F4ED50" w14:textId="575966DA" w:rsidR="00AD01E6" w:rsidRDefault="00AD01E6" w:rsidP="009E7F4F">
            <w:pPr>
              <w:pStyle w:val="cuatexto"/>
              <w:jc w:val="right"/>
            </w:pPr>
            <w:r>
              <w:t>Udala</w:t>
            </w:r>
          </w:p>
        </w:tc>
        <w:tc>
          <w:tcPr>
            <w:tcW w:w="1843" w:type="dxa"/>
            <w:tcBorders>
              <w:top w:val="single" w:sz="2" w:space="0" w:color="auto"/>
              <w:bottom w:val="single" w:sz="2" w:space="0" w:color="auto"/>
            </w:tcBorders>
            <w:shd w:val="clear" w:color="000000" w:fill="FFFFFF"/>
            <w:noWrap/>
            <w:vAlign w:val="center"/>
            <w:hideMark/>
          </w:tcPr>
          <w:p w14:paraId="744113DD" w14:textId="77777777" w:rsidR="00AD01E6" w:rsidRDefault="00AD01E6" w:rsidP="009E7F4F">
            <w:pPr>
              <w:pStyle w:val="cuatexto"/>
              <w:jc w:val="right"/>
            </w:pPr>
            <w:r>
              <w:t>22.990</w:t>
            </w:r>
          </w:p>
        </w:tc>
      </w:tr>
      <w:tr w:rsidR="00900BFB" w14:paraId="578F6EE2"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524DFFEA" w14:textId="77777777" w:rsidR="00AD01E6" w:rsidRDefault="00AD01E6" w:rsidP="009E7F4F">
            <w:pPr>
              <w:pStyle w:val="cuatexto"/>
            </w:pPr>
            <w:r>
              <w:t>2021</w:t>
            </w:r>
          </w:p>
        </w:tc>
        <w:tc>
          <w:tcPr>
            <w:tcW w:w="3259" w:type="dxa"/>
            <w:tcBorders>
              <w:top w:val="single" w:sz="2" w:space="0" w:color="auto"/>
              <w:bottom w:val="single" w:sz="2" w:space="0" w:color="auto"/>
            </w:tcBorders>
            <w:shd w:val="clear" w:color="000000" w:fill="FFFFFF"/>
            <w:noWrap/>
            <w:vAlign w:val="bottom"/>
            <w:hideMark/>
          </w:tcPr>
          <w:p w14:paraId="155F8442" w14:textId="410CE95E" w:rsidR="00AD01E6" w:rsidRDefault="00AD01E6" w:rsidP="009E7F4F">
            <w:pPr>
              <w:pStyle w:val="cuatexto"/>
            </w:pPr>
            <w:r>
              <w:t>Futbol zelaiko harmailen estalkia ordeztea</w:t>
            </w:r>
          </w:p>
        </w:tc>
        <w:tc>
          <w:tcPr>
            <w:tcW w:w="2694" w:type="dxa"/>
            <w:tcBorders>
              <w:top w:val="single" w:sz="2" w:space="0" w:color="auto"/>
              <w:bottom w:val="single" w:sz="2" w:space="0" w:color="auto"/>
            </w:tcBorders>
            <w:shd w:val="clear" w:color="000000" w:fill="FFFFFF"/>
            <w:noWrap/>
            <w:vAlign w:val="center"/>
            <w:hideMark/>
          </w:tcPr>
          <w:p w14:paraId="0C61A010" w14:textId="6BB2137E" w:rsidR="00AD01E6" w:rsidRDefault="00AD01E6" w:rsidP="009E7F4F">
            <w:pPr>
              <w:pStyle w:val="cuatexto"/>
              <w:jc w:val="right"/>
            </w:pPr>
            <w:r>
              <w:t>Kirol Patronatua</w:t>
            </w:r>
          </w:p>
        </w:tc>
        <w:tc>
          <w:tcPr>
            <w:tcW w:w="1843" w:type="dxa"/>
            <w:tcBorders>
              <w:top w:val="single" w:sz="2" w:space="0" w:color="auto"/>
              <w:bottom w:val="single" w:sz="2" w:space="0" w:color="auto"/>
            </w:tcBorders>
            <w:shd w:val="clear" w:color="000000" w:fill="FFFFFF"/>
            <w:noWrap/>
            <w:vAlign w:val="center"/>
            <w:hideMark/>
          </w:tcPr>
          <w:p w14:paraId="18462F40" w14:textId="77777777" w:rsidR="00AD01E6" w:rsidRDefault="00AD01E6" w:rsidP="009E7F4F">
            <w:pPr>
              <w:pStyle w:val="cuatexto"/>
              <w:jc w:val="right"/>
            </w:pPr>
            <w:r>
              <w:t>39735</w:t>
            </w:r>
          </w:p>
        </w:tc>
      </w:tr>
      <w:tr w:rsidR="00900BFB" w14:paraId="67D02BC6"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349DBCA1" w14:textId="77777777" w:rsidR="00AD01E6" w:rsidRDefault="00AD01E6" w:rsidP="009E7F4F">
            <w:pPr>
              <w:pStyle w:val="cuatexto"/>
            </w:pPr>
            <w:r>
              <w:t>2021</w:t>
            </w:r>
          </w:p>
        </w:tc>
        <w:tc>
          <w:tcPr>
            <w:tcW w:w="3259" w:type="dxa"/>
            <w:tcBorders>
              <w:top w:val="single" w:sz="2" w:space="0" w:color="auto"/>
              <w:bottom w:val="single" w:sz="2" w:space="0" w:color="auto"/>
            </w:tcBorders>
            <w:shd w:val="clear" w:color="000000" w:fill="FFFFFF"/>
            <w:noWrap/>
            <w:vAlign w:val="bottom"/>
            <w:hideMark/>
          </w:tcPr>
          <w:p w14:paraId="225A2EE0" w14:textId="71593255" w:rsidR="00AD01E6" w:rsidRDefault="00AD01E6" w:rsidP="009E7F4F">
            <w:pPr>
              <w:pStyle w:val="cuatexto"/>
            </w:pPr>
            <w:r>
              <w:t xml:space="preserve">Babes-sareak </w:t>
            </w:r>
          </w:p>
        </w:tc>
        <w:tc>
          <w:tcPr>
            <w:tcW w:w="2694" w:type="dxa"/>
            <w:tcBorders>
              <w:top w:val="single" w:sz="2" w:space="0" w:color="auto"/>
              <w:bottom w:val="single" w:sz="2" w:space="0" w:color="auto"/>
            </w:tcBorders>
            <w:shd w:val="clear" w:color="000000" w:fill="FFFFFF"/>
            <w:noWrap/>
            <w:vAlign w:val="center"/>
            <w:hideMark/>
          </w:tcPr>
          <w:p w14:paraId="78C51EAA" w14:textId="60DD606A" w:rsidR="00AD01E6" w:rsidRDefault="00AD01E6" w:rsidP="009E7F4F">
            <w:pPr>
              <w:pStyle w:val="cuatexto"/>
              <w:jc w:val="right"/>
            </w:pPr>
            <w:r>
              <w:t>Kirol Patronatua</w:t>
            </w:r>
          </w:p>
        </w:tc>
        <w:tc>
          <w:tcPr>
            <w:tcW w:w="1843" w:type="dxa"/>
            <w:tcBorders>
              <w:top w:val="single" w:sz="2" w:space="0" w:color="auto"/>
              <w:bottom w:val="single" w:sz="2" w:space="0" w:color="auto"/>
            </w:tcBorders>
            <w:shd w:val="clear" w:color="000000" w:fill="FFFFFF"/>
            <w:noWrap/>
            <w:vAlign w:val="center"/>
            <w:hideMark/>
          </w:tcPr>
          <w:p w14:paraId="3D36510D" w14:textId="77777777" w:rsidR="00AD01E6" w:rsidRDefault="00AD01E6" w:rsidP="009E7F4F">
            <w:pPr>
              <w:pStyle w:val="cuatexto"/>
              <w:jc w:val="right"/>
            </w:pPr>
            <w:r>
              <w:t>3676</w:t>
            </w:r>
          </w:p>
        </w:tc>
      </w:tr>
      <w:tr w:rsidR="00900BFB" w14:paraId="09C6E889"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382C32C8" w14:textId="77777777" w:rsidR="00AD01E6" w:rsidRDefault="00AD01E6" w:rsidP="009E7F4F">
            <w:pPr>
              <w:pStyle w:val="cuatexto"/>
            </w:pPr>
            <w:r>
              <w:t>2021</w:t>
            </w:r>
          </w:p>
        </w:tc>
        <w:tc>
          <w:tcPr>
            <w:tcW w:w="3259" w:type="dxa"/>
            <w:tcBorders>
              <w:top w:val="single" w:sz="2" w:space="0" w:color="auto"/>
              <w:bottom w:val="single" w:sz="2" w:space="0" w:color="auto"/>
            </w:tcBorders>
            <w:shd w:val="clear" w:color="000000" w:fill="FFFFFF"/>
            <w:noWrap/>
            <w:vAlign w:val="bottom"/>
            <w:hideMark/>
          </w:tcPr>
          <w:p w14:paraId="12A4F30F" w14:textId="0E8091CF" w:rsidR="00AD01E6" w:rsidRDefault="00AD01E6" w:rsidP="009E7F4F">
            <w:pPr>
              <w:pStyle w:val="cuatexto"/>
            </w:pPr>
            <w:r>
              <w:t>Futbol eta beisbol zelaietako led argiak</w:t>
            </w:r>
          </w:p>
        </w:tc>
        <w:tc>
          <w:tcPr>
            <w:tcW w:w="2694" w:type="dxa"/>
            <w:tcBorders>
              <w:top w:val="single" w:sz="2" w:space="0" w:color="auto"/>
              <w:bottom w:val="single" w:sz="2" w:space="0" w:color="auto"/>
            </w:tcBorders>
            <w:shd w:val="clear" w:color="000000" w:fill="FFFFFF"/>
            <w:noWrap/>
            <w:vAlign w:val="center"/>
            <w:hideMark/>
          </w:tcPr>
          <w:p w14:paraId="5D0D361A" w14:textId="5B66F759" w:rsidR="00AD01E6" w:rsidRDefault="00AD01E6" w:rsidP="009E7F4F">
            <w:pPr>
              <w:pStyle w:val="cuatexto"/>
              <w:jc w:val="right"/>
            </w:pPr>
            <w:r>
              <w:t>Kirol Patronatua</w:t>
            </w:r>
          </w:p>
        </w:tc>
        <w:tc>
          <w:tcPr>
            <w:tcW w:w="1843" w:type="dxa"/>
            <w:tcBorders>
              <w:top w:val="single" w:sz="2" w:space="0" w:color="auto"/>
              <w:bottom w:val="single" w:sz="2" w:space="0" w:color="auto"/>
            </w:tcBorders>
            <w:shd w:val="clear" w:color="000000" w:fill="FFFFFF"/>
            <w:noWrap/>
            <w:vAlign w:val="center"/>
            <w:hideMark/>
          </w:tcPr>
          <w:p w14:paraId="5EE1715D" w14:textId="77777777" w:rsidR="00AD01E6" w:rsidRDefault="00AD01E6" w:rsidP="009E7F4F">
            <w:pPr>
              <w:pStyle w:val="cuatexto"/>
              <w:jc w:val="right"/>
            </w:pPr>
            <w:r>
              <w:t>11052</w:t>
            </w:r>
          </w:p>
        </w:tc>
      </w:tr>
      <w:tr w:rsidR="00900BFB" w14:paraId="08469DC6" w14:textId="77777777" w:rsidTr="009E7F4F">
        <w:trPr>
          <w:trHeight w:val="198"/>
        </w:trPr>
        <w:tc>
          <w:tcPr>
            <w:tcW w:w="993" w:type="dxa"/>
            <w:tcBorders>
              <w:top w:val="single" w:sz="2" w:space="0" w:color="auto"/>
              <w:bottom w:val="single" w:sz="2" w:space="0" w:color="auto"/>
            </w:tcBorders>
            <w:shd w:val="clear" w:color="auto" w:fill="auto"/>
            <w:noWrap/>
            <w:vAlign w:val="center"/>
            <w:hideMark/>
          </w:tcPr>
          <w:p w14:paraId="2ED38AE4" w14:textId="77777777" w:rsidR="00AD01E6" w:rsidRDefault="00AD01E6" w:rsidP="009E7F4F">
            <w:pPr>
              <w:pStyle w:val="cuatexto"/>
            </w:pPr>
            <w:r>
              <w:t>2021</w:t>
            </w:r>
          </w:p>
        </w:tc>
        <w:tc>
          <w:tcPr>
            <w:tcW w:w="3259" w:type="dxa"/>
            <w:tcBorders>
              <w:top w:val="single" w:sz="2" w:space="0" w:color="auto"/>
              <w:bottom w:val="single" w:sz="2" w:space="0" w:color="auto"/>
            </w:tcBorders>
            <w:shd w:val="clear" w:color="auto" w:fill="auto"/>
            <w:noWrap/>
            <w:vAlign w:val="bottom"/>
            <w:hideMark/>
          </w:tcPr>
          <w:p w14:paraId="04840C5F" w14:textId="45C277BD" w:rsidR="00AD01E6" w:rsidRDefault="00AD01E6" w:rsidP="009E7F4F">
            <w:pPr>
              <w:pStyle w:val="cuatexto"/>
            </w:pPr>
            <w:r>
              <w:t>Karpa</w:t>
            </w:r>
          </w:p>
        </w:tc>
        <w:tc>
          <w:tcPr>
            <w:tcW w:w="2694" w:type="dxa"/>
            <w:tcBorders>
              <w:top w:val="single" w:sz="2" w:space="0" w:color="auto"/>
              <w:bottom w:val="single" w:sz="2" w:space="0" w:color="auto"/>
            </w:tcBorders>
            <w:shd w:val="clear" w:color="auto" w:fill="auto"/>
            <w:noWrap/>
            <w:vAlign w:val="center"/>
            <w:hideMark/>
          </w:tcPr>
          <w:p w14:paraId="58DB4D2F" w14:textId="6B67C06F" w:rsidR="00AD01E6" w:rsidRDefault="00AD01E6" w:rsidP="009E7F4F">
            <w:pPr>
              <w:pStyle w:val="cuatexto"/>
              <w:jc w:val="right"/>
            </w:pPr>
            <w:r>
              <w:t>Udala</w:t>
            </w:r>
          </w:p>
        </w:tc>
        <w:tc>
          <w:tcPr>
            <w:tcW w:w="1843" w:type="dxa"/>
            <w:tcBorders>
              <w:top w:val="single" w:sz="2" w:space="0" w:color="auto"/>
              <w:bottom w:val="single" w:sz="2" w:space="0" w:color="auto"/>
            </w:tcBorders>
            <w:shd w:val="clear" w:color="auto" w:fill="auto"/>
            <w:noWrap/>
            <w:vAlign w:val="center"/>
            <w:hideMark/>
          </w:tcPr>
          <w:p w14:paraId="702CF883" w14:textId="77777777" w:rsidR="00AD01E6" w:rsidRDefault="00AD01E6" w:rsidP="009E7F4F">
            <w:pPr>
              <w:pStyle w:val="cuatexto"/>
              <w:jc w:val="right"/>
            </w:pPr>
            <w:r>
              <w:t>45.467</w:t>
            </w:r>
          </w:p>
        </w:tc>
      </w:tr>
      <w:tr w:rsidR="00900BFB" w14:paraId="0B7C224D"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181F62DD" w14:textId="77777777" w:rsidR="00AD01E6" w:rsidRDefault="00AD01E6" w:rsidP="009E7F4F">
            <w:pPr>
              <w:pStyle w:val="cuatexto"/>
            </w:pPr>
            <w:r>
              <w:t>2022</w:t>
            </w:r>
          </w:p>
        </w:tc>
        <w:tc>
          <w:tcPr>
            <w:tcW w:w="3259" w:type="dxa"/>
            <w:tcBorders>
              <w:top w:val="single" w:sz="2" w:space="0" w:color="auto"/>
              <w:bottom w:val="single" w:sz="2" w:space="0" w:color="auto"/>
            </w:tcBorders>
            <w:shd w:val="clear" w:color="000000" w:fill="FFFFFF"/>
            <w:noWrap/>
            <w:vAlign w:val="bottom"/>
            <w:hideMark/>
          </w:tcPr>
          <w:p w14:paraId="07207907" w14:textId="6FC90C76" w:rsidR="00AD01E6" w:rsidRDefault="00900BFB" w:rsidP="009E7F4F">
            <w:pPr>
              <w:pStyle w:val="cuatexto"/>
            </w:pPr>
            <w:r>
              <w:t xml:space="preserve">Haur parkeak </w:t>
            </w:r>
          </w:p>
        </w:tc>
        <w:tc>
          <w:tcPr>
            <w:tcW w:w="2694" w:type="dxa"/>
            <w:tcBorders>
              <w:top w:val="single" w:sz="2" w:space="0" w:color="auto"/>
              <w:bottom w:val="single" w:sz="2" w:space="0" w:color="auto"/>
            </w:tcBorders>
            <w:shd w:val="clear" w:color="000000" w:fill="FFFFFF"/>
            <w:noWrap/>
            <w:vAlign w:val="center"/>
            <w:hideMark/>
          </w:tcPr>
          <w:p w14:paraId="03CFB2A0" w14:textId="05BCA286" w:rsidR="00AD01E6" w:rsidRDefault="00AD01E6" w:rsidP="009E7F4F">
            <w:pPr>
              <w:pStyle w:val="cuatexto"/>
              <w:jc w:val="right"/>
            </w:pPr>
            <w:r>
              <w:t>Udala</w:t>
            </w:r>
          </w:p>
        </w:tc>
        <w:tc>
          <w:tcPr>
            <w:tcW w:w="1843" w:type="dxa"/>
            <w:tcBorders>
              <w:top w:val="single" w:sz="2" w:space="0" w:color="auto"/>
              <w:bottom w:val="single" w:sz="2" w:space="0" w:color="auto"/>
            </w:tcBorders>
            <w:shd w:val="clear" w:color="000000" w:fill="FFFFFF"/>
            <w:noWrap/>
            <w:vAlign w:val="center"/>
            <w:hideMark/>
          </w:tcPr>
          <w:p w14:paraId="520456A0" w14:textId="77777777" w:rsidR="00AD01E6" w:rsidRDefault="00AD01E6" w:rsidP="009E7F4F">
            <w:pPr>
              <w:pStyle w:val="cuatexto"/>
              <w:jc w:val="right"/>
            </w:pPr>
            <w:r>
              <w:t>119.920</w:t>
            </w:r>
          </w:p>
        </w:tc>
      </w:tr>
      <w:tr w:rsidR="00900BFB" w14:paraId="3060F447"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343CA636" w14:textId="77777777" w:rsidR="00AD01E6" w:rsidRDefault="00AD01E6" w:rsidP="009E7F4F">
            <w:pPr>
              <w:pStyle w:val="cuatexto"/>
            </w:pPr>
            <w:r>
              <w:t>2022</w:t>
            </w:r>
          </w:p>
        </w:tc>
        <w:tc>
          <w:tcPr>
            <w:tcW w:w="3259" w:type="dxa"/>
            <w:tcBorders>
              <w:top w:val="single" w:sz="2" w:space="0" w:color="auto"/>
              <w:bottom w:val="single" w:sz="2" w:space="0" w:color="auto"/>
            </w:tcBorders>
            <w:shd w:val="clear" w:color="000000" w:fill="FFFFFF"/>
            <w:noWrap/>
            <w:vAlign w:val="bottom"/>
            <w:hideMark/>
          </w:tcPr>
          <w:p w14:paraId="15C12EFA" w14:textId="4FAE81AB" w:rsidR="00AD01E6" w:rsidRDefault="00900BFB" w:rsidP="009E7F4F">
            <w:pPr>
              <w:pStyle w:val="cuatexto"/>
            </w:pPr>
            <w:r>
              <w:t xml:space="preserve">Kirol askotarako parkea </w:t>
            </w:r>
          </w:p>
        </w:tc>
        <w:tc>
          <w:tcPr>
            <w:tcW w:w="2694" w:type="dxa"/>
            <w:tcBorders>
              <w:top w:val="single" w:sz="2" w:space="0" w:color="auto"/>
              <w:bottom w:val="single" w:sz="2" w:space="0" w:color="auto"/>
            </w:tcBorders>
            <w:shd w:val="clear" w:color="000000" w:fill="FFFFFF"/>
            <w:noWrap/>
            <w:vAlign w:val="center"/>
            <w:hideMark/>
          </w:tcPr>
          <w:p w14:paraId="2F33D9A1" w14:textId="76DC44A4" w:rsidR="00AD01E6" w:rsidRDefault="00AD01E6" w:rsidP="009E7F4F">
            <w:pPr>
              <w:pStyle w:val="cuatexto"/>
              <w:jc w:val="right"/>
            </w:pPr>
            <w:r>
              <w:t>Udala</w:t>
            </w:r>
          </w:p>
        </w:tc>
        <w:tc>
          <w:tcPr>
            <w:tcW w:w="1843" w:type="dxa"/>
            <w:tcBorders>
              <w:top w:val="single" w:sz="2" w:space="0" w:color="auto"/>
              <w:bottom w:val="single" w:sz="2" w:space="0" w:color="auto"/>
            </w:tcBorders>
            <w:shd w:val="clear" w:color="000000" w:fill="FFFFFF"/>
            <w:noWrap/>
            <w:vAlign w:val="center"/>
            <w:hideMark/>
          </w:tcPr>
          <w:p w14:paraId="7330C0CA" w14:textId="77777777" w:rsidR="00AD01E6" w:rsidRDefault="00AD01E6" w:rsidP="009E7F4F">
            <w:pPr>
              <w:pStyle w:val="cuatexto"/>
              <w:jc w:val="right"/>
            </w:pPr>
            <w:r>
              <w:t>32.000</w:t>
            </w:r>
          </w:p>
        </w:tc>
      </w:tr>
      <w:tr w:rsidR="00900BFB" w14:paraId="74F5E97B"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12881B0B" w14:textId="77777777" w:rsidR="00AD01E6" w:rsidRDefault="00AD01E6" w:rsidP="009E7F4F">
            <w:pPr>
              <w:pStyle w:val="cuatexto"/>
            </w:pPr>
            <w:r>
              <w:t>2022</w:t>
            </w:r>
          </w:p>
        </w:tc>
        <w:tc>
          <w:tcPr>
            <w:tcW w:w="3259" w:type="dxa"/>
            <w:tcBorders>
              <w:top w:val="single" w:sz="2" w:space="0" w:color="auto"/>
              <w:bottom w:val="single" w:sz="2" w:space="0" w:color="auto"/>
            </w:tcBorders>
            <w:shd w:val="clear" w:color="000000" w:fill="FFFFFF"/>
            <w:noWrap/>
            <w:vAlign w:val="bottom"/>
            <w:hideMark/>
          </w:tcPr>
          <w:p w14:paraId="0A8220E8" w14:textId="3A3D904A" w:rsidR="00AD01E6" w:rsidRDefault="00900BFB" w:rsidP="009E7F4F">
            <w:pPr>
              <w:pStyle w:val="cuatexto"/>
            </w:pPr>
            <w:r>
              <w:t xml:space="preserve">Lakua araztea eta garbitzea </w:t>
            </w:r>
          </w:p>
        </w:tc>
        <w:tc>
          <w:tcPr>
            <w:tcW w:w="2694" w:type="dxa"/>
            <w:tcBorders>
              <w:top w:val="single" w:sz="2" w:space="0" w:color="auto"/>
              <w:bottom w:val="single" w:sz="2" w:space="0" w:color="auto"/>
            </w:tcBorders>
            <w:shd w:val="clear" w:color="000000" w:fill="FFFFFF"/>
            <w:noWrap/>
            <w:vAlign w:val="center"/>
            <w:hideMark/>
          </w:tcPr>
          <w:p w14:paraId="3D3528B1" w14:textId="35281F1A" w:rsidR="00AD01E6" w:rsidRDefault="00AD01E6" w:rsidP="009E7F4F">
            <w:pPr>
              <w:pStyle w:val="cuatexto"/>
              <w:jc w:val="right"/>
            </w:pPr>
            <w:r>
              <w:t>Udala</w:t>
            </w:r>
          </w:p>
        </w:tc>
        <w:tc>
          <w:tcPr>
            <w:tcW w:w="1843" w:type="dxa"/>
            <w:tcBorders>
              <w:top w:val="single" w:sz="2" w:space="0" w:color="auto"/>
              <w:bottom w:val="single" w:sz="2" w:space="0" w:color="auto"/>
            </w:tcBorders>
            <w:shd w:val="clear" w:color="000000" w:fill="FFFFFF"/>
            <w:noWrap/>
            <w:vAlign w:val="center"/>
            <w:hideMark/>
          </w:tcPr>
          <w:p w14:paraId="3B66E1EC" w14:textId="77777777" w:rsidR="00AD01E6" w:rsidRDefault="00AD01E6" w:rsidP="009E7F4F">
            <w:pPr>
              <w:pStyle w:val="cuatexto"/>
              <w:jc w:val="right"/>
            </w:pPr>
            <w:r>
              <w:t>1.633</w:t>
            </w:r>
          </w:p>
        </w:tc>
      </w:tr>
      <w:tr w:rsidR="00900BFB" w14:paraId="7F0F4758" w14:textId="77777777" w:rsidTr="009E7F4F">
        <w:trPr>
          <w:trHeight w:val="198"/>
        </w:trPr>
        <w:tc>
          <w:tcPr>
            <w:tcW w:w="993" w:type="dxa"/>
            <w:tcBorders>
              <w:top w:val="single" w:sz="2" w:space="0" w:color="auto"/>
              <w:bottom w:val="single" w:sz="2" w:space="0" w:color="auto"/>
            </w:tcBorders>
            <w:shd w:val="clear" w:color="auto" w:fill="auto"/>
            <w:noWrap/>
            <w:vAlign w:val="center"/>
            <w:hideMark/>
          </w:tcPr>
          <w:p w14:paraId="190B1038" w14:textId="77777777" w:rsidR="00AD01E6" w:rsidRDefault="00AD01E6" w:rsidP="009E7F4F">
            <w:pPr>
              <w:pStyle w:val="cuatexto"/>
            </w:pPr>
            <w:r>
              <w:t>2022</w:t>
            </w:r>
          </w:p>
        </w:tc>
        <w:tc>
          <w:tcPr>
            <w:tcW w:w="3259" w:type="dxa"/>
            <w:tcBorders>
              <w:top w:val="single" w:sz="2" w:space="0" w:color="auto"/>
              <w:bottom w:val="single" w:sz="2" w:space="0" w:color="auto"/>
            </w:tcBorders>
            <w:shd w:val="clear" w:color="auto" w:fill="auto"/>
            <w:noWrap/>
            <w:vAlign w:val="bottom"/>
            <w:hideMark/>
          </w:tcPr>
          <w:p w14:paraId="5879E39F" w14:textId="015BEED8" w:rsidR="00AD01E6" w:rsidRDefault="00AD01E6" w:rsidP="009E7F4F">
            <w:pPr>
              <w:pStyle w:val="cuatexto"/>
            </w:pPr>
            <w:r>
              <w:t>Komun auto-garbigarria</w:t>
            </w:r>
          </w:p>
        </w:tc>
        <w:tc>
          <w:tcPr>
            <w:tcW w:w="2694" w:type="dxa"/>
            <w:tcBorders>
              <w:top w:val="single" w:sz="2" w:space="0" w:color="auto"/>
              <w:bottom w:val="single" w:sz="2" w:space="0" w:color="auto"/>
            </w:tcBorders>
            <w:shd w:val="clear" w:color="auto" w:fill="auto"/>
            <w:noWrap/>
            <w:vAlign w:val="center"/>
            <w:hideMark/>
          </w:tcPr>
          <w:p w14:paraId="571E3C34" w14:textId="671E90E2" w:rsidR="00AD01E6" w:rsidRDefault="00AD01E6" w:rsidP="009E7F4F">
            <w:pPr>
              <w:pStyle w:val="cuatexto"/>
              <w:jc w:val="right"/>
            </w:pPr>
            <w:r>
              <w:t>Udala</w:t>
            </w:r>
          </w:p>
        </w:tc>
        <w:tc>
          <w:tcPr>
            <w:tcW w:w="1843" w:type="dxa"/>
            <w:tcBorders>
              <w:top w:val="single" w:sz="2" w:space="0" w:color="auto"/>
              <w:bottom w:val="single" w:sz="2" w:space="0" w:color="auto"/>
            </w:tcBorders>
            <w:shd w:val="clear" w:color="auto" w:fill="auto"/>
            <w:noWrap/>
            <w:vAlign w:val="center"/>
            <w:hideMark/>
          </w:tcPr>
          <w:p w14:paraId="3DF870E1" w14:textId="77777777" w:rsidR="00AD01E6" w:rsidRDefault="00AD01E6" w:rsidP="009E7F4F">
            <w:pPr>
              <w:pStyle w:val="cuatexto"/>
              <w:jc w:val="right"/>
            </w:pPr>
            <w:r>
              <w:t>82.066</w:t>
            </w:r>
          </w:p>
        </w:tc>
      </w:tr>
      <w:tr w:rsidR="00900BFB" w14:paraId="234ACB05"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0830F27C" w14:textId="6E712E01" w:rsidR="00900BFB" w:rsidRDefault="00900BFB" w:rsidP="008B359E">
            <w:pPr>
              <w:pStyle w:val="cuatexto"/>
            </w:pPr>
            <w:r>
              <w:t>2022-2024</w:t>
            </w:r>
          </w:p>
        </w:tc>
        <w:tc>
          <w:tcPr>
            <w:tcW w:w="3259" w:type="dxa"/>
            <w:tcBorders>
              <w:top w:val="single" w:sz="2" w:space="0" w:color="auto"/>
              <w:bottom w:val="single" w:sz="2" w:space="0" w:color="auto"/>
            </w:tcBorders>
            <w:shd w:val="clear" w:color="000000" w:fill="FFFFFF"/>
            <w:noWrap/>
            <w:vAlign w:val="center"/>
            <w:hideMark/>
          </w:tcPr>
          <w:p w14:paraId="58D327BB" w14:textId="2F05490D" w:rsidR="00900BFB" w:rsidRDefault="00900BFB" w:rsidP="009E7F4F">
            <w:pPr>
              <w:pStyle w:val="cuatexto"/>
            </w:pPr>
            <w:r>
              <w:t>Espaloiak konpontzeko proiektua eta katak</w:t>
            </w:r>
          </w:p>
        </w:tc>
        <w:tc>
          <w:tcPr>
            <w:tcW w:w="2694" w:type="dxa"/>
            <w:tcBorders>
              <w:top w:val="single" w:sz="2" w:space="0" w:color="auto"/>
              <w:bottom w:val="single" w:sz="2" w:space="0" w:color="auto"/>
            </w:tcBorders>
            <w:shd w:val="clear" w:color="000000" w:fill="FFFFFF"/>
            <w:noWrap/>
            <w:vAlign w:val="center"/>
            <w:hideMark/>
          </w:tcPr>
          <w:p w14:paraId="37A822FA" w14:textId="7581976C" w:rsidR="00900BFB" w:rsidRDefault="00900BFB" w:rsidP="009E7F4F">
            <w:pPr>
              <w:pStyle w:val="cuatexto"/>
              <w:jc w:val="right"/>
            </w:pPr>
            <w:r>
              <w:t>Sociedad Urbanística Municipal</w:t>
            </w:r>
          </w:p>
        </w:tc>
        <w:tc>
          <w:tcPr>
            <w:tcW w:w="1843" w:type="dxa"/>
            <w:tcBorders>
              <w:top w:val="single" w:sz="2" w:space="0" w:color="auto"/>
              <w:bottom w:val="single" w:sz="2" w:space="0" w:color="auto"/>
            </w:tcBorders>
            <w:shd w:val="clear" w:color="000000" w:fill="FFFFFF"/>
            <w:noWrap/>
            <w:vAlign w:val="center"/>
            <w:hideMark/>
          </w:tcPr>
          <w:p w14:paraId="485295D4" w14:textId="33740693" w:rsidR="00900BFB" w:rsidRDefault="008B359E" w:rsidP="009E7F4F">
            <w:pPr>
              <w:pStyle w:val="cuatexto"/>
              <w:jc w:val="right"/>
            </w:pPr>
            <w:r>
              <w:t>256666</w:t>
            </w:r>
          </w:p>
        </w:tc>
      </w:tr>
      <w:tr w:rsidR="00900BFB" w14:paraId="13D357D0" w14:textId="77777777" w:rsidTr="009E7F4F">
        <w:trPr>
          <w:trHeight w:val="198"/>
        </w:trPr>
        <w:tc>
          <w:tcPr>
            <w:tcW w:w="993" w:type="dxa"/>
            <w:tcBorders>
              <w:top w:val="single" w:sz="2" w:space="0" w:color="auto"/>
              <w:bottom w:val="single" w:sz="2" w:space="0" w:color="auto"/>
            </w:tcBorders>
            <w:shd w:val="clear" w:color="000000" w:fill="FFFFFF"/>
            <w:noWrap/>
            <w:vAlign w:val="center"/>
            <w:hideMark/>
          </w:tcPr>
          <w:p w14:paraId="075B52F7" w14:textId="77777777" w:rsidR="00AD01E6" w:rsidRDefault="00AD01E6" w:rsidP="009E7F4F">
            <w:pPr>
              <w:pStyle w:val="cuatexto"/>
            </w:pPr>
            <w:r>
              <w:t>2023</w:t>
            </w:r>
          </w:p>
        </w:tc>
        <w:tc>
          <w:tcPr>
            <w:tcW w:w="3259" w:type="dxa"/>
            <w:tcBorders>
              <w:top w:val="single" w:sz="2" w:space="0" w:color="auto"/>
              <w:bottom w:val="single" w:sz="2" w:space="0" w:color="auto"/>
            </w:tcBorders>
            <w:shd w:val="clear" w:color="000000" w:fill="FFFFFF"/>
            <w:noWrap/>
            <w:vAlign w:val="bottom"/>
            <w:hideMark/>
          </w:tcPr>
          <w:p w14:paraId="558A8088" w14:textId="58A60AF3" w:rsidR="00AD01E6" w:rsidRDefault="00AD01E6" w:rsidP="009E7F4F">
            <w:pPr>
              <w:pStyle w:val="cuatexto"/>
            </w:pPr>
            <w:r>
              <w:t xml:space="preserve">Futbol zelaiko led argiak </w:t>
            </w:r>
          </w:p>
        </w:tc>
        <w:tc>
          <w:tcPr>
            <w:tcW w:w="2694" w:type="dxa"/>
            <w:tcBorders>
              <w:top w:val="single" w:sz="2" w:space="0" w:color="auto"/>
              <w:bottom w:val="single" w:sz="2" w:space="0" w:color="auto"/>
            </w:tcBorders>
            <w:shd w:val="clear" w:color="000000" w:fill="FFFFFF"/>
            <w:noWrap/>
            <w:vAlign w:val="center"/>
            <w:hideMark/>
          </w:tcPr>
          <w:p w14:paraId="3D71C117" w14:textId="6A25DD8E" w:rsidR="00AD01E6" w:rsidRDefault="00AD01E6" w:rsidP="009E7F4F">
            <w:pPr>
              <w:pStyle w:val="cuatexto"/>
              <w:jc w:val="right"/>
            </w:pPr>
            <w:r>
              <w:t>Udala</w:t>
            </w:r>
          </w:p>
        </w:tc>
        <w:tc>
          <w:tcPr>
            <w:tcW w:w="1843" w:type="dxa"/>
            <w:tcBorders>
              <w:top w:val="single" w:sz="2" w:space="0" w:color="auto"/>
              <w:bottom w:val="single" w:sz="2" w:space="0" w:color="auto"/>
            </w:tcBorders>
            <w:shd w:val="clear" w:color="000000" w:fill="FFFFFF"/>
            <w:noWrap/>
            <w:vAlign w:val="center"/>
            <w:hideMark/>
          </w:tcPr>
          <w:p w14:paraId="50096778" w14:textId="77777777" w:rsidR="00AD01E6" w:rsidRDefault="00AD01E6" w:rsidP="009E7F4F">
            <w:pPr>
              <w:pStyle w:val="cuatexto"/>
              <w:jc w:val="right"/>
            </w:pPr>
            <w:r>
              <w:t>15.573</w:t>
            </w:r>
          </w:p>
        </w:tc>
      </w:tr>
      <w:tr w:rsidR="00900BFB" w14:paraId="1253B615" w14:textId="77777777" w:rsidTr="009E7F4F">
        <w:trPr>
          <w:trHeight w:val="198"/>
        </w:trPr>
        <w:tc>
          <w:tcPr>
            <w:tcW w:w="993" w:type="dxa"/>
            <w:tcBorders>
              <w:top w:val="single" w:sz="2" w:space="0" w:color="auto"/>
              <w:bottom w:val="single" w:sz="4" w:space="0" w:color="auto"/>
            </w:tcBorders>
            <w:shd w:val="clear" w:color="auto" w:fill="auto"/>
            <w:noWrap/>
            <w:vAlign w:val="center"/>
            <w:hideMark/>
          </w:tcPr>
          <w:p w14:paraId="2DDC8BA6" w14:textId="77777777" w:rsidR="00AD01E6" w:rsidRDefault="00AD01E6" w:rsidP="009E7F4F">
            <w:pPr>
              <w:pStyle w:val="cuatexto"/>
            </w:pPr>
            <w:r>
              <w:t>2023</w:t>
            </w:r>
          </w:p>
        </w:tc>
        <w:tc>
          <w:tcPr>
            <w:tcW w:w="3259" w:type="dxa"/>
            <w:tcBorders>
              <w:top w:val="single" w:sz="2" w:space="0" w:color="auto"/>
              <w:bottom w:val="single" w:sz="4" w:space="0" w:color="auto"/>
            </w:tcBorders>
            <w:shd w:val="clear" w:color="auto" w:fill="auto"/>
            <w:noWrap/>
            <w:vAlign w:val="bottom"/>
            <w:hideMark/>
          </w:tcPr>
          <w:p w14:paraId="00E624EB" w14:textId="2E6BE7E9" w:rsidR="00AD01E6" w:rsidRDefault="00AD01E6" w:rsidP="009E7F4F">
            <w:pPr>
              <w:pStyle w:val="cuatexto"/>
            </w:pPr>
            <w:r>
              <w:t>Obrak skaten</w:t>
            </w:r>
          </w:p>
        </w:tc>
        <w:tc>
          <w:tcPr>
            <w:tcW w:w="2694" w:type="dxa"/>
            <w:tcBorders>
              <w:top w:val="single" w:sz="2" w:space="0" w:color="auto"/>
              <w:bottom w:val="single" w:sz="4" w:space="0" w:color="auto"/>
            </w:tcBorders>
            <w:shd w:val="clear" w:color="auto" w:fill="auto"/>
            <w:noWrap/>
            <w:vAlign w:val="center"/>
            <w:hideMark/>
          </w:tcPr>
          <w:p w14:paraId="1822F509" w14:textId="38749071" w:rsidR="00AD01E6" w:rsidRDefault="00AD01E6" w:rsidP="009E7F4F">
            <w:pPr>
              <w:pStyle w:val="cuatexto"/>
              <w:jc w:val="right"/>
            </w:pPr>
            <w:r>
              <w:t>Udala</w:t>
            </w:r>
          </w:p>
        </w:tc>
        <w:tc>
          <w:tcPr>
            <w:tcW w:w="1843" w:type="dxa"/>
            <w:tcBorders>
              <w:top w:val="single" w:sz="2" w:space="0" w:color="auto"/>
              <w:bottom w:val="single" w:sz="4" w:space="0" w:color="auto"/>
            </w:tcBorders>
            <w:shd w:val="clear" w:color="auto" w:fill="auto"/>
            <w:noWrap/>
            <w:vAlign w:val="center"/>
            <w:hideMark/>
          </w:tcPr>
          <w:p w14:paraId="101F0D73" w14:textId="77777777" w:rsidR="00AD01E6" w:rsidRDefault="00AD01E6" w:rsidP="009E7F4F">
            <w:pPr>
              <w:pStyle w:val="cuatexto"/>
              <w:jc w:val="right"/>
            </w:pPr>
            <w:r>
              <w:t>24.993</w:t>
            </w:r>
          </w:p>
        </w:tc>
      </w:tr>
      <w:tr w:rsidR="00F10005" w:rsidRPr="00401E06" w14:paraId="143DF037" w14:textId="77777777" w:rsidTr="00DA4AF5">
        <w:trPr>
          <w:trHeight w:val="255"/>
        </w:trPr>
        <w:tc>
          <w:tcPr>
            <w:tcW w:w="6946" w:type="dxa"/>
            <w:gridSpan w:val="3"/>
            <w:shd w:val="clear" w:color="auto" w:fill="FABF8F" w:themeFill="accent6" w:themeFillTint="99"/>
            <w:noWrap/>
            <w:vAlign w:val="center"/>
          </w:tcPr>
          <w:p w14:paraId="504968DB" w14:textId="77777777" w:rsidR="00F10005" w:rsidRPr="00401E06" w:rsidRDefault="00F10005" w:rsidP="009E7F4F">
            <w:pPr>
              <w:pStyle w:val="cuatexto"/>
              <w:jc w:val="right"/>
            </w:pPr>
            <w:r>
              <w:t>Guztira</w:t>
            </w:r>
          </w:p>
        </w:tc>
        <w:tc>
          <w:tcPr>
            <w:tcW w:w="1843" w:type="dxa"/>
            <w:shd w:val="clear" w:color="auto" w:fill="FABF8F" w:themeFill="accent6" w:themeFillTint="99"/>
            <w:noWrap/>
            <w:vAlign w:val="center"/>
          </w:tcPr>
          <w:p w14:paraId="2B486B02" w14:textId="3EE0775E" w:rsidR="00F10005" w:rsidRPr="00401E06" w:rsidRDefault="00E83B1C" w:rsidP="008B359E">
            <w:pPr>
              <w:pStyle w:val="cuatexto"/>
              <w:jc w:val="right"/>
            </w:pPr>
            <w:r>
              <w:t>4876811</w:t>
            </w:r>
          </w:p>
        </w:tc>
      </w:tr>
      <w:tr w:rsidR="00F10005" w14:paraId="0C744DB2" w14:textId="77777777" w:rsidTr="009E7F4F">
        <w:trPr>
          <w:trHeight w:val="276"/>
        </w:trPr>
        <w:tc>
          <w:tcPr>
            <w:tcW w:w="993" w:type="dxa"/>
            <w:tcBorders>
              <w:bottom w:val="single" w:sz="4" w:space="0" w:color="auto"/>
            </w:tcBorders>
            <w:shd w:val="clear" w:color="auto" w:fill="auto"/>
            <w:noWrap/>
            <w:vAlign w:val="center"/>
          </w:tcPr>
          <w:p w14:paraId="17ED35D3" w14:textId="77777777" w:rsidR="00F10005" w:rsidRDefault="00F10005" w:rsidP="00900BFB">
            <w:pPr>
              <w:rPr>
                <w:rFonts w:ascii="Arial Narrow" w:hAnsi="Arial Narrow" w:cs="Calibri"/>
                <w:sz w:val="20"/>
                <w:szCs w:val="20"/>
              </w:rPr>
            </w:pPr>
          </w:p>
        </w:tc>
        <w:tc>
          <w:tcPr>
            <w:tcW w:w="3259" w:type="dxa"/>
            <w:tcBorders>
              <w:bottom w:val="single" w:sz="4" w:space="0" w:color="auto"/>
            </w:tcBorders>
            <w:shd w:val="clear" w:color="auto" w:fill="auto"/>
            <w:noWrap/>
            <w:vAlign w:val="bottom"/>
          </w:tcPr>
          <w:p w14:paraId="02369468" w14:textId="77777777" w:rsidR="00F10005" w:rsidRDefault="00F10005" w:rsidP="00837D21">
            <w:pPr>
              <w:rPr>
                <w:rFonts w:ascii="Arial Narrow" w:hAnsi="Arial Narrow" w:cs="Calibri"/>
                <w:sz w:val="20"/>
                <w:szCs w:val="20"/>
              </w:rPr>
            </w:pPr>
          </w:p>
        </w:tc>
        <w:tc>
          <w:tcPr>
            <w:tcW w:w="2694" w:type="dxa"/>
            <w:tcBorders>
              <w:bottom w:val="single" w:sz="4" w:space="0" w:color="auto"/>
            </w:tcBorders>
            <w:shd w:val="clear" w:color="auto" w:fill="auto"/>
            <w:noWrap/>
            <w:vAlign w:val="center"/>
          </w:tcPr>
          <w:p w14:paraId="02E80877" w14:textId="77777777" w:rsidR="00F10005" w:rsidRDefault="00F10005" w:rsidP="00AD01E6">
            <w:pPr>
              <w:jc w:val="right"/>
              <w:rPr>
                <w:rFonts w:ascii="Arial Narrow" w:hAnsi="Arial Narrow" w:cs="Calibri"/>
                <w:sz w:val="20"/>
                <w:szCs w:val="20"/>
              </w:rPr>
            </w:pPr>
          </w:p>
        </w:tc>
        <w:tc>
          <w:tcPr>
            <w:tcW w:w="1843" w:type="dxa"/>
            <w:tcBorders>
              <w:bottom w:val="single" w:sz="4" w:space="0" w:color="auto"/>
            </w:tcBorders>
            <w:shd w:val="clear" w:color="auto" w:fill="auto"/>
            <w:noWrap/>
            <w:vAlign w:val="center"/>
          </w:tcPr>
          <w:p w14:paraId="1A9976EE" w14:textId="77777777" w:rsidR="00F10005" w:rsidRDefault="00F10005" w:rsidP="00900BFB">
            <w:pPr>
              <w:jc w:val="right"/>
              <w:rPr>
                <w:rFonts w:ascii="Arial Narrow" w:hAnsi="Arial Narrow" w:cs="Calibri"/>
                <w:sz w:val="20"/>
                <w:szCs w:val="20"/>
              </w:rPr>
            </w:pPr>
          </w:p>
        </w:tc>
      </w:tr>
      <w:tr w:rsidR="00F10005" w:rsidRPr="00F10005" w14:paraId="1630A113" w14:textId="77777777" w:rsidTr="00DA4AF5">
        <w:trPr>
          <w:trHeight w:val="255"/>
        </w:trPr>
        <w:tc>
          <w:tcPr>
            <w:tcW w:w="8789" w:type="dxa"/>
            <w:gridSpan w:val="4"/>
            <w:shd w:val="clear" w:color="auto" w:fill="FABF8F" w:themeFill="accent6" w:themeFillTint="99"/>
            <w:noWrap/>
            <w:vAlign w:val="center"/>
          </w:tcPr>
          <w:p w14:paraId="46A3D509" w14:textId="7EBBB2FD" w:rsidR="00F10005" w:rsidRPr="00CC2980" w:rsidRDefault="00F10005" w:rsidP="003C6ECC">
            <w:pPr>
              <w:pStyle w:val="cuadroCabe"/>
              <w:spacing w:after="40"/>
              <w:jc w:val="center"/>
            </w:pPr>
            <w:r>
              <w:t>Eguesibarko Udala</w:t>
            </w:r>
          </w:p>
        </w:tc>
      </w:tr>
      <w:tr w:rsidR="00F10005" w14:paraId="4F5128A2" w14:textId="77777777" w:rsidTr="009E7F4F">
        <w:trPr>
          <w:trHeight w:val="198"/>
        </w:trPr>
        <w:tc>
          <w:tcPr>
            <w:tcW w:w="993" w:type="dxa"/>
            <w:tcBorders>
              <w:bottom w:val="single" w:sz="2" w:space="0" w:color="auto"/>
            </w:tcBorders>
            <w:shd w:val="clear" w:color="auto" w:fill="auto"/>
            <w:noWrap/>
            <w:vAlign w:val="center"/>
          </w:tcPr>
          <w:p w14:paraId="0F734E89" w14:textId="7C65034C" w:rsidR="00F10005" w:rsidRDefault="00F10005" w:rsidP="009E7F4F">
            <w:pPr>
              <w:pStyle w:val="cuatexto"/>
            </w:pPr>
            <w:r>
              <w:t>2015</w:t>
            </w:r>
          </w:p>
        </w:tc>
        <w:tc>
          <w:tcPr>
            <w:tcW w:w="3259" w:type="dxa"/>
            <w:tcBorders>
              <w:bottom w:val="single" w:sz="2" w:space="0" w:color="auto"/>
            </w:tcBorders>
            <w:shd w:val="clear" w:color="auto" w:fill="auto"/>
            <w:noWrap/>
            <w:vAlign w:val="center"/>
          </w:tcPr>
          <w:p w14:paraId="559896B7" w14:textId="2E34BF15" w:rsidR="00F10005" w:rsidRPr="00F10005" w:rsidRDefault="00F10005" w:rsidP="009E7F4F">
            <w:pPr>
              <w:pStyle w:val="cuatexto"/>
            </w:pPr>
            <w:r>
              <w:t xml:space="preserve">Haurrentzako parkea. </w:t>
            </w:r>
          </w:p>
        </w:tc>
        <w:tc>
          <w:tcPr>
            <w:tcW w:w="2694" w:type="dxa"/>
            <w:vMerge w:val="restart"/>
            <w:tcBorders>
              <w:bottom w:val="single" w:sz="2" w:space="0" w:color="auto"/>
            </w:tcBorders>
            <w:shd w:val="clear" w:color="auto" w:fill="auto"/>
            <w:noWrap/>
            <w:vAlign w:val="center"/>
          </w:tcPr>
          <w:p w14:paraId="59DAC61E" w14:textId="76BB86E8" w:rsidR="00F10005" w:rsidRDefault="00F10005" w:rsidP="00E21BE2">
            <w:pPr>
              <w:pStyle w:val="cuatexto"/>
              <w:jc w:val="center"/>
            </w:pPr>
            <w:r>
              <w:t>Udala</w:t>
            </w:r>
          </w:p>
        </w:tc>
        <w:tc>
          <w:tcPr>
            <w:tcW w:w="1843" w:type="dxa"/>
            <w:tcBorders>
              <w:bottom w:val="single" w:sz="2" w:space="0" w:color="auto"/>
            </w:tcBorders>
            <w:shd w:val="clear" w:color="auto" w:fill="auto"/>
            <w:noWrap/>
            <w:vAlign w:val="center"/>
          </w:tcPr>
          <w:p w14:paraId="38EF4C5C" w14:textId="7BDC62BC" w:rsidR="00F10005" w:rsidRDefault="00F10005" w:rsidP="009E7F4F">
            <w:pPr>
              <w:pStyle w:val="cuatexto"/>
              <w:jc w:val="right"/>
            </w:pPr>
            <w:r>
              <w:t>56.089</w:t>
            </w:r>
          </w:p>
        </w:tc>
      </w:tr>
      <w:tr w:rsidR="00F10005" w14:paraId="3519B1D3" w14:textId="77777777" w:rsidTr="009E7F4F">
        <w:trPr>
          <w:trHeight w:val="198"/>
        </w:trPr>
        <w:tc>
          <w:tcPr>
            <w:tcW w:w="993" w:type="dxa"/>
            <w:tcBorders>
              <w:top w:val="single" w:sz="2" w:space="0" w:color="auto"/>
              <w:bottom w:val="single" w:sz="2" w:space="0" w:color="auto"/>
            </w:tcBorders>
            <w:shd w:val="clear" w:color="auto" w:fill="auto"/>
            <w:noWrap/>
            <w:vAlign w:val="center"/>
          </w:tcPr>
          <w:p w14:paraId="64D54B38" w14:textId="4A3C8800" w:rsidR="00F10005" w:rsidRDefault="00F10005" w:rsidP="009E7F4F">
            <w:pPr>
              <w:pStyle w:val="cuatexto"/>
            </w:pPr>
            <w:r>
              <w:t>2015</w:t>
            </w:r>
          </w:p>
        </w:tc>
        <w:tc>
          <w:tcPr>
            <w:tcW w:w="3259" w:type="dxa"/>
            <w:tcBorders>
              <w:top w:val="single" w:sz="2" w:space="0" w:color="auto"/>
              <w:bottom w:val="single" w:sz="2" w:space="0" w:color="auto"/>
            </w:tcBorders>
            <w:shd w:val="clear" w:color="auto" w:fill="auto"/>
            <w:noWrap/>
            <w:vAlign w:val="center"/>
          </w:tcPr>
          <w:p w14:paraId="65B39BC5" w14:textId="7F5A7381" w:rsidR="00F10005" w:rsidRPr="00F10005" w:rsidRDefault="00F10005" w:rsidP="009E7F4F">
            <w:pPr>
              <w:pStyle w:val="cuatexto"/>
            </w:pPr>
            <w:r>
              <w:t xml:space="preserve">Oinezko pasabideetako argiak eta bi semaforo multzo </w:t>
            </w:r>
          </w:p>
        </w:tc>
        <w:tc>
          <w:tcPr>
            <w:tcW w:w="2694" w:type="dxa"/>
            <w:vMerge/>
            <w:tcBorders>
              <w:top w:val="single" w:sz="2" w:space="0" w:color="auto"/>
              <w:bottom w:val="single" w:sz="2" w:space="0" w:color="auto"/>
            </w:tcBorders>
            <w:shd w:val="clear" w:color="auto" w:fill="auto"/>
            <w:noWrap/>
            <w:vAlign w:val="center"/>
          </w:tcPr>
          <w:p w14:paraId="366BC8EE" w14:textId="77777777" w:rsidR="00F10005" w:rsidRDefault="00F10005" w:rsidP="009E7F4F">
            <w:pPr>
              <w:pStyle w:val="cuatexto"/>
            </w:pPr>
          </w:p>
        </w:tc>
        <w:tc>
          <w:tcPr>
            <w:tcW w:w="1843" w:type="dxa"/>
            <w:tcBorders>
              <w:top w:val="single" w:sz="2" w:space="0" w:color="auto"/>
              <w:bottom w:val="single" w:sz="2" w:space="0" w:color="auto"/>
            </w:tcBorders>
            <w:shd w:val="clear" w:color="auto" w:fill="auto"/>
            <w:noWrap/>
            <w:vAlign w:val="center"/>
          </w:tcPr>
          <w:p w14:paraId="60082FAC" w14:textId="2FBB4BA1" w:rsidR="00F10005" w:rsidRDefault="00F10005" w:rsidP="009E7F4F">
            <w:pPr>
              <w:pStyle w:val="cuatexto"/>
              <w:jc w:val="right"/>
            </w:pPr>
            <w:r>
              <w:t>28559</w:t>
            </w:r>
          </w:p>
        </w:tc>
      </w:tr>
      <w:tr w:rsidR="00F10005" w14:paraId="0B9CF7DA" w14:textId="77777777" w:rsidTr="009E7F4F">
        <w:trPr>
          <w:trHeight w:val="198"/>
        </w:trPr>
        <w:tc>
          <w:tcPr>
            <w:tcW w:w="993" w:type="dxa"/>
            <w:tcBorders>
              <w:top w:val="single" w:sz="2" w:space="0" w:color="auto"/>
              <w:bottom w:val="single" w:sz="2" w:space="0" w:color="auto"/>
            </w:tcBorders>
            <w:shd w:val="clear" w:color="auto" w:fill="auto"/>
            <w:noWrap/>
            <w:vAlign w:val="center"/>
          </w:tcPr>
          <w:p w14:paraId="79B26B62" w14:textId="357BAF3E" w:rsidR="00F10005" w:rsidRDefault="00F10005" w:rsidP="009E7F4F">
            <w:pPr>
              <w:pStyle w:val="cuatexto"/>
            </w:pPr>
            <w:r>
              <w:t>2016</w:t>
            </w:r>
          </w:p>
        </w:tc>
        <w:tc>
          <w:tcPr>
            <w:tcW w:w="3259" w:type="dxa"/>
            <w:tcBorders>
              <w:top w:val="single" w:sz="2" w:space="0" w:color="auto"/>
              <w:bottom w:val="single" w:sz="2" w:space="0" w:color="auto"/>
            </w:tcBorders>
            <w:shd w:val="clear" w:color="auto" w:fill="auto"/>
            <w:noWrap/>
            <w:vAlign w:val="center"/>
          </w:tcPr>
          <w:p w14:paraId="4CCE97CB" w14:textId="0AEBE478" w:rsidR="00F10005" w:rsidRPr="00F10005" w:rsidRDefault="00F10005" w:rsidP="009E7F4F">
            <w:pPr>
              <w:pStyle w:val="cuatexto"/>
            </w:pPr>
            <w:r>
              <w:t xml:space="preserve">Bizikleten hiru aparkaleku </w:t>
            </w:r>
          </w:p>
        </w:tc>
        <w:tc>
          <w:tcPr>
            <w:tcW w:w="2694" w:type="dxa"/>
            <w:vMerge/>
            <w:tcBorders>
              <w:top w:val="single" w:sz="2" w:space="0" w:color="auto"/>
              <w:bottom w:val="single" w:sz="2" w:space="0" w:color="auto"/>
            </w:tcBorders>
            <w:shd w:val="clear" w:color="auto" w:fill="auto"/>
            <w:noWrap/>
            <w:vAlign w:val="center"/>
          </w:tcPr>
          <w:p w14:paraId="2CA23711" w14:textId="77777777" w:rsidR="00F10005" w:rsidRDefault="00F10005" w:rsidP="009E7F4F">
            <w:pPr>
              <w:pStyle w:val="cuatexto"/>
            </w:pPr>
          </w:p>
        </w:tc>
        <w:tc>
          <w:tcPr>
            <w:tcW w:w="1843" w:type="dxa"/>
            <w:tcBorders>
              <w:top w:val="single" w:sz="2" w:space="0" w:color="auto"/>
              <w:bottom w:val="single" w:sz="2" w:space="0" w:color="auto"/>
            </w:tcBorders>
            <w:shd w:val="clear" w:color="auto" w:fill="auto"/>
            <w:noWrap/>
            <w:vAlign w:val="center"/>
          </w:tcPr>
          <w:p w14:paraId="6627455D" w14:textId="3BA5F8E4" w:rsidR="00F10005" w:rsidRDefault="00F10005" w:rsidP="009E7F4F">
            <w:pPr>
              <w:pStyle w:val="cuatexto"/>
              <w:jc w:val="right"/>
            </w:pPr>
            <w:r>
              <w:t>4977</w:t>
            </w:r>
          </w:p>
        </w:tc>
      </w:tr>
      <w:tr w:rsidR="00F10005" w14:paraId="52AF8862" w14:textId="77777777" w:rsidTr="009E7F4F">
        <w:trPr>
          <w:trHeight w:val="198"/>
        </w:trPr>
        <w:tc>
          <w:tcPr>
            <w:tcW w:w="993" w:type="dxa"/>
            <w:tcBorders>
              <w:top w:val="single" w:sz="2" w:space="0" w:color="auto"/>
              <w:bottom w:val="single" w:sz="2" w:space="0" w:color="auto"/>
            </w:tcBorders>
            <w:shd w:val="clear" w:color="auto" w:fill="auto"/>
            <w:noWrap/>
            <w:vAlign w:val="center"/>
          </w:tcPr>
          <w:p w14:paraId="1FDD0B5D" w14:textId="64FEA3A8" w:rsidR="00F10005" w:rsidRDefault="00F10005" w:rsidP="009E7F4F">
            <w:pPr>
              <w:pStyle w:val="cuatexto"/>
            </w:pPr>
            <w:r>
              <w:t>2017</w:t>
            </w:r>
          </w:p>
        </w:tc>
        <w:tc>
          <w:tcPr>
            <w:tcW w:w="3259" w:type="dxa"/>
            <w:tcBorders>
              <w:top w:val="single" w:sz="2" w:space="0" w:color="auto"/>
              <w:bottom w:val="single" w:sz="2" w:space="0" w:color="auto"/>
            </w:tcBorders>
            <w:shd w:val="clear" w:color="auto" w:fill="auto"/>
            <w:noWrap/>
            <w:vAlign w:val="center"/>
          </w:tcPr>
          <w:p w14:paraId="7E09A5DB" w14:textId="091FA47E" w:rsidR="00F10005" w:rsidRPr="00F10005" w:rsidRDefault="00F10005" w:rsidP="009E7F4F">
            <w:pPr>
              <w:pStyle w:val="cuatexto"/>
            </w:pPr>
            <w:r>
              <w:t xml:space="preserve">Oinezko pasabide altxatu bat </w:t>
            </w:r>
          </w:p>
        </w:tc>
        <w:tc>
          <w:tcPr>
            <w:tcW w:w="2694" w:type="dxa"/>
            <w:vMerge/>
            <w:tcBorders>
              <w:top w:val="single" w:sz="2" w:space="0" w:color="auto"/>
              <w:bottom w:val="single" w:sz="2" w:space="0" w:color="auto"/>
            </w:tcBorders>
            <w:shd w:val="clear" w:color="auto" w:fill="auto"/>
            <w:noWrap/>
            <w:vAlign w:val="center"/>
          </w:tcPr>
          <w:p w14:paraId="532CAFCE" w14:textId="77777777" w:rsidR="00F10005" w:rsidRDefault="00F10005" w:rsidP="009E7F4F">
            <w:pPr>
              <w:pStyle w:val="cuatexto"/>
            </w:pPr>
          </w:p>
        </w:tc>
        <w:tc>
          <w:tcPr>
            <w:tcW w:w="1843" w:type="dxa"/>
            <w:tcBorders>
              <w:top w:val="single" w:sz="2" w:space="0" w:color="auto"/>
              <w:bottom w:val="single" w:sz="2" w:space="0" w:color="auto"/>
            </w:tcBorders>
            <w:shd w:val="clear" w:color="auto" w:fill="auto"/>
            <w:noWrap/>
            <w:vAlign w:val="center"/>
          </w:tcPr>
          <w:p w14:paraId="74614561" w14:textId="63083E4F" w:rsidR="00F10005" w:rsidRDefault="00F10005" w:rsidP="009E7F4F">
            <w:pPr>
              <w:pStyle w:val="cuatexto"/>
              <w:jc w:val="right"/>
            </w:pPr>
            <w:r>
              <w:t>5483</w:t>
            </w:r>
          </w:p>
        </w:tc>
      </w:tr>
      <w:tr w:rsidR="00F10005" w14:paraId="6E239DE7" w14:textId="77777777" w:rsidTr="009E7F4F">
        <w:trPr>
          <w:trHeight w:val="198"/>
        </w:trPr>
        <w:tc>
          <w:tcPr>
            <w:tcW w:w="993" w:type="dxa"/>
            <w:tcBorders>
              <w:top w:val="single" w:sz="2" w:space="0" w:color="auto"/>
              <w:bottom w:val="single" w:sz="2" w:space="0" w:color="auto"/>
            </w:tcBorders>
            <w:shd w:val="clear" w:color="auto" w:fill="auto"/>
            <w:noWrap/>
            <w:vAlign w:val="center"/>
          </w:tcPr>
          <w:p w14:paraId="330FF20B" w14:textId="17D93E79" w:rsidR="00F10005" w:rsidRDefault="00F10005" w:rsidP="009E7F4F">
            <w:pPr>
              <w:pStyle w:val="cuatexto"/>
            </w:pPr>
            <w:r>
              <w:t>2021</w:t>
            </w:r>
          </w:p>
        </w:tc>
        <w:tc>
          <w:tcPr>
            <w:tcW w:w="3259" w:type="dxa"/>
            <w:tcBorders>
              <w:top w:val="single" w:sz="2" w:space="0" w:color="auto"/>
              <w:bottom w:val="single" w:sz="2" w:space="0" w:color="auto"/>
            </w:tcBorders>
            <w:shd w:val="clear" w:color="auto" w:fill="auto"/>
            <w:noWrap/>
            <w:vAlign w:val="center"/>
          </w:tcPr>
          <w:p w14:paraId="05C54CB1" w14:textId="09953091" w:rsidR="00F10005" w:rsidRPr="00F10005" w:rsidRDefault="00F10005" w:rsidP="009E7F4F">
            <w:pPr>
              <w:pStyle w:val="cuatexto"/>
            </w:pPr>
            <w:r>
              <w:t>Pasagunea Berrikuntzen Hirirantz*</w:t>
            </w:r>
          </w:p>
        </w:tc>
        <w:tc>
          <w:tcPr>
            <w:tcW w:w="2694" w:type="dxa"/>
            <w:vMerge/>
            <w:tcBorders>
              <w:top w:val="single" w:sz="2" w:space="0" w:color="auto"/>
              <w:bottom w:val="single" w:sz="2" w:space="0" w:color="auto"/>
            </w:tcBorders>
            <w:shd w:val="clear" w:color="auto" w:fill="auto"/>
            <w:noWrap/>
            <w:vAlign w:val="center"/>
          </w:tcPr>
          <w:p w14:paraId="7D1BDAB8" w14:textId="77777777" w:rsidR="00F10005" w:rsidRDefault="00F10005" w:rsidP="009E7F4F">
            <w:pPr>
              <w:pStyle w:val="cuatexto"/>
            </w:pPr>
          </w:p>
        </w:tc>
        <w:tc>
          <w:tcPr>
            <w:tcW w:w="1843" w:type="dxa"/>
            <w:tcBorders>
              <w:top w:val="single" w:sz="2" w:space="0" w:color="auto"/>
              <w:bottom w:val="single" w:sz="2" w:space="0" w:color="auto"/>
            </w:tcBorders>
            <w:shd w:val="clear" w:color="auto" w:fill="auto"/>
            <w:noWrap/>
            <w:vAlign w:val="center"/>
          </w:tcPr>
          <w:p w14:paraId="30A2BC6E" w14:textId="53F1FA9F" w:rsidR="00F10005" w:rsidRDefault="00F10005" w:rsidP="009E7F4F">
            <w:pPr>
              <w:pStyle w:val="cuatexto"/>
              <w:jc w:val="right"/>
            </w:pPr>
            <w:r>
              <w:t>339683</w:t>
            </w:r>
          </w:p>
        </w:tc>
      </w:tr>
      <w:tr w:rsidR="00F10005" w14:paraId="575A14CD" w14:textId="77777777" w:rsidTr="009E7F4F">
        <w:trPr>
          <w:trHeight w:val="198"/>
        </w:trPr>
        <w:tc>
          <w:tcPr>
            <w:tcW w:w="993" w:type="dxa"/>
            <w:tcBorders>
              <w:top w:val="single" w:sz="2" w:space="0" w:color="auto"/>
              <w:bottom w:val="single" w:sz="4" w:space="0" w:color="auto"/>
            </w:tcBorders>
            <w:shd w:val="clear" w:color="auto" w:fill="auto"/>
            <w:noWrap/>
            <w:vAlign w:val="center"/>
          </w:tcPr>
          <w:p w14:paraId="676D8DDE" w14:textId="043E64A7" w:rsidR="00F10005" w:rsidRDefault="00F10005" w:rsidP="009E7F4F">
            <w:pPr>
              <w:pStyle w:val="cuatexto"/>
            </w:pPr>
            <w:r>
              <w:t>2022</w:t>
            </w:r>
          </w:p>
        </w:tc>
        <w:tc>
          <w:tcPr>
            <w:tcW w:w="3259" w:type="dxa"/>
            <w:tcBorders>
              <w:top w:val="single" w:sz="2" w:space="0" w:color="auto"/>
              <w:bottom w:val="single" w:sz="4" w:space="0" w:color="auto"/>
            </w:tcBorders>
            <w:shd w:val="clear" w:color="auto" w:fill="auto"/>
            <w:noWrap/>
            <w:vAlign w:val="center"/>
          </w:tcPr>
          <w:p w14:paraId="70E86DAA" w14:textId="04B81823" w:rsidR="00F10005" w:rsidRPr="00F10005" w:rsidRDefault="00F10005" w:rsidP="009E7F4F">
            <w:pPr>
              <w:pStyle w:val="cuatexto"/>
            </w:pPr>
            <w:r>
              <w:t>Haurrentzako soka parkea</w:t>
            </w:r>
          </w:p>
        </w:tc>
        <w:tc>
          <w:tcPr>
            <w:tcW w:w="2694" w:type="dxa"/>
            <w:vMerge/>
            <w:tcBorders>
              <w:top w:val="single" w:sz="2" w:space="0" w:color="auto"/>
              <w:bottom w:val="single" w:sz="4" w:space="0" w:color="auto"/>
            </w:tcBorders>
            <w:shd w:val="clear" w:color="auto" w:fill="auto"/>
            <w:noWrap/>
            <w:vAlign w:val="center"/>
          </w:tcPr>
          <w:p w14:paraId="1FC401CE" w14:textId="77777777" w:rsidR="00F10005" w:rsidRDefault="00F10005" w:rsidP="009E7F4F">
            <w:pPr>
              <w:pStyle w:val="cuatexto"/>
            </w:pPr>
          </w:p>
        </w:tc>
        <w:tc>
          <w:tcPr>
            <w:tcW w:w="1843" w:type="dxa"/>
            <w:tcBorders>
              <w:top w:val="single" w:sz="2" w:space="0" w:color="auto"/>
              <w:bottom w:val="single" w:sz="4" w:space="0" w:color="auto"/>
            </w:tcBorders>
            <w:shd w:val="clear" w:color="auto" w:fill="auto"/>
            <w:noWrap/>
            <w:vAlign w:val="center"/>
          </w:tcPr>
          <w:p w14:paraId="3D85F6CE" w14:textId="725711FE" w:rsidR="00F10005" w:rsidRDefault="00F10005" w:rsidP="009E7F4F">
            <w:pPr>
              <w:pStyle w:val="cuatexto"/>
              <w:jc w:val="right"/>
            </w:pPr>
            <w:r>
              <w:t>40600</w:t>
            </w:r>
          </w:p>
        </w:tc>
      </w:tr>
      <w:tr w:rsidR="00F10005" w:rsidRPr="00401E06" w14:paraId="7C8AACAF" w14:textId="77777777" w:rsidTr="00DA4AF5">
        <w:trPr>
          <w:trHeight w:val="255"/>
        </w:trPr>
        <w:tc>
          <w:tcPr>
            <w:tcW w:w="6946" w:type="dxa"/>
            <w:gridSpan w:val="3"/>
            <w:tcBorders>
              <w:bottom w:val="single" w:sz="4" w:space="0" w:color="auto"/>
            </w:tcBorders>
            <w:shd w:val="clear" w:color="auto" w:fill="FABF8F" w:themeFill="accent6" w:themeFillTint="99"/>
            <w:noWrap/>
            <w:vAlign w:val="center"/>
          </w:tcPr>
          <w:p w14:paraId="15FABC87" w14:textId="77777777" w:rsidR="00F10005" w:rsidRPr="00401E06" w:rsidRDefault="00F10005" w:rsidP="00236753">
            <w:pPr>
              <w:pStyle w:val="cuadroCabe"/>
              <w:jc w:val="right"/>
            </w:pPr>
            <w:r>
              <w:t>Guztira</w:t>
            </w:r>
          </w:p>
        </w:tc>
        <w:tc>
          <w:tcPr>
            <w:tcW w:w="1843" w:type="dxa"/>
            <w:tcBorders>
              <w:bottom w:val="single" w:sz="4" w:space="0" w:color="auto"/>
            </w:tcBorders>
            <w:shd w:val="clear" w:color="auto" w:fill="FABF8F" w:themeFill="accent6" w:themeFillTint="99"/>
            <w:noWrap/>
            <w:vAlign w:val="center"/>
          </w:tcPr>
          <w:p w14:paraId="4F1F3D97" w14:textId="2E985709" w:rsidR="00F10005" w:rsidRPr="00401E06" w:rsidRDefault="00F10005" w:rsidP="00236753">
            <w:pPr>
              <w:pStyle w:val="cuadroCabe"/>
              <w:jc w:val="right"/>
            </w:pPr>
            <w:r>
              <w:t>514916</w:t>
            </w:r>
          </w:p>
        </w:tc>
      </w:tr>
      <w:tr w:rsidR="00F10005" w:rsidRPr="00F10005" w14:paraId="4023C87C" w14:textId="77777777" w:rsidTr="003C6ECC">
        <w:trPr>
          <w:trHeight w:val="276"/>
        </w:trPr>
        <w:tc>
          <w:tcPr>
            <w:tcW w:w="8789" w:type="dxa"/>
            <w:gridSpan w:val="4"/>
            <w:tcBorders>
              <w:bottom w:val="nil"/>
            </w:tcBorders>
            <w:shd w:val="clear" w:color="auto" w:fill="auto"/>
            <w:noWrap/>
            <w:vAlign w:val="center"/>
          </w:tcPr>
          <w:p w14:paraId="2D80C574" w14:textId="045C7EB6" w:rsidR="00F10005" w:rsidRPr="00E6492D" w:rsidRDefault="00F10005" w:rsidP="00CC2980">
            <w:pPr>
              <w:rPr>
                <w:rFonts w:ascii="Arial Narrow" w:hAnsi="Arial Narrow" w:cs="Arial"/>
                <w:sz w:val="16"/>
                <w:szCs w:val="16"/>
              </w:rPr>
            </w:pPr>
            <w:r>
              <w:rPr>
                <w:rFonts w:ascii="Arial Narrow" w:hAnsi="Arial Narrow"/>
                <w:sz w:val="16"/>
              </w:rPr>
              <w:t>*Inbertsio hori egiteko 250.000 euroko dirulaguntza jaso zuen udalak.</w:t>
            </w:r>
          </w:p>
        </w:tc>
      </w:tr>
    </w:tbl>
    <w:p w14:paraId="100FF80A" w14:textId="0BF10CF5" w:rsidR="00AD01E6" w:rsidRDefault="041EA8DD" w:rsidP="003C6ECC">
      <w:pPr>
        <w:pStyle w:val="texto"/>
        <w:spacing w:before="140" w:after="140"/>
        <w:jc w:val="both"/>
      </w:pPr>
      <w:r>
        <w:t>Iruñeko Udalak ez digu datu zehatzik eman Erripagañan egin dituen inbertsiori buruz; izan ere, adierazi digunez, gastu horiek partida generikoetan daude kontabilizatuta, eta ez dute banakapen xehaturik egin diren lekuaren arabera.</w:t>
      </w:r>
    </w:p>
    <w:p w14:paraId="2C258D25" w14:textId="6FD44EC2" w:rsidR="00A70D2B" w:rsidRDefault="00A70D2B">
      <w:pPr>
        <w:pStyle w:val="texto"/>
        <w:tabs>
          <w:tab w:val="clear" w:pos="2835"/>
          <w:tab w:val="clear" w:pos="3969"/>
          <w:tab w:val="clear" w:pos="5103"/>
          <w:tab w:val="clear" w:pos="6237"/>
          <w:tab w:val="clear" w:pos="7371"/>
        </w:tabs>
        <w:spacing w:before="120" w:after="120"/>
        <w:jc w:val="both"/>
        <w:rPr>
          <w:szCs w:val="26"/>
        </w:rPr>
      </w:pPr>
      <w:r>
        <w:t>Uharteko Udalak ez digu horri buruzko daturik eman.</w:t>
      </w:r>
    </w:p>
    <w:p w14:paraId="654E10DA" w14:textId="5900FA96" w:rsidR="00B457EC" w:rsidRPr="00CC2980" w:rsidRDefault="00AD01E6" w:rsidP="00CC2980">
      <w:pPr>
        <w:pStyle w:val="atitulo2"/>
        <w:spacing w:before="240"/>
      </w:pPr>
      <w:bookmarkStart w:id="32" w:name="_Toc180047257"/>
      <w:r>
        <w:t>1.4 Erripagañaren egungo egoera</w:t>
      </w:r>
      <w:bookmarkEnd w:id="29"/>
      <w:bookmarkEnd w:id="32"/>
    </w:p>
    <w:p w14:paraId="7EE95ABA" w14:textId="3CFA1A20" w:rsidR="00B457EC" w:rsidRDefault="00B457EC" w:rsidP="00E6492D">
      <w:pPr>
        <w:pStyle w:val="texto"/>
        <w:spacing w:after="140"/>
        <w:jc w:val="both"/>
        <w:rPr>
          <w:szCs w:val="26"/>
        </w:rPr>
      </w:pPr>
      <w:r>
        <w:t xml:space="preserve">Lurralde Kohesiorako Departamentuari eskatu genion 2023ko txostena eguneratu zezala, non Erripagañaren egoeraren azterketa egiten zuen. Departamentuak </w:t>
      </w:r>
      <w:r>
        <w:lastRenderedPageBreak/>
        <w:t>2024ko apirilean eman zigun txostena. Horren datu esanguratsuenetako batzuk aipatuko ditugu jarraian</w:t>
      </w:r>
      <w:r w:rsidR="006F5FC4">
        <w:rPr>
          <w:rStyle w:val="Refdenotaalpie"/>
          <w:szCs w:val="26"/>
        </w:rPr>
        <w:footnoteReference w:id="9"/>
      </w:r>
      <w:r>
        <w:t xml:space="preserve">. </w:t>
      </w:r>
    </w:p>
    <w:p w14:paraId="594A821D" w14:textId="77777777" w:rsidR="00B457EC" w:rsidRPr="004F6A95" w:rsidRDefault="00B457EC" w:rsidP="004F6A95">
      <w:pPr>
        <w:pStyle w:val="atitulo3"/>
        <w:spacing w:before="240"/>
      </w:pPr>
      <w:r>
        <w:t>Lurraldearen banaketa udalerrien arabera</w:t>
      </w:r>
    </w:p>
    <w:p w14:paraId="1A6E65C8" w14:textId="16D9AAAE" w:rsidR="00B457EC" w:rsidRPr="00AD3E5A" w:rsidRDefault="00B457EC" w:rsidP="00E6492D">
      <w:pPr>
        <w:pStyle w:val="texto"/>
        <w:spacing w:after="140"/>
        <w:jc w:val="both"/>
        <w:rPr>
          <w:szCs w:val="26"/>
        </w:rPr>
      </w:pPr>
      <w:r>
        <w:t xml:space="preserve">Erripagaña lau udalerriren artean dago kokatuta, eta elkarren arteko gertutasuna eta harremanak oso desberdinak dira. Horrek egoera administratibo konplexua dakar, eta honako taula eta plano hauetan dago laburbilduta: </w:t>
      </w:r>
    </w:p>
    <w:tbl>
      <w:tblPr>
        <w:tblW w:w="8789" w:type="dxa"/>
        <w:tblInd w:w="35" w:type="dxa"/>
        <w:tblBorders>
          <w:top w:val="single" w:sz="4" w:space="0" w:color="auto"/>
          <w:bottom w:val="single" w:sz="4" w:space="0" w:color="auto"/>
          <w:insideH w:val="single" w:sz="4" w:space="0" w:color="auto"/>
        </w:tblBorders>
        <w:tblCellMar>
          <w:left w:w="50" w:type="dxa"/>
          <w:right w:w="55" w:type="dxa"/>
        </w:tblCellMar>
        <w:tblLook w:val="04A0" w:firstRow="1" w:lastRow="0" w:firstColumn="1" w:lastColumn="0" w:noHBand="0" w:noVBand="1"/>
      </w:tblPr>
      <w:tblGrid>
        <w:gridCol w:w="5088"/>
        <w:gridCol w:w="2136"/>
        <w:gridCol w:w="1565"/>
      </w:tblGrid>
      <w:tr w:rsidR="00B457EC" w:rsidRPr="004F6A95" w14:paraId="16CB609B" w14:textId="77777777" w:rsidTr="00485378">
        <w:trPr>
          <w:trHeight w:val="255"/>
          <w:tblHeader/>
        </w:trPr>
        <w:tc>
          <w:tcPr>
            <w:tcW w:w="5068" w:type="dxa"/>
            <w:shd w:val="clear" w:color="auto" w:fill="FABF8F" w:themeFill="accent6" w:themeFillTint="99"/>
          </w:tcPr>
          <w:p w14:paraId="18437BEE" w14:textId="77777777" w:rsidR="00B457EC" w:rsidRPr="004F6A95" w:rsidRDefault="00B457EC" w:rsidP="004F6A95">
            <w:pPr>
              <w:pStyle w:val="cuadroCabe"/>
            </w:pPr>
          </w:p>
        </w:tc>
        <w:tc>
          <w:tcPr>
            <w:tcW w:w="2127" w:type="dxa"/>
            <w:shd w:val="clear" w:color="auto" w:fill="FABF8F" w:themeFill="accent6" w:themeFillTint="99"/>
            <w:vAlign w:val="center"/>
            <w:hideMark/>
          </w:tcPr>
          <w:p w14:paraId="6FF61DDE" w14:textId="77777777" w:rsidR="00B457EC" w:rsidRPr="004F6A95" w:rsidRDefault="00B457EC" w:rsidP="002F3E7C">
            <w:pPr>
              <w:pStyle w:val="cuadroCabe"/>
              <w:jc w:val="right"/>
            </w:pPr>
            <w:r>
              <w:t>Azalera (m</w:t>
            </w:r>
            <w:r>
              <w:rPr>
                <w:vertAlign w:val="superscript"/>
              </w:rPr>
              <w:t>2</w:t>
            </w:r>
            <w:r>
              <w:t>)</w:t>
            </w:r>
          </w:p>
        </w:tc>
        <w:tc>
          <w:tcPr>
            <w:tcW w:w="1559" w:type="dxa"/>
            <w:shd w:val="clear" w:color="auto" w:fill="FABF8F" w:themeFill="accent6" w:themeFillTint="99"/>
            <w:vAlign w:val="center"/>
            <w:hideMark/>
          </w:tcPr>
          <w:p w14:paraId="4FE4C7A2" w14:textId="77777777" w:rsidR="00B457EC" w:rsidRPr="004F6A95" w:rsidRDefault="00B457EC" w:rsidP="002F3E7C">
            <w:pPr>
              <w:pStyle w:val="cuadroCabe"/>
              <w:jc w:val="right"/>
            </w:pPr>
            <w:r>
              <w:t>Parte hartzea</w:t>
            </w:r>
          </w:p>
        </w:tc>
      </w:tr>
      <w:tr w:rsidR="00B457EC" w:rsidRPr="00AD3E5A" w14:paraId="265EEE98" w14:textId="77777777" w:rsidTr="00485378">
        <w:trPr>
          <w:trHeight w:val="198"/>
          <w:tblHeader/>
        </w:trPr>
        <w:tc>
          <w:tcPr>
            <w:tcW w:w="5068" w:type="dxa"/>
            <w:tcBorders>
              <w:bottom w:val="single" w:sz="2" w:space="0" w:color="auto"/>
            </w:tcBorders>
            <w:vAlign w:val="center"/>
            <w:hideMark/>
          </w:tcPr>
          <w:p w14:paraId="1345CA1E" w14:textId="5914B6F8" w:rsidR="00B457EC" w:rsidRPr="00236753" w:rsidRDefault="00B457EC" w:rsidP="004F6A95">
            <w:pPr>
              <w:pStyle w:val="cuatexto"/>
            </w:pPr>
            <w:r>
              <w:t>Burlata</w:t>
            </w:r>
          </w:p>
        </w:tc>
        <w:tc>
          <w:tcPr>
            <w:tcW w:w="2127" w:type="dxa"/>
            <w:tcBorders>
              <w:bottom w:val="single" w:sz="2" w:space="0" w:color="auto"/>
            </w:tcBorders>
            <w:vAlign w:val="center"/>
            <w:hideMark/>
          </w:tcPr>
          <w:p w14:paraId="77679006" w14:textId="77777777" w:rsidR="00B457EC" w:rsidRPr="00236753" w:rsidRDefault="00B457EC" w:rsidP="00236753">
            <w:pPr>
              <w:pStyle w:val="cuatexto"/>
              <w:jc w:val="right"/>
            </w:pPr>
            <w:r>
              <w:t>476316</w:t>
            </w:r>
          </w:p>
        </w:tc>
        <w:tc>
          <w:tcPr>
            <w:tcW w:w="1559" w:type="dxa"/>
            <w:tcBorders>
              <w:bottom w:val="single" w:sz="2" w:space="0" w:color="auto"/>
            </w:tcBorders>
            <w:vAlign w:val="center"/>
            <w:hideMark/>
          </w:tcPr>
          <w:p w14:paraId="5B0D400C" w14:textId="77777777" w:rsidR="00B457EC" w:rsidRPr="00236753" w:rsidRDefault="00B457EC" w:rsidP="00236753">
            <w:pPr>
              <w:pStyle w:val="cuatexto"/>
              <w:jc w:val="right"/>
            </w:pPr>
            <w:r>
              <w:t>59,39 %</w:t>
            </w:r>
          </w:p>
        </w:tc>
      </w:tr>
      <w:tr w:rsidR="00B457EC" w:rsidRPr="00AD3E5A" w14:paraId="30AAFCAA" w14:textId="77777777" w:rsidTr="00485378">
        <w:trPr>
          <w:trHeight w:val="198"/>
          <w:tblHeader/>
        </w:trPr>
        <w:tc>
          <w:tcPr>
            <w:tcW w:w="5068" w:type="dxa"/>
            <w:tcBorders>
              <w:top w:val="single" w:sz="2" w:space="0" w:color="auto"/>
              <w:bottom w:val="single" w:sz="2" w:space="0" w:color="auto"/>
            </w:tcBorders>
            <w:vAlign w:val="center"/>
            <w:hideMark/>
          </w:tcPr>
          <w:p w14:paraId="22F3F5B7" w14:textId="77777777" w:rsidR="00B457EC" w:rsidRPr="00236753" w:rsidRDefault="00B457EC" w:rsidP="004F6A95">
            <w:pPr>
              <w:pStyle w:val="cuatexto"/>
            </w:pPr>
            <w:r>
              <w:t>Iruña</w:t>
            </w:r>
          </w:p>
        </w:tc>
        <w:tc>
          <w:tcPr>
            <w:tcW w:w="2127" w:type="dxa"/>
            <w:tcBorders>
              <w:top w:val="single" w:sz="2" w:space="0" w:color="auto"/>
              <w:bottom w:val="single" w:sz="2" w:space="0" w:color="auto"/>
            </w:tcBorders>
            <w:vAlign w:val="center"/>
            <w:hideMark/>
          </w:tcPr>
          <w:p w14:paraId="042645AD" w14:textId="77777777" w:rsidR="00B457EC" w:rsidRPr="00236753" w:rsidRDefault="00B457EC" w:rsidP="00236753">
            <w:pPr>
              <w:pStyle w:val="cuatexto"/>
              <w:jc w:val="right"/>
            </w:pPr>
            <w:r>
              <w:t>168762</w:t>
            </w:r>
          </w:p>
        </w:tc>
        <w:tc>
          <w:tcPr>
            <w:tcW w:w="1559" w:type="dxa"/>
            <w:tcBorders>
              <w:top w:val="single" w:sz="2" w:space="0" w:color="auto"/>
              <w:bottom w:val="single" w:sz="2" w:space="0" w:color="auto"/>
            </w:tcBorders>
            <w:vAlign w:val="center"/>
            <w:hideMark/>
          </w:tcPr>
          <w:p w14:paraId="4B4BA94E" w14:textId="77777777" w:rsidR="00B457EC" w:rsidRPr="00236753" w:rsidRDefault="00B457EC" w:rsidP="00236753">
            <w:pPr>
              <w:pStyle w:val="cuatexto"/>
              <w:jc w:val="right"/>
            </w:pPr>
            <w:r>
              <w:t>21,04 %</w:t>
            </w:r>
          </w:p>
        </w:tc>
      </w:tr>
      <w:tr w:rsidR="00B457EC" w:rsidRPr="00AD3E5A" w14:paraId="7F541BDA" w14:textId="77777777" w:rsidTr="00485378">
        <w:trPr>
          <w:trHeight w:val="198"/>
          <w:tblHeader/>
        </w:trPr>
        <w:tc>
          <w:tcPr>
            <w:tcW w:w="5068" w:type="dxa"/>
            <w:tcBorders>
              <w:top w:val="single" w:sz="2" w:space="0" w:color="auto"/>
              <w:bottom w:val="single" w:sz="2" w:space="0" w:color="auto"/>
            </w:tcBorders>
            <w:vAlign w:val="center"/>
            <w:hideMark/>
          </w:tcPr>
          <w:p w14:paraId="2AABCBBE" w14:textId="77777777" w:rsidR="00B457EC" w:rsidRPr="00236753" w:rsidRDefault="00B457EC" w:rsidP="004F6A95">
            <w:pPr>
              <w:pStyle w:val="cuatexto"/>
            </w:pPr>
            <w:r>
              <w:t>Eguesibar</w:t>
            </w:r>
          </w:p>
        </w:tc>
        <w:tc>
          <w:tcPr>
            <w:tcW w:w="2127" w:type="dxa"/>
            <w:tcBorders>
              <w:top w:val="single" w:sz="2" w:space="0" w:color="auto"/>
              <w:bottom w:val="single" w:sz="2" w:space="0" w:color="auto"/>
            </w:tcBorders>
            <w:vAlign w:val="center"/>
            <w:hideMark/>
          </w:tcPr>
          <w:p w14:paraId="1BB40487" w14:textId="77777777" w:rsidR="00B457EC" w:rsidRPr="00236753" w:rsidRDefault="00B457EC" w:rsidP="00236753">
            <w:pPr>
              <w:pStyle w:val="cuatexto"/>
              <w:jc w:val="right"/>
            </w:pPr>
            <w:r>
              <w:t>80367</w:t>
            </w:r>
          </w:p>
        </w:tc>
        <w:tc>
          <w:tcPr>
            <w:tcW w:w="1559" w:type="dxa"/>
            <w:tcBorders>
              <w:top w:val="single" w:sz="2" w:space="0" w:color="auto"/>
              <w:bottom w:val="single" w:sz="2" w:space="0" w:color="auto"/>
            </w:tcBorders>
            <w:vAlign w:val="center"/>
            <w:hideMark/>
          </w:tcPr>
          <w:p w14:paraId="641E73FA" w14:textId="77777777" w:rsidR="00B457EC" w:rsidRPr="00236753" w:rsidRDefault="00B457EC" w:rsidP="00236753">
            <w:pPr>
              <w:pStyle w:val="cuatexto"/>
              <w:jc w:val="right"/>
            </w:pPr>
            <w:r>
              <w:t>10,02 %</w:t>
            </w:r>
          </w:p>
        </w:tc>
      </w:tr>
      <w:tr w:rsidR="00B457EC" w:rsidRPr="00AD3E5A" w14:paraId="5ADC8F44" w14:textId="77777777" w:rsidTr="00485378">
        <w:trPr>
          <w:trHeight w:val="198"/>
          <w:tblHeader/>
        </w:trPr>
        <w:tc>
          <w:tcPr>
            <w:tcW w:w="5068" w:type="dxa"/>
            <w:tcBorders>
              <w:top w:val="single" w:sz="2" w:space="0" w:color="auto"/>
            </w:tcBorders>
            <w:vAlign w:val="center"/>
            <w:hideMark/>
          </w:tcPr>
          <w:p w14:paraId="58BD78D3" w14:textId="77777777" w:rsidR="00B457EC" w:rsidRPr="00236753" w:rsidRDefault="00B457EC" w:rsidP="004F6A95">
            <w:pPr>
              <w:pStyle w:val="cuatexto"/>
            </w:pPr>
            <w:r>
              <w:t>Uharte</w:t>
            </w:r>
          </w:p>
        </w:tc>
        <w:tc>
          <w:tcPr>
            <w:tcW w:w="2127" w:type="dxa"/>
            <w:tcBorders>
              <w:top w:val="single" w:sz="2" w:space="0" w:color="auto"/>
            </w:tcBorders>
            <w:vAlign w:val="center"/>
            <w:hideMark/>
          </w:tcPr>
          <w:p w14:paraId="77D10F97" w14:textId="77777777" w:rsidR="00B457EC" w:rsidRPr="00236753" w:rsidRDefault="00B457EC" w:rsidP="00236753">
            <w:pPr>
              <w:pStyle w:val="cuatexto"/>
              <w:jc w:val="right"/>
            </w:pPr>
            <w:r>
              <w:t>76527</w:t>
            </w:r>
          </w:p>
        </w:tc>
        <w:tc>
          <w:tcPr>
            <w:tcW w:w="1559" w:type="dxa"/>
            <w:tcBorders>
              <w:top w:val="single" w:sz="2" w:space="0" w:color="auto"/>
            </w:tcBorders>
            <w:vAlign w:val="center"/>
            <w:hideMark/>
          </w:tcPr>
          <w:p w14:paraId="2A500500" w14:textId="77777777" w:rsidR="00B457EC" w:rsidRPr="00236753" w:rsidRDefault="00B457EC" w:rsidP="00236753">
            <w:pPr>
              <w:pStyle w:val="cuatexto"/>
              <w:jc w:val="right"/>
            </w:pPr>
            <w:r>
              <w:t>9,54 %</w:t>
            </w:r>
          </w:p>
        </w:tc>
      </w:tr>
    </w:tbl>
    <w:p w14:paraId="5A70FB5E" w14:textId="77777777" w:rsidR="00B457EC" w:rsidRPr="00AD3E5A" w:rsidRDefault="00B457EC" w:rsidP="00B457EC">
      <w:pPr>
        <w:pStyle w:val="0Miscuerpotexto"/>
        <w:spacing w:after="0"/>
        <w:ind w:firstLine="0"/>
        <w:jc w:val="both"/>
        <w:rPr>
          <w:rFonts w:ascii="Times New Roman" w:hAnsi="Times New Roman" w:cs="Times New Roman"/>
          <w:noProof/>
          <w:sz w:val="26"/>
          <w:szCs w:val="26"/>
          <w:lang w:eastAsia="es-ES" w:bidi="ar-SA"/>
        </w:rPr>
      </w:pPr>
    </w:p>
    <w:p w14:paraId="01A6C76F" w14:textId="77777777" w:rsidR="00936B97" w:rsidRPr="00AD3E5A" w:rsidRDefault="00936B97" w:rsidP="00936B97">
      <w:pPr>
        <w:pStyle w:val="0Miscuerpotexto"/>
        <w:spacing w:after="0"/>
        <w:ind w:firstLine="0"/>
        <w:jc w:val="both"/>
        <w:rPr>
          <w:rFonts w:ascii="Times New Roman" w:hAnsi="Times New Roman" w:cs="Times New Roman"/>
          <w:sz w:val="26"/>
          <w:szCs w:val="26"/>
        </w:rPr>
      </w:pPr>
      <w:r w:rsidRPr="00EC5BD4">
        <w:rPr>
          <w:noProof/>
          <w:lang w:eastAsia="es-ES"/>
        </w:rPr>
        <w:drawing>
          <wp:inline distT="0" distB="0" distL="0" distR="0" wp14:anchorId="763D9F4C" wp14:editId="35152CBC">
            <wp:extent cx="5573864" cy="3231487"/>
            <wp:effectExtent l="0" t="0" r="8255" b="7620"/>
            <wp:docPr id="949935001" name="Imagen 949935001" descr="Z:\INFORMES\ADMLOCAL\Aytos\Expediente 382024 - Situación del barrio de Erripagaña\imagenes a traducir\4.irudia 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FORMES\ADMLOCAL\Aytos\Expediente 382024 - Situación del barrio de Erripagaña\imagenes a traducir\4.irudia eu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4681" cy="3237758"/>
                    </a:xfrm>
                    <a:prstGeom prst="rect">
                      <a:avLst/>
                    </a:prstGeom>
                    <a:noFill/>
                    <a:ln>
                      <a:noFill/>
                    </a:ln>
                  </pic:spPr>
                </pic:pic>
              </a:graphicData>
            </a:graphic>
          </wp:inline>
        </w:drawing>
      </w:r>
    </w:p>
    <w:p w14:paraId="27763F2F" w14:textId="6AE30486" w:rsidR="00B457EC" w:rsidRPr="00AD3E5A" w:rsidRDefault="7E14F48E" w:rsidP="004F6A95">
      <w:pPr>
        <w:pStyle w:val="texto"/>
        <w:spacing w:before="240" w:after="140"/>
        <w:jc w:val="both"/>
        <w:rPr>
          <w:szCs w:val="26"/>
        </w:rPr>
      </w:pPr>
      <w:r>
        <w:t xml:space="preserve">Ikusten denez, Erripagañaren ia ehuneko 60 dagokio Burlatari, baita egungo nahiz etorkizuneko biztanle, zuzkidura, garapen komertzial eta berdegune gehienak ere. </w:t>
      </w:r>
    </w:p>
    <w:p w14:paraId="5ABFB615" w14:textId="7FE4D261" w:rsidR="00B457EC" w:rsidRPr="004F6A95" w:rsidRDefault="00B457EC" w:rsidP="004F6A95">
      <w:pPr>
        <w:pStyle w:val="atitulo3"/>
        <w:spacing w:before="240"/>
      </w:pPr>
      <w:r>
        <w:t>Bizitegi garapenaren egoera</w:t>
      </w:r>
    </w:p>
    <w:p w14:paraId="07B91BF9" w14:textId="77777777" w:rsidR="00B457EC" w:rsidRPr="00AD3E5A" w:rsidRDefault="00B457EC" w:rsidP="004F6A95">
      <w:pPr>
        <w:pStyle w:val="texto"/>
        <w:spacing w:after="140"/>
        <w:jc w:val="both"/>
        <w:rPr>
          <w:szCs w:val="26"/>
        </w:rPr>
      </w:pPr>
      <w:r>
        <w:t>UGPSaren araudiarekin eta aldaketekin bat, bizitegi erabileretarako eta hirugarren sektoreko erabileretarako gehieneko azaleren aurreikuspenak honako hauek dira:</w:t>
      </w:r>
    </w:p>
    <w:tbl>
      <w:tblPr>
        <w:tblW w:w="8789" w:type="dxa"/>
        <w:tblBorders>
          <w:top w:val="single" w:sz="4" w:space="0" w:color="auto"/>
          <w:insideH w:val="single" w:sz="4" w:space="0" w:color="auto"/>
        </w:tblBorders>
        <w:tblCellMar>
          <w:left w:w="57" w:type="dxa"/>
          <w:right w:w="55" w:type="dxa"/>
        </w:tblCellMar>
        <w:tblLook w:val="04A0" w:firstRow="1" w:lastRow="0" w:firstColumn="1" w:lastColumn="0" w:noHBand="0" w:noVBand="1"/>
      </w:tblPr>
      <w:tblGrid>
        <w:gridCol w:w="3823"/>
        <w:gridCol w:w="2551"/>
        <w:gridCol w:w="997"/>
        <w:gridCol w:w="1418"/>
      </w:tblGrid>
      <w:tr w:rsidR="00B457EC" w:rsidRPr="00236753" w14:paraId="4CF322F8" w14:textId="77777777" w:rsidTr="00485378">
        <w:trPr>
          <w:trHeight w:val="255"/>
        </w:trPr>
        <w:tc>
          <w:tcPr>
            <w:tcW w:w="3823" w:type="dxa"/>
            <w:shd w:val="clear" w:color="auto" w:fill="FABF8F" w:themeFill="accent6" w:themeFillTint="99"/>
            <w:vAlign w:val="center"/>
          </w:tcPr>
          <w:p w14:paraId="6372D8DA" w14:textId="77777777" w:rsidR="00B457EC" w:rsidRPr="00236753" w:rsidRDefault="00B457EC" w:rsidP="00236753">
            <w:pPr>
              <w:pStyle w:val="cuatexto"/>
            </w:pPr>
            <w:r>
              <w:t>Etxebizitza mota</w:t>
            </w:r>
          </w:p>
        </w:tc>
        <w:tc>
          <w:tcPr>
            <w:tcW w:w="2551" w:type="dxa"/>
            <w:shd w:val="clear" w:color="auto" w:fill="FABF8F" w:themeFill="accent6" w:themeFillTint="99"/>
            <w:vAlign w:val="center"/>
          </w:tcPr>
          <w:p w14:paraId="47F60247" w14:textId="77777777" w:rsidR="00B457EC" w:rsidRPr="00236753" w:rsidRDefault="00B457EC" w:rsidP="00236753">
            <w:pPr>
              <w:pStyle w:val="cuatexto"/>
            </w:pPr>
            <w:r>
              <w:t>Aurreikusitako etxebizitzen kopurua</w:t>
            </w:r>
          </w:p>
        </w:tc>
        <w:tc>
          <w:tcPr>
            <w:tcW w:w="997" w:type="dxa"/>
            <w:shd w:val="clear" w:color="auto" w:fill="FABF8F" w:themeFill="accent6" w:themeFillTint="99"/>
            <w:vAlign w:val="center"/>
          </w:tcPr>
          <w:p w14:paraId="43C24AE3" w14:textId="77777777" w:rsidR="00B457EC" w:rsidRPr="00236753" w:rsidRDefault="00B457EC" w:rsidP="00236753">
            <w:pPr>
              <w:pStyle w:val="cuatexto"/>
            </w:pPr>
            <w:r>
              <w:t>Guzt. g/ %</w:t>
            </w:r>
          </w:p>
        </w:tc>
        <w:tc>
          <w:tcPr>
            <w:tcW w:w="1418" w:type="dxa"/>
            <w:shd w:val="clear" w:color="auto" w:fill="FABF8F" w:themeFill="accent6" w:themeFillTint="99"/>
            <w:vAlign w:val="center"/>
          </w:tcPr>
          <w:p w14:paraId="0FBFD24A" w14:textId="77777777" w:rsidR="00B457EC" w:rsidRPr="00236753" w:rsidRDefault="00B457EC" w:rsidP="00236753">
            <w:pPr>
              <w:pStyle w:val="cuatexto"/>
            </w:pPr>
            <w:r>
              <w:t>Azalera (m</w:t>
            </w:r>
            <w:r>
              <w:rPr>
                <w:vertAlign w:val="superscript"/>
              </w:rPr>
              <w:t>2</w:t>
            </w:r>
            <w:r>
              <w:t>)</w:t>
            </w:r>
          </w:p>
        </w:tc>
      </w:tr>
      <w:tr w:rsidR="00B457EC" w:rsidRPr="00722129" w14:paraId="75C654EE" w14:textId="77777777" w:rsidTr="00485378">
        <w:trPr>
          <w:trHeight w:val="198"/>
        </w:trPr>
        <w:tc>
          <w:tcPr>
            <w:tcW w:w="3823" w:type="dxa"/>
            <w:tcBorders>
              <w:bottom w:val="single" w:sz="2" w:space="0" w:color="auto"/>
            </w:tcBorders>
            <w:hideMark/>
          </w:tcPr>
          <w:p w14:paraId="269165E1" w14:textId="77777777" w:rsidR="00B457EC" w:rsidRPr="00722129" w:rsidRDefault="00B457EC" w:rsidP="004F6A95">
            <w:pPr>
              <w:pStyle w:val="cuatexto"/>
            </w:pPr>
            <w:r>
              <w:t>Babes ofizialeko etxebizitzak.</w:t>
            </w:r>
          </w:p>
        </w:tc>
        <w:tc>
          <w:tcPr>
            <w:tcW w:w="2551" w:type="dxa"/>
            <w:tcBorders>
              <w:bottom w:val="single" w:sz="2" w:space="0" w:color="auto"/>
            </w:tcBorders>
            <w:vAlign w:val="center"/>
            <w:hideMark/>
          </w:tcPr>
          <w:p w14:paraId="32FE1DCA" w14:textId="528B7C92" w:rsidR="00B457EC" w:rsidRPr="00722129" w:rsidRDefault="00D54974" w:rsidP="004F6A95">
            <w:pPr>
              <w:pStyle w:val="cuatexto"/>
              <w:jc w:val="right"/>
            </w:pPr>
            <w:r>
              <w:t>1.593*</w:t>
            </w:r>
          </w:p>
        </w:tc>
        <w:tc>
          <w:tcPr>
            <w:tcW w:w="997" w:type="dxa"/>
            <w:tcBorders>
              <w:bottom w:val="single" w:sz="2" w:space="0" w:color="auto"/>
            </w:tcBorders>
            <w:vAlign w:val="center"/>
            <w:hideMark/>
          </w:tcPr>
          <w:p w14:paraId="59C998EF" w14:textId="3BBAF55C" w:rsidR="00B457EC" w:rsidRPr="00722129" w:rsidRDefault="00B457EC" w:rsidP="004F6A95">
            <w:pPr>
              <w:pStyle w:val="cuatexto"/>
              <w:jc w:val="right"/>
            </w:pPr>
            <w:r>
              <w:t>27</w:t>
            </w:r>
          </w:p>
        </w:tc>
        <w:tc>
          <w:tcPr>
            <w:tcW w:w="1418" w:type="dxa"/>
            <w:tcBorders>
              <w:bottom w:val="single" w:sz="2" w:space="0" w:color="auto"/>
            </w:tcBorders>
            <w:vAlign w:val="center"/>
            <w:hideMark/>
          </w:tcPr>
          <w:p w14:paraId="25FCFEC3" w14:textId="77777777" w:rsidR="00B457EC" w:rsidRPr="00722129" w:rsidRDefault="00B457EC" w:rsidP="004F6A95">
            <w:pPr>
              <w:pStyle w:val="cuatexto"/>
              <w:jc w:val="right"/>
            </w:pPr>
            <w:r>
              <w:t xml:space="preserve">175190 </w:t>
            </w:r>
          </w:p>
        </w:tc>
      </w:tr>
      <w:tr w:rsidR="00B457EC" w:rsidRPr="00722129" w14:paraId="5F66C4C4" w14:textId="77777777" w:rsidTr="00485378">
        <w:trPr>
          <w:trHeight w:val="198"/>
        </w:trPr>
        <w:tc>
          <w:tcPr>
            <w:tcW w:w="3823" w:type="dxa"/>
            <w:tcBorders>
              <w:top w:val="single" w:sz="2" w:space="0" w:color="auto"/>
              <w:bottom w:val="single" w:sz="2" w:space="0" w:color="auto"/>
            </w:tcBorders>
            <w:hideMark/>
          </w:tcPr>
          <w:p w14:paraId="54B52359" w14:textId="77777777" w:rsidR="00B457EC" w:rsidRPr="00722129" w:rsidRDefault="00B457EC" w:rsidP="004F6A95">
            <w:pPr>
              <w:pStyle w:val="cuatexto"/>
            </w:pPr>
            <w:r>
              <w:t>Prezio tasatuko etxebizitzak</w:t>
            </w:r>
          </w:p>
        </w:tc>
        <w:tc>
          <w:tcPr>
            <w:tcW w:w="2551" w:type="dxa"/>
            <w:tcBorders>
              <w:top w:val="single" w:sz="2" w:space="0" w:color="auto"/>
              <w:bottom w:val="single" w:sz="2" w:space="0" w:color="auto"/>
            </w:tcBorders>
            <w:vAlign w:val="center"/>
            <w:hideMark/>
          </w:tcPr>
          <w:p w14:paraId="4419F4F5" w14:textId="2B7E0F99" w:rsidR="00B457EC" w:rsidRPr="00722129" w:rsidRDefault="0000427E" w:rsidP="004F6A95">
            <w:pPr>
              <w:pStyle w:val="cuatexto"/>
              <w:jc w:val="right"/>
            </w:pPr>
            <w:r>
              <w:t>1.837*</w:t>
            </w:r>
          </w:p>
        </w:tc>
        <w:tc>
          <w:tcPr>
            <w:tcW w:w="997" w:type="dxa"/>
            <w:tcBorders>
              <w:top w:val="single" w:sz="2" w:space="0" w:color="auto"/>
              <w:bottom w:val="single" w:sz="2" w:space="0" w:color="auto"/>
            </w:tcBorders>
            <w:vAlign w:val="center"/>
            <w:hideMark/>
          </w:tcPr>
          <w:p w14:paraId="32D73CDD" w14:textId="6E97EF7D" w:rsidR="00B457EC" w:rsidRPr="00722129" w:rsidRDefault="0000427E" w:rsidP="004F6A95">
            <w:pPr>
              <w:pStyle w:val="cuatexto"/>
              <w:jc w:val="right"/>
            </w:pPr>
            <w:r>
              <w:t>31</w:t>
            </w:r>
          </w:p>
        </w:tc>
        <w:tc>
          <w:tcPr>
            <w:tcW w:w="1418" w:type="dxa"/>
            <w:tcBorders>
              <w:top w:val="single" w:sz="2" w:space="0" w:color="auto"/>
              <w:bottom w:val="single" w:sz="2" w:space="0" w:color="auto"/>
            </w:tcBorders>
            <w:vAlign w:val="center"/>
            <w:hideMark/>
          </w:tcPr>
          <w:p w14:paraId="0646A64E" w14:textId="77777777" w:rsidR="00B457EC" w:rsidRPr="00722129" w:rsidRDefault="00B457EC" w:rsidP="004F6A95">
            <w:pPr>
              <w:pStyle w:val="cuatexto"/>
              <w:jc w:val="right"/>
            </w:pPr>
            <w:r>
              <w:t xml:space="preserve">202096 </w:t>
            </w:r>
          </w:p>
        </w:tc>
      </w:tr>
      <w:tr w:rsidR="00B457EC" w:rsidRPr="00722129" w14:paraId="527371E5" w14:textId="77777777" w:rsidTr="00485378">
        <w:trPr>
          <w:trHeight w:val="198"/>
        </w:trPr>
        <w:tc>
          <w:tcPr>
            <w:tcW w:w="3823" w:type="dxa"/>
            <w:tcBorders>
              <w:top w:val="single" w:sz="2" w:space="0" w:color="auto"/>
            </w:tcBorders>
            <w:hideMark/>
          </w:tcPr>
          <w:p w14:paraId="04978985" w14:textId="77777777" w:rsidR="00B457EC" w:rsidRPr="00722129" w:rsidRDefault="00B457EC" w:rsidP="004F6A95">
            <w:pPr>
              <w:pStyle w:val="cuatexto"/>
            </w:pPr>
            <w:r>
              <w:lastRenderedPageBreak/>
              <w:t xml:space="preserve">Etxebizitza librea </w:t>
            </w:r>
          </w:p>
        </w:tc>
        <w:tc>
          <w:tcPr>
            <w:tcW w:w="2551" w:type="dxa"/>
            <w:tcBorders>
              <w:top w:val="single" w:sz="2" w:space="0" w:color="auto"/>
            </w:tcBorders>
            <w:vAlign w:val="center"/>
            <w:hideMark/>
          </w:tcPr>
          <w:p w14:paraId="44835F86" w14:textId="2A2F91E5" w:rsidR="00B457EC" w:rsidRPr="00722129" w:rsidRDefault="0000427E" w:rsidP="004F6A95">
            <w:pPr>
              <w:pStyle w:val="cuatexto"/>
              <w:jc w:val="right"/>
            </w:pPr>
            <w:r>
              <w:t>2.460*</w:t>
            </w:r>
          </w:p>
        </w:tc>
        <w:tc>
          <w:tcPr>
            <w:tcW w:w="997" w:type="dxa"/>
            <w:tcBorders>
              <w:top w:val="single" w:sz="2" w:space="0" w:color="auto"/>
            </w:tcBorders>
            <w:vAlign w:val="center"/>
            <w:hideMark/>
          </w:tcPr>
          <w:p w14:paraId="7EF477F6" w14:textId="2B89A10B" w:rsidR="00B457EC" w:rsidRPr="00722129" w:rsidRDefault="0000427E" w:rsidP="004F6A95">
            <w:pPr>
              <w:pStyle w:val="cuatexto"/>
              <w:jc w:val="right"/>
            </w:pPr>
            <w:r>
              <w:t>42</w:t>
            </w:r>
          </w:p>
        </w:tc>
        <w:tc>
          <w:tcPr>
            <w:tcW w:w="1418" w:type="dxa"/>
            <w:tcBorders>
              <w:top w:val="single" w:sz="2" w:space="0" w:color="auto"/>
            </w:tcBorders>
            <w:vAlign w:val="center"/>
            <w:hideMark/>
          </w:tcPr>
          <w:p w14:paraId="03AB01DF" w14:textId="77777777" w:rsidR="00B457EC" w:rsidRPr="00722129" w:rsidRDefault="00B457EC" w:rsidP="004F6A95">
            <w:pPr>
              <w:pStyle w:val="cuatexto"/>
              <w:jc w:val="right"/>
            </w:pPr>
            <w:r>
              <w:t xml:space="preserve">270631 </w:t>
            </w:r>
          </w:p>
        </w:tc>
      </w:tr>
      <w:tr w:rsidR="00B457EC" w:rsidRPr="00722129" w14:paraId="79C99FB3" w14:textId="77777777" w:rsidTr="00485378">
        <w:trPr>
          <w:trHeight w:val="255"/>
        </w:trPr>
        <w:tc>
          <w:tcPr>
            <w:tcW w:w="3823" w:type="dxa"/>
            <w:shd w:val="clear" w:color="auto" w:fill="FABF8F" w:themeFill="accent6" w:themeFillTint="99"/>
          </w:tcPr>
          <w:p w14:paraId="31E54CA3" w14:textId="77777777" w:rsidR="00B457EC" w:rsidRPr="00722129" w:rsidRDefault="00B457EC" w:rsidP="004F6A95">
            <w:pPr>
              <w:pStyle w:val="cuadroCabe"/>
            </w:pPr>
            <w:r>
              <w:t xml:space="preserve">Guztira </w:t>
            </w:r>
          </w:p>
        </w:tc>
        <w:tc>
          <w:tcPr>
            <w:tcW w:w="2551" w:type="dxa"/>
            <w:shd w:val="clear" w:color="auto" w:fill="FABF8F" w:themeFill="accent6" w:themeFillTint="99"/>
            <w:vAlign w:val="center"/>
          </w:tcPr>
          <w:p w14:paraId="44B9D903" w14:textId="4D18C308" w:rsidR="00B457EC" w:rsidRPr="00722129" w:rsidRDefault="0000427E" w:rsidP="004F6A95">
            <w:pPr>
              <w:pStyle w:val="cuadroCabe"/>
              <w:jc w:val="right"/>
            </w:pPr>
            <w:r>
              <w:t>5.890*</w:t>
            </w:r>
          </w:p>
        </w:tc>
        <w:tc>
          <w:tcPr>
            <w:tcW w:w="997" w:type="dxa"/>
            <w:shd w:val="clear" w:color="auto" w:fill="FABF8F" w:themeFill="accent6" w:themeFillTint="99"/>
            <w:vAlign w:val="center"/>
          </w:tcPr>
          <w:p w14:paraId="28C73317" w14:textId="77777777" w:rsidR="00B457EC" w:rsidRPr="00722129" w:rsidRDefault="00B457EC" w:rsidP="004F6A95">
            <w:pPr>
              <w:pStyle w:val="cuadroCabe"/>
              <w:jc w:val="right"/>
            </w:pPr>
            <w:r>
              <w:t>100</w:t>
            </w:r>
          </w:p>
        </w:tc>
        <w:tc>
          <w:tcPr>
            <w:tcW w:w="1418" w:type="dxa"/>
            <w:shd w:val="clear" w:color="auto" w:fill="FABF8F" w:themeFill="accent6" w:themeFillTint="99"/>
            <w:vAlign w:val="center"/>
          </w:tcPr>
          <w:p w14:paraId="7CFFBB84" w14:textId="77777777" w:rsidR="00B457EC" w:rsidRPr="00722129" w:rsidRDefault="00B457EC" w:rsidP="004F6A95">
            <w:pPr>
              <w:pStyle w:val="cuadroCabe"/>
              <w:jc w:val="right"/>
              <w:rPr>
                <w:szCs w:val="18"/>
              </w:rPr>
            </w:pPr>
            <w:r>
              <w:t>647916</w:t>
            </w:r>
          </w:p>
        </w:tc>
      </w:tr>
      <w:tr w:rsidR="00B457EC" w:rsidRPr="00722129" w14:paraId="786EB390" w14:textId="77777777" w:rsidTr="00485378">
        <w:trPr>
          <w:trHeight w:val="198"/>
        </w:trPr>
        <w:tc>
          <w:tcPr>
            <w:tcW w:w="7371" w:type="dxa"/>
            <w:gridSpan w:val="3"/>
          </w:tcPr>
          <w:p w14:paraId="470093D5" w14:textId="77777777" w:rsidR="00B457EC" w:rsidRPr="00722129" w:rsidRDefault="00B457EC" w:rsidP="004F6A95">
            <w:pPr>
              <w:pStyle w:val="cuatexto"/>
            </w:pPr>
            <w:r>
              <w:t>Hirugarren sektoreko erabileretarako gehieneko azalera eraikia</w:t>
            </w:r>
          </w:p>
        </w:tc>
        <w:tc>
          <w:tcPr>
            <w:tcW w:w="1418" w:type="dxa"/>
            <w:vAlign w:val="center"/>
          </w:tcPr>
          <w:p w14:paraId="7C342B51" w14:textId="77777777" w:rsidR="00B457EC" w:rsidRPr="00722129" w:rsidRDefault="00B457EC" w:rsidP="004F6A95">
            <w:pPr>
              <w:pStyle w:val="cuatexto"/>
              <w:jc w:val="right"/>
            </w:pPr>
            <w:r>
              <w:t xml:space="preserve">37159 </w:t>
            </w:r>
          </w:p>
        </w:tc>
      </w:tr>
      <w:tr w:rsidR="00B457EC" w:rsidRPr="00722129" w14:paraId="74BC8BA3" w14:textId="77777777" w:rsidTr="00485378">
        <w:trPr>
          <w:trHeight w:val="255"/>
        </w:trPr>
        <w:tc>
          <w:tcPr>
            <w:tcW w:w="7371" w:type="dxa"/>
            <w:gridSpan w:val="3"/>
            <w:shd w:val="clear" w:color="auto" w:fill="FABF8F" w:themeFill="accent6" w:themeFillTint="99"/>
          </w:tcPr>
          <w:p w14:paraId="49EBA64E" w14:textId="77777777" w:rsidR="00B457EC" w:rsidRPr="00722129" w:rsidRDefault="00B457EC" w:rsidP="004F6A95">
            <w:pPr>
              <w:pStyle w:val="cuadroCabe"/>
            </w:pPr>
            <w:r>
              <w:t>Bizitegi erabilerarako gehieneko azalera eraikia guztira</w:t>
            </w:r>
          </w:p>
        </w:tc>
        <w:tc>
          <w:tcPr>
            <w:tcW w:w="1418" w:type="dxa"/>
            <w:shd w:val="clear" w:color="auto" w:fill="FABF8F" w:themeFill="accent6" w:themeFillTint="99"/>
            <w:vAlign w:val="center"/>
          </w:tcPr>
          <w:p w14:paraId="7057D613" w14:textId="77777777" w:rsidR="00B457EC" w:rsidRPr="00722129" w:rsidRDefault="00B457EC" w:rsidP="004F6A95">
            <w:pPr>
              <w:pStyle w:val="cuadroCabe"/>
              <w:jc w:val="right"/>
            </w:pPr>
            <w:r>
              <w:t>685076</w:t>
            </w:r>
          </w:p>
        </w:tc>
      </w:tr>
      <w:tr w:rsidR="00B457EC" w:rsidRPr="00722129" w14:paraId="271E0BC2" w14:textId="77777777" w:rsidTr="00485378">
        <w:trPr>
          <w:trHeight w:val="198"/>
        </w:trPr>
        <w:tc>
          <w:tcPr>
            <w:tcW w:w="7371" w:type="dxa"/>
            <w:gridSpan w:val="3"/>
            <w:tcBorders>
              <w:bottom w:val="single" w:sz="2" w:space="0" w:color="auto"/>
            </w:tcBorders>
          </w:tcPr>
          <w:p w14:paraId="0045EC6C" w14:textId="77777777" w:rsidR="00B457EC" w:rsidRPr="00722129" w:rsidRDefault="00B457EC" w:rsidP="004F6A95">
            <w:pPr>
              <w:pStyle w:val="cuatexto"/>
            </w:pPr>
            <w:r>
              <w:t>Espazio libre publikoetarako lurzoruaren azalera</w:t>
            </w:r>
          </w:p>
        </w:tc>
        <w:tc>
          <w:tcPr>
            <w:tcW w:w="1418" w:type="dxa"/>
            <w:tcBorders>
              <w:bottom w:val="single" w:sz="2" w:space="0" w:color="auto"/>
            </w:tcBorders>
            <w:vAlign w:val="center"/>
          </w:tcPr>
          <w:p w14:paraId="158B969F" w14:textId="77777777" w:rsidR="00B457EC" w:rsidRPr="00722129" w:rsidRDefault="00B457EC" w:rsidP="004F6A95">
            <w:pPr>
              <w:pStyle w:val="cuatexto"/>
              <w:jc w:val="right"/>
            </w:pPr>
            <w:r>
              <w:t>271393</w:t>
            </w:r>
          </w:p>
        </w:tc>
      </w:tr>
      <w:tr w:rsidR="00B457EC" w:rsidRPr="00722129" w14:paraId="734FC7EF" w14:textId="77777777" w:rsidTr="00485378">
        <w:trPr>
          <w:trHeight w:val="198"/>
        </w:trPr>
        <w:tc>
          <w:tcPr>
            <w:tcW w:w="7371" w:type="dxa"/>
            <w:gridSpan w:val="3"/>
            <w:tcBorders>
              <w:top w:val="single" w:sz="2" w:space="0" w:color="auto"/>
              <w:bottom w:val="single" w:sz="2" w:space="0" w:color="auto"/>
            </w:tcBorders>
          </w:tcPr>
          <w:p w14:paraId="46B5E9F3" w14:textId="77777777" w:rsidR="00B457EC" w:rsidRPr="00722129" w:rsidRDefault="00B457EC" w:rsidP="004F6A95">
            <w:pPr>
              <w:pStyle w:val="cuatexto"/>
            </w:pPr>
            <w:r>
              <w:t>Hezkuntzako ekipamendu publikorako lagatako azalera</w:t>
            </w:r>
          </w:p>
        </w:tc>
        <w:tc>
          <w:tcPr>
            <w:tcW w:w="1418" w:type="dxa"/>
            <w:tcBorders>
              <w:top w:val="single" w:sz="2" w:space="0" w:color="auto"/>
              <w:bottom w:val="single" w:sz="2" w:space="0" w:color="auto"/>
            </w:tcBorders>
            <w:vAlign w:val="center"/>
          </w:tcPr>
          <w:p w14:paraId="4BDCDE7A" w14:textId="77777777" w:rsidR="00B457EC" w:rsidRPr="00722129" w:rsidRDefault="00B457EC" w:rsidP="004F6A95">
            <w:pPr>
              <w:pStyle w:val="cuatexto"/>
              <w:jc w:val="right"/>
            </w:pPr>
            <w:r>
              <w:t>20950</w:t>
            </w:r>
          </w:p>
        </w:tc>
      </w:tr>
      <w:tr w:rsidR="00B457EC" w:rsidRPr="00722129" w14:paraId="47051BAA" w14:textId="77777777" w:rsidTr="00485378">
        <w:trPr>
          <w:trHeight w:val="198"/>
        </w:trPr>
        <w:tc>
          <w:tcPr>
            <w:tcW w:w="7371" w:type="dxa"/>
            <w:gridSpan w:val="3"/>
            <w:tcBorders>
              <w:top w:val="single" w:sz="2" w:space="0" w:color="auto"/>
              <w:bottom w:val="single" w:sz="2" w:space="0" w:color="auto"/>
            </w:tcBorders>
          </w:tcPr>
          <w:p w14:paraId="56B5FEF4" w14:textId="77777777" w:rsidR="00B457EC" w:rsidRPr="00722129" w:rsidRDefault="00B457EC" w:rsidP="004F6A95">
            <w:pPr>
              <w:pStyle w:val="cuatexto"/>
            </w:pPr>
            <w:r>
              <w:t>Osasuneko ekipamendu publikorako lagatako azalera</w:t>
            </w:r>
          </w:p>
        </w:tc>
        <w:tc>
          <w:tcPr>
            <w:tcW w:w="1418" w:type="dxa"/>
            <w:tcBorders>
              <w:top w:val="single" w:sz="2" w:space="0" w:color="auto"/>
              <w:bottom w:val="single" w:sz="2" w:space="0" w:color="auto"/>
            </w:tcBorders>
            <w:vAlign w:val="center"/>
          </w:tcPr>
          <w:p w14:paraId="1F02BC78" w14:textId="77777777" w:rsidR="00B457EC" w:rsidRPr="00722129" w:rsidRDefault="00B457EC" w:rsidP="004F6A95">
            <w:pPr>
              <w:pStyle w:val="cuatexto"/>
              <w:jc w:val="right"/>
            </w:pPr>
            <w:r>
              <w:t>2501</w:t>
            </w:r>
          </w:p>
        </w:tc>
      </w:tr>
      <w:tr w:rsidR="00B457EC" w:rsidRPr="00722129" w14:paraId="7FEE7B27" w14:textId="77777777" w:rsidTr="00485378">
        <w:trPr>
          <w:trHeight w:val="198"/>
        </w:trPr>
        <w:tc>
          <w:tcPr>
            <w:tcW w:w="7371" w:type="dxa"/>
            <w:gridSpan w:val="3"/>
            <w:tcBorders>
              <w:top w:val="single" w:sz="2" w:space="0" w:color="auto"/>
            </w:tcBorders>
          </w:tcPr>
          <w:p w14:paraId="2A031AF5" w14:textId="77777777" w:rsidR="00B457EC" w:rsidRPr="00722129" w:rsidRDefault="00B457EC" w:rsidP="004F6A95">
            <w:pPr>
              <w:pStyle w:val="cuatexto"/>
            </w:pPr>
            <w:r>
              <w:t>Erabilera anitzeko ekipamendu publikorako lagatako azalera</w:t>
            </w:r>
          </w:p>
        </w:tc>
        <w:tc>
          <w:tcPr>
            <w:tcW w:w="1418" w:type="dxa"/>
            <w:tcBorders>
              <w:top w:val="single" w:sz="2" w:space="0" w:color="auto"/>
            </w:tcBorders>
            <w:vAlign w:val="center"/>
          </w:tcPr>
          <w:p w14:paraId="542DE672" w14:textId="77777777" w:rsidR="00B457EC" w:rsidRPr="00722129" w:rsidRDefault="00B457EC" w:rsidP="004F6A95">
            <w:pPr>
              <w:pStyle w:val="cuatexto"/>
              <w:jc w:val="right"/>
            </w:pPr>
            <w:r>
              <w:t>74782</w:t>
            </w:r>
          </w:p>
        </w:tc>
      </w:tr>
      <w:tr w:rsidR="00B457EC" w:rsidRPr="00722129" w14:paraId="03594D20" w14:textId="77777777" w:rsidTr="00485378">
        <w:trPr>
          <w:trHeight w:hRule="exact" w:val="522"/>
        </w:trPr>
        <w:tc>
          <w:tcPr>
            <w:tcW w:w="8789" w:type="dxa"/>
            <w:gridSpan w:val="4"/>
          </w:tcPr>
          <w:p w14:paraId="7AF77BE7" w14:textId="2B98E5D2" w:rsidR="00B457EC" w:rsidRPr="00722129" w:rsidRDefault="00B457EC" w:rsidP="00CC2980">
            <w:pPr>
              <w:pStyle w:val="Contenidodelatabla"/>
              <w:spacing w:after="0" w:line="240" w:lineRule="auto"/>
              <w:jc w:val="both"/>
              <w:rPr>
                <w:sz w:val="16"/>
                <w:szCs w:val="16"/>
              </w:rPr>
            </w:pPr>
            <w:r>
              <w:rPr>
                <w:rFonts w:ascii="Arial Narrow" w:hAnsi="Arial Narrow"/>
                <w:sz w:val="16"/>
              </w:rPr>
              <w:t>*UGPSaren araudiaren arabera zenbatetsitako etxebizitza kopurua aintzat hartu gabe Lurzoruaren Foru Bankuari dagozkion 395 etxebizitza zenbatetsiak.</w:t>
            </w:r>
          </w:p>
        </w:tc>
      </w:tr>
    </w:tbl>
    <w:p w14:paraId="1DFF5F19" w14:textId="444D7974" w:rsidR="00B457EC" w:rsidRPr="00AD3E5A" w:rsidRDefault="0000427E" w:rsidP="004F6A95">
      <w:pPr>
        <w:pStyle w:val="texto"/>
        <w:spacing w:after="240"/>
        <w:jc w:val="both"/>
        <w:rPr>
          <w:szCs w:val="26"/>
        </w:rPr>
      </w:pPr>
      <w:r>
        <w:t xml:space="preserve">2023ko urrian, Etxebizitzako, Gazteriako eta Migrazio Politiketako Departamentuak emandako informazioaren arabera aurreikusitako 5.890 etxebizitzetatik 4.810 zeuden amaituta, hau da, UGPSaren bizitegi garapena ehuneko 82an egikarituta dago, honako zehaztasun honekin: </w:t>
      </w:r>
    </w:p>
    <w:tbl>
      <w:tblPr>
        <w:tblW w:w="8789" w:type="dxa"/>
        <w:jc w:val="center"/>
        <w:tblBorders>
          <w:top w:val="single" w:sz="4" w:space="0" w:color="auto"/>
          <w:insideH w:val="single" w:sz="4" w:space="0" w:color="auto"/>
        </w:tblBorders>
        <w:tblCellMar>
          <w:left w:w="50" w:type="dxa"/>
          <w:right w:w="55" w:type="dxa"/>
        </w:tblCellMar>
        <w:tblLook w:val="04A0" w:firstRow="1" w:lastRow="0" w:firstColumn="1" w:lastColumn="0" w:noHBand="0" w:noVBand="1"/>
      </w:tblPr>
      <w:tblGrid>
        <w:gridCol w:w="2268"/>
        <w:gridCol w:w="1843"/>
        <w:gridCol w:w="2268"/>
        <w:gridCol w:w="2410"/>
      </w:tblGrid>
      <w:tr w:rsidR="0066584A" w:rsidRPr="00915623" w14:paraId="280BAEFD" w14:textId="77777777" w:rsidTr="00485378">
        <w:trPr>
          <w:trHeight w:val="255"/>
          <w:jc w:val="center"/>
        </w:trPr>
        <w:tc>
          <w:tcPr>
            <w:tcW w:w="2268" w:type="dxa"/>
            <w:tcBorders>
              <w:bottom w:val="single" w:sz="4" w:space="0" w:color="auto"/>
            </w:tcBorders>
            <w:shd w:val="clear" w:color="auto" w:fill="FABF8F" w:themeFill="accent6" w:themeFillTint="99"/>
            <w:vAlign w:val="center"/>
            <w:hideMark/>
          </w:tcPr>
          <w:p w14:paraId="68F00E35" w14:textId="77777777" w:rsidR="0066584A" w:rsidRPr="00915623" w:rsidRDefault="0066584A" w:rsidP="004F6A95">
            <w:pPr>
              <w:pStyle w:val="cuadroCabe"/>
            </w:pPr>
            <w:r>
              <w:t>Udala</w:t>
            </w:r>
          </w:p>
        </w:tc>
        <w:tc>
          <w:tcPr>
            <w:tcW w:w="1843" w:type="dxa"/>
            <w:tcBorders>
              <w:bottom w:val="single" w:sz="4" w:space="0" w:color="auto"/>
            </w:tcBorders>
            <w:shd w:val="clear" w:color="auto" w:fill="FABF8F" w:themeFill="accent6" w:themeFillTint="99"/>
            <w:vAlign w:val="center"/>
            <w:hideMark/>
          </w:tcPr>
          <w:p w14:paraId="3C236C08" w14:textId="77777777" w:rsidR="00D548B4" w:rsidRDefault="0066584A" w:rsidP="004F6A95">
            <w:pPr>
              <w:pStyle w:val="cuadroCabe"/>
              <w:jc w:val="right"/>
            </w:pPr>
            <w:r>
              <w:t xml:space="preserve">Amaitutako </w:t>
            </w:r>
          </w:p>
          <w:p w14:paraId="5C5DF612" w14:textId="5724DC47" w:rsidR="0066584A" w:rsidRPr="00CC2980" w:rsidRDefault="0066584A" w:rsidP="004F6A95">
            <w:pPr>
              <w:pStyle w:val="cuadroCabe"/>
              <w:jc w:val="right"/>
            </w:pPr>
            <w:r>
              <w:t>etxebizitzak*</w:t>
            </w:r>
          </w:p>
        </w:tc>
        <w:tc>
          <w:tcPr>
            <w:tcW w:w="2268" w:type="dxa"/>
            <w:tcBorders>
              <w:bottom w:val="single" w:sz="4" w:space="0" w:color="auto"/>
            </w:tcBorders>
            <w:shd w:val="clear" w:color="auto" w:fill="FABF8F" w:themeFill="accent6" w:themeFillTint="99"/>
            <w:vAlign w:val="center"/>
            <w:hideMark/>
          </w:tcPr>
          <w:p w14:paraId="5C877F78" w14:textId="77777777" w:rsidR="00F210B4" w:rsidRDefault="0066584A" w:rsidP="004F6A95">
            <w:pPr>
              <w:pStyle w:val="cuadroCabe"/>
              <w:jc w:val="right"/>
            </w:pPr>
            <w:r>
              <w:t xml:space="preserve">Eraikitzen ari diren </w:t>
            </w:r>
          </w:p>
          <w:p w14:paraId="1BB6032F" w14:textId="63727F3F" w:rsidR="0066584A" w:rsidRPr="00CC2980" w:rsidRDefault="0066584A" w:rsidP="004F6A95">
            <w:pPr>
              <w:pStyle w:val="cuadroCabe"/>
              <w:jc w:val="right"/>
            </w:pPr>
            <w:r>
              <w:t>etxebizitzak**</w:t>
            </w:r>
          </w:p>
        </w:tc>
        <w:tc>
          <w:tcPr>
            <w:tcW w:w="2410" w:type="dxa"/>
            <w:tcBorders>
              <w:bottom w:val="single" w:sz="4" w:space="0" w:color="auto"/>
            </w:tcBorders>
            <w:shd w:val="clear" w:color="auto" w:fill="FABF8F" w:themeFill="accent6" w:themeFillTint="99"/>
            <w:vAlign w:val="center"/>
          </w:tcPr>
          <w:p w14:paraId="482C8DFA" w14:textId="77777777" w:rsidR="00F210B4" w:rsidRDefault="0066584A" w:rsidP="004F6A95">
            <w:pPr>
              <w:pStyle w:val="cuadroCabe"/>
              <w:jc w:val="right"/>
            </w:pPr>
            <w:r>
              <w:t xml:space="preserve">Guztira zenbatetsitako </w:t>
            </w:r>
          </w:p>
          <w:p w14:paraId="17BC2608" w14:textId="7C480E5F" w:rsidR="0066584A" w:rsidRPr="00915623" w:rsidRDefault="0066584A" w:rsidP="004F6A95">
            <w:pPr>
              <w:pStyle w:val="cuadroCabe"/>
              <w:jc w:val="right"/>
            </w:pPr>
            <w:r>
              <w:t>etxebizitzak</w:t>
            </w:r>
          </w:p>
        </w:tc>
      </w:tr>
      <w:tr w:rsidR="0066584A" w:rsidRPr="00A13784" w14:paraId="489B3AB2" w14:textId="77777777" w:rsidTr="00485378">
        <w:trPr>
          <w:trHeight w:val="198"/>
          <w:jc w:val="center"/>
        </w:trPr>
        <w:tc>
          <w:tcPr>
            <w:tcW w:w="2268" w:type="dxa"/>
            <w:tcBorders>
              <w:top w:val="single" w:sz="4" w:space="0" w:color="auto"/>
              <w:bottom w:val="single" w:sz="2" w:space="0" w:color="auto"/>
            </w:tcBorders>
            <w:vAlign w:val="center"/>
            <w:hideMark/>
          </w:tcPr>
          <w:p w14:paraId="6344EE95" w14:textId="77777777" w:rsidR="0066584A" w:rsidRPr="00A13784" w:rsidRDefault="0066584A" w:rsidP="004F6A95">
            <w:pPr>
              <w:pStyle w:val="cuatexto"/>
            </w:pPr>
            <w:r>
              <w:t>Burlata</w:t>
            </w:r>
          </w:p>
        </w:tc>
        <w:tc>
          <w:tcPr>
            <w:tcW w:w="1843" w:type="dxa"/>
            <w:tcBorders>
              <w:top w:val="single" w:sz="4" w:space="0" w:color="auto"/>
              <w:bottom w:val="single" w:sz="2" w:space="0" w:color="auto"/>
            </w:tcBorders>
            <w:vAlign w:val="center"/>
            <w:hideMark/>
          </w:tcPr>
          <w:p w14:paraId="6681BFB0" w14:textId="02F50ADE" w:rsidR="0066584A" w:rsidRPr="00A13784" w:rsidRDefault="0066584A" w:rsidP="004F6A95">
            <w:pPr>
              <w:pStyle w:val="cuatexto"/>
              <w:jc w:val="right"/>
            </w:pPr>
            <w:r>
              <w:t>2163</w:t>
            </w:r>
          </w:p>
        </w:tc>
        <w:tc>
          <w:tcPr>
            <w:tcW w:w="2268" w:type="dxa"/>
            <w:tcBorders>
              <w:top w:val="single" w:sz="4" w:space="0" w:color="auto"/>
              <w:bottom w:val="single" w:sz="2" w:space="0" w:color="auto"/>
            </w:tcBorders>
            <w:vAlign w:val="center"/>
            <w:hideMark/>
          </w:tcPr>
          <w:p w14:paraId="1AA3C2EB" w14:textId="77777777" w:rsidR="0066584A" w:rsidRPr="00A13784" w:rsidRDefault="0066584A" w:rsidP="004F6A95">
            <w:pPr>
              <w:pStyle w:val="cuatexto"/>
              <w:jc w:val="right"/>
            </w:pPr>
            <w:r>
              <w:t>235</w:t>
            </w:r>
          </w:p>
        </w:tc>
        <w:tc>
          <w:tcPr>
            <w:tcW w:w="2410" w:type="dxa"/>
            <w:tcBorders>
              <w:top w:val="single" w:sz="4" w:space="0" w:color="auto"/>
              <w:bottom w:val="single" w:sz="2" w:space="0" w:color="auto"/>
            </w:tcBorders>
            <w:vAlign w:val="center"/>
          </w:tcPr>
          <w:p w14:paraId="28831A78" w14:textId="3450D51D" w:rsidR="0066584A" w:rsidRPr="00915623" w:rsidRDefault="0066584A" w:rsidP="004F6A95">
            <w:pPr>
              <w:pStyle w:val="cuatexto"/>
              <w:jc w:val="right"/>
            </w:pPr>
            <w:r>
              <w:t>2924</w:t>
            </w:r>
          </w:p>
        </w:tc>
      </w:tr>
      <w:tr w:rsidR="0066584A" w:rsidRPr="00A13784" w14:paraId="41ED77B3" w14:textId="77777777" w:rsidTr="00485378">
        <w:trPr>
          <w:trHeight w:val="198"/>
          <w:jc w:val="center"/>
        </w:trPr>
        <w:tc>
          <w:tcPr>
            <w:tcW w:w="2268" w:type="dxa"/>
            <w:tcBorders>
              <w:top w:val="single" w:sz="2" w:space="0" w:color="auto"/>
              <w:bottom w:val="single" w:sz="2" w:space="0" w:color="auto"/>
            </w:tcBorders>
            <w:vAlign w:val="center"/>
            <w:hideMark/>
          </w:tcPr>
          <w:p w14:paraId="062794FC" w14:textId="77777777" w:rsidR="0066584A" w:rsidRPr="00A13784" w:rsidRDefault="0066584A" w:rsidP="004F6A95">
            <w:pPr>
              <w:pStyle w:val="cuatexto"/>
            </w:pPr>
            <w:r>
              <w:t>Iruña</w:t>
            </w:r>
          </w:p>
        </w:tc>
        <w:tc>
          <w:tcPr>
            <w:tcW w:w="1843" w:type="dxa"/>
            <w:tcBorders>
              <w:top w:val="single" w:sz="2" w:space="0" w:color="auto"/>
              <w:bottom w:val="single" w:sz="2" w:space="0" w:color="auto"/>
            </w:tcBorders>
            <w:vAlign w:val="center"/>
            <w:hideMark/>
          </w:tcPr>
          <w:p w14:paraId="378B449D" w14:textId="29540491" w:rsidR="0066584A" w:rsidRPr="00A13784" w:rsidRDefault="0066584A" w:rsidP="004F6A95">
            <w:pPr>
              <w:pStyle w:val="cuatexto"/>
              <w:jc w:val="right"/>
            </w:pPr>
            <w:r>
              <w:t>1533</w:t>
            </w:r>
          </w:p>
        </w:tc>
        <w:tc>
          <w:tcPr>
            <w:tcW w:w="2268" w:type="dxa"/>
            <w:tcBorders>
              <w:top w:val="single" w:sz="2" w:space="0" w:color="auto"/>
              <w:bottom w:val="single" w:sz="2" w:space="0" w:color="auto"/>
            </w:tcBorders>
            <w:vAlign w:val="center"/>
            <w:hideMark/>
          </w:tcPr>
          <w:p w14:paraId="74D4164B" w14:textId="77777777" w:rsidR="0066584A" w:rsidRPr="00A13784" w:rsidRDefault="0066584A" w:rsidP="004F6A95">
            <w:pPr>
              <w:pStyle w:val="cuatexto"/>
              <w:jc w:val="right"/>
            </w:pPr>
            <w:r>
              <w:t>165</w:t>
            </w:r>
          </w:p>
        </w:tc>
        <w:tc>
          <w:tcPr>
            <w:tcW w:w="2410" w:type="dxa"/>
            <w:tcBorders>
              <w:top w:val="single" w:sz="2" w:space="0" w:color="auto"/>
              <w:bottom w:val="single" w:sz="2" w:space="0" w:color="auto"/>
            </w:tcBorders>
            <w:vAlign w:val="center"/>
          </w:tcPr>
          <w:p w14:paraId="461C2CBF" w14:textId="02E84155" w:rsidR="0066584A" w:rsidRPr="00915623" w:rsidRDefault="0246F7DC" w:rsidP="004F6A95">
            <w:pPr>
              <w:pStyle w:val="cuatexto"/>
              <w:jc w:val="right"/>
            </w:pPr>
            <w:r>
              <w:t>1668</w:t>
            </w:r>
          </w:p>
        </w:tc>
      </w:tr>
      <w:tr w:rsidR="0066584A" w:rsidRPr="00A13784" w14:paraId="08116003" w14:textId="77777777" w:rsidTr="00485378">
        <w:trPr>
          <w:trHeight w:val="198"/>
          <w:jc w:val="center"/>
        </w:trPr>
        <w:tc>
          <w:tcPr>
            <w:tcW w:w="2268" w:type="dxa"/>
            <w:tcBorders>
              <w:top w:val="single" w:sz="2" w:space="0" w:color="auto"/>
              <w:bottom w:val="single" w:sz="2" w:space="0" w:color="auto"/>
            </w:tcBorders>
            <w:vAlign w:val="center"/>
            <w:hideMark/>
          </w:tcPr>
          <w:p w14:paraId="4E15DF79" w14:textId="77777777" w:rsidR="0066584A" w:rsidRPr="00A13784" w:rsidRDefault="0066584A" w:rsidP="004F6A95">
            <w:pPr>
              <w:pStyle w:val="cuatexto"/>
            </w:pPr>
            <w:r>
              <w:t>Eguesibar</w:t>
            </w:r>
          </w:p>
        </w:tc>
        <w:tc>
          <w:tcPr>
            <w:tcW w:w="1843" w:type="dxa"/>
            <w:tcBorders>
              <w:top w:val="single" w:sz="2" w:space="0" w:color="auto"/>
              <w:bottom w:val="single" w:sz="2" w:space="0" w:color="auto"/>
            </w:tcBorders>
            <w:vAlign w:val="center"/>
            <w:hideMark/>
          </w:tcPr>
          <w:p w14:paraId="382B0FCE" w14:textId="0E4DE4A5" w:rsidR="0066584A" w:rsidRPr="00A13784" w:rsidRDefault="0066584A" w:rsidP="004F6A95">
            <w:pPr>
              <w:pStyle w:val="cuatexto"/>
              <w:jc w:val="right"/>
            </w:pPr>
            <w:r>
              <w:t>787</w:t>
            </w:r>
          </w:p>
        </w:tc>
        <w:tc>
          <w:tcPr>
            <w:tcW w:w="2268" w:type="dxa"/>
            <w:tcBorders>
              <w:top w:val="single" w:sz="2" w:space="0" w:color="auto"/>
              <w:bottom w:val="single" w:sz="2" w:space="0" w:color="auto"/>
            </w:tcBorders>
            <w:vAlign w:val="center"/>
            <w:hideMark/>
          </w:tcPr>
          <w:p w14:paraId="670A2C6C" w14:textId="77777777" w:rsidR="0066584A" w:rsidRPr="00A13784" w:rsidRDefault="0066584A" w:rsidP="004F6A95">
            <w:pPr>
              <w:pStyle w:val="cuatexto"/>
              <w:jc w:val="right"/>
            </w:pPr>
            <w:r>
              <w:t>120</w:t>
            </w:r>
          </w:p>
        </w:tc>
        <w:tc>
          <w:tcPr>
            <w:tcW w:w="2410" w:type="dxa"/>
            <w:tcBorders>
              <w:top w:val="single" w:sz="2" w:space="0" w:color="auto"/>
              <w:bottom w:val="single" w:sz="2" w:space="0" w:color="auto"/>
            </w:tcBorders>
            <w:vAlign w:val="center"/>
          </w:tcPr>
          <w:p w14:paraId="04E2B39E" w14:textId="0C0F12F8" w:rsidR="0066584A" w:rsidRPr="00915623" w:rsidRDefault="0246F7DC" w:rsidP="004F6A95">
            <w:pPr>
              <w:pStyle w:val="cuatexto"/>
              <w:jc w:val="right"/>
            </w:pPr>
            <w:r>
              <w:t>733</w:t>
            </w:r>
          </w:p>
        </w:tc>
      </w:tr>
      <w:tr w:rsidR="0066584A" w:rsidRPr="00A13784" w14:paraId="15C95CFB" w14:textId="77777777" w:rsidTr="00485378">
        <w:trPr>
          <w:trHeight w:val="198"/>
          <w:jc w:val="center"/>
        </w:trPr>
        <w:tc>
          <w:tcPr>
            <w:tcW w:w="2268" w:type="dxa"/>
            <w:tcBorders>
              <w:top w:val="single" w:sz="2" w:space="0" w:color="auto"/>
              <w:bottom w:val="single" w:sz="4" w:space="0" w:color="auto"/>
            </w:tcBorders>
            <w:vAlign w:val="center"/>
            <w:hideMark/>
          </w:tcPr>
          <w:p w14:paraId="1D9CFBA1" w14:textId="77777777" w:rsidR="0066584A" w:rsidRPr="00A13784" w:rsidRDefault="0066584A" w:rsidP="004F6A95">
            <w:pPr>
              <w:pStyle w:val="cuatexto"/>
            </w:pPr>
            <w:r>
              <w:t>Uharte</w:t>
            </w:r>
          </w:p>
        </w:tc>
        <w:tc>
          <w:tcPr>
            <w:tcW w:w="1843" w:type="dxa"/>
            <w:tcBorders>
              <w:top w:val="single" w:sz="2" w:space="0" w:color="auto"/>
              <w:bottom w:val="single" w:sz="4" w:space="0" w:color="auto"/>
            </w:tcBorders>
            <w:vAlign w:val="center"/>
            <w:hideMark/>
          </w:tcPr>
          <w:p w14:paraId="2A6E0D3B" w14:textId="1F7B860D" w:rsidR="0066584A" w:rsidRPr="00CC2980" w:rsidRDefault="0066584A" w:rsidP="004F6A95">
            <w:pPr>
              <w:pStyle w:val="cuatexto"/>
              <w:jc w:val="right"/>
            </w:pPr>
            <w:r>
              <w:t>327</w:t>
            </w:r>
          </w:p>
        </w:tc>
        <w:tc>
          <w:tcPr>
            <w:tcW w:w="2268" w:type="dxa"/>
            <w:tcBorders>
              <w:top w:val="single" w:sz="2" w:space="0" w:color="auto"/>
              <w:bottom w:val="single" w:sz="4" w:space="0" w:color="auto"/>
            </w:tcBorders>
            <w:vAlign w:val="center"/>
            <w:hideMark/>
          </w:tcPr>
          <w:p w14:paraId="5AFE5DAF" w14:textId="77777777" w:rsidR="0066584A" w:rsidRPr="00CC2980" w:rsidRDefault="0066584A" w:rsidP="004F6A95">
            <w:pPr>
              <w:pStyle w:val="cuatexto"/>
              <w:jc w:val="right"/>
            </w:pPr>
            <w:r>
              <w:t>178</w:t>
            </w:r>
          </w:p>
        </w:tc>
        <w:tc>
          <w:tcPr>
            <w:tcW w:w="2410" w:type="dxa"/>
            <w:tcBorders>
              <w:top w:val="single" w:sz="2" w:space="0" w:color="auto"/>
              <w:bottom w:val="single" w:sz="4" w:space="0" w:color="auto"/>
            </w:tcBorders>
            <w:vAlign w:val="center"/>
          </w:tcPr>
          <w:p w14:paraId="66102E34" w14:textId="16588F10" w:rsidR="0066584A" w:rsidRPr="00915623" w:rsidRDefault="0066584A" w:rsidP="004F6A95">
            <w:pPr>
              <w:pStyle w:val="cuatexto"/>
              <w:jc w:val="right"/>
            </w:pPr>
            <w:r>
              <w:t>565</w:t>
            </w:r>
          </w:p>
        </w:tc>
      </w:tr>
      <w:tr w:rsidR="0066584A" w:rsidRPr="0066584A" w14:paraId="2FDC7014" w14:textId="77777777" w:rsidTr="00485378">
        <w:trPr>
          <w:trHeight w:val="255"/>
          <w:jc w:val="center"/>
        </w:trPr>
        <w:tc>
          <w:tcPr>
            <w:tcW w:w="2268" w:type="dxa"/>
            <w:tcBorders>
              <w:bottom w:val="single" w:sz="4" w:space="0" w:color="auto"/>
            </w:tcBorders>
            <w:shd w:val="clear" w:color="auto" w:fill="FABF8F" w:themeFill="accent6" w:themeFillTint="99"/>
          </w:tcPr>
          <w:p w14:paraId="48C648C5" w14:textId="108B520C" w:rsidR="0066584A" w:rsidRPr="00CC2980" w:rsidRDefault="0066584A" w:rsidP="004F6A95">
            <w:pPr>
              <w:pStyle w:val="cuadroCabe"/>
            </w:pPr>
            <w:r>
              <w:t>Guztira</w:t>
            </w:r>
          </w:p>
        </w:tc>
        <w:tc>
          <w:tcPr>
            <w:tcW w:w="1843" w:type="dxa"/>
            <w:tcBorders>
              <w:bottom w:val="single" w:sz="4" w:space="0" w:color="auto"/>
            </w:tcBorders>
            <w:shd w:val="clear" w:color="auto" w:fill="FABF8F" w:themeFill="accent6" w:themeFillTint="99"/>
            <w:vAlign w:val="center"/>
          </w:tcPr>
          <w:p w14:paraId="79E298EF" w14:textId="52109902" w:rsidR="0066584A" w:rsidRPr="00CC2980" w:rsidRDefault="0066584A" w:rsidP="004F6A95">
            <w:pPr>
              <w:pStyle w:val="cuadroCabe"/>
              <w:jc w:val="right"/>
            </w:pPr>
            <w:r>
              <w:t>4810</w:t>
            </w:r>
          </w:p>
        </w:tc>
        <w:tc>
          <w:tcPr>
            <w:tcW w:w="2268" w:type="dxa"/>
            <w:tcBorders>
              <w:bottom w:val="single" w:sz="4" w:space="0" w:color="auto"/>
            </w:tcBorders>
            <w:shd w:val="clear" w:color="auto" w:fill="FABF8F" w:themeFill="accent6" w:themeFillTint="99"/>
            <w:vAlign w:val="center"/>
          </w:tcPr>
          <w:p w14:paraId="05121432" w14:textId="0330F0A5" w:rsidR="0066584A" w:rsidRPr="00CC2980" w:rsidRDefault="0066584A" w:rsidP="004F6A95">
            <w:pPr>
              <w:pStyle w:val="cuadroCabe"/>
              <w:jc w:val="right"/>
            </w:pPr>
            <w:r>
              <w:t>698</w:t>
            </w:r>
          </w:p>
        </w:tc>
        <w:tc>
          <w:tcPr>
            <w:tcW w:w="2410" w:type="dxa"/>
            <w:tcBorders>
              <w:bottom w:val="single" w:sz="4" w:space="0" w:color="auto"/>
            </w:tcBorders>
            <w:shd w:val="clear" w:color="auto" w:fill="FABF8F" w:themeFill="accent6" w:themeFillTint="99"/>
            <w:vAlign w:val="center"/>
          </w:tcPr>
          <w:p w14:paraId="219D6FF3" w14:textId="04A7F2E9" w:rsidR="0066584A" w:rsidRPr="00CC2980" w:rsidRDefault="0066584A" w:rsidP="004F6A95">
            <w:pPr>
              <w:pStyle w:val="cuadroCabe"/>
              <w:jc w:val="right"/>
            </w:pPr>
            <w:r>
              <w:t>5890</w:t>
            </w:r>
          </w:p>
        </w:tc>
      </w:tr>
      <w:tr w:rsidR="006F5FC4" w:rsidRPr="006F5FC4" w14:paraId="3AA847DC" w14:textId="77777777" w:rsidTr="00485378">
        <w:trPr>
          <w:trHeight w:hRule="exact" w:val="515"/>
          <w:jc w:val="center"/>
        </w:trPr>
        <w:tc>
          <w:tcPr>
            <w:tcW w:w="8789" w:type="dxa"/>
            <w:gridSpan w:val="4"/>
            <w:tcBorders>
              <w:bottom w:val="nil"/>
            </w:tcBorders>
            <w:shd w:val="clear" w:color="auto" w:fill="auto"/>
            <w:vAlign w:val="center"/>
          </w:tcPr>
          <w:p w14:paraId="28AC454D" w14:textId="79785139" w:rsidR="006F5FC4" w:rsidRPr="004F6A95" w:rsidRDefault="006F5FC4" w:rsidP="00D548B4">
            <w:pPr>
              <w:pStyle w:val="Contenidodelatabla"/>
              <w:spacing w:after="0" w:line="240" w:lineRule="auto"/>
              <w:rPr>
                <w:rFonts w:ascii="Arial Narrow" w:hAnsi="Arial Narrow"/>
                <w:sz w:val="16"/>
                <w:szCs w:val="16"/>
              </w:rPr>
            </w:pPr>
            <w:r>
              <w:rPr>
                <w:rFonts w:ascii="Arial Narrow" w:hAnsi="Arial Narrow"/>
                <w:sz w:val="16"/>
              </w:rPr>
              <w:t xml:space="preserve">*Amaitutako etxebizitzak dira bizigarritasun zedula emana dutenak edota etxebizitza babestuaren behin betiko kalifikazioa dutenak. </w:t>
            </w:r>
          </w:p>
          <w:p w14:paraId="6DC506F1" w14:textId="0FC70E15" w:rsidR="006F5FC4" w:rsidRPr="004F6A95" w:rsidRDefault="006F5FC4" w:rsidP="00D16AFE">
            <w:pPr>
              <w:pStyle w:val="Contenidodelatabla"/>
              <w:spacing w:after="0" w:line="240" w:lineRule="auto"/>
              <w:rPr>
                <w:rFonts w:ascii="Arial Narrow" w:hAnsi="Arial Narrow"/>
                <w:sz w:val="16"/>
                <w:szCs w:val="16"/>
              </w:rPr>
            </w:pPr>
            <w:r>
              <w:rPr>
                <w:rFonts w:ascii="Arial Narrow" w:hAnsi="Arial Narrow"/>
                <w:sz w:val="16"/>
              </w:rPr>
              <w:t xml:space="preserve">**Eraikitzen ari diren etxebizitzak dira obra hasierako lizentzia eskaera emana dutenak. </w:t>
            </w:r>
          </w:p>
        </w:tc>
      </w:tr>
    </w:tbl>
    <w:p w14:paraId="2F6A5436" w14:textId="03E4C7F7" w:rsidR="003953B3" w:rsidRDefault="28BE33BA" w:rsidP="005E1DCD">
      <w:pPr>
        <w:pStyle w:val="texto"/>
        <w:spacing w:before="120" w:after="140"/>
        <w:jc w:val="both"/>
        <w:rPr>
          <w:szCs w:val="26"/>
        </w:rPr>
      </w:pPr>
      <w:r>
        <w:t>UGPSaren espezifikazioen arabera kalkulatu dira etxebizitza zenbatetsien guztizko datuak. Kasuren batean zifra horiek etxebizitza zenbatetsien eta eraikitzen ari direnen batura baino txikiagoa da, zenbatespenak lortzeko erabili den irizpidea pieza habitagarriena</w:t>
      </w:r>
      <w:r w:rsidR="006F5FC4">
        <w:rPr>
          <w:rStyle w:val="Refdenotaalpie"/>
          <w:szCs w:val="26"/>
        </w:rPr>
        <w:footnoteReference w:id="10"/>
      </w:r>
      <w:r>
        <w:t xml:space="preserve"> izan baita, eta etxebizitza tamaina estandar bat aintzat hartzea eskatzen du horrek. Azkenean eraikitzen diren etxebizitzen kopurua aldatzen ahalko da eraikitako etxebizitzaren tamaina aintzat hartutako estandarra baino txikiagoa nahiz handiagoa izanez gero.  </w:t>
      </w:r>
    </w:p>
    <w:p w14:paraId="7AD7FCE2" w14:textId="77777777" w:rsidR="00485378" w:rsidRDefault="00485378" w:rsidP="005E1DCD">
      <w:pPr>
        <w:pStyle w:val="texto"/>
        <w:spacing w:before="120" w:after="140"/>
        <w:jc w:val="both"/>
        <w:rPr>
          <w:szCs w:val="26"/>
        </w:rPr>
      </w:pPr>
    </w:p>
    <w:p w14:paraId="47B2BF6C" w14:textId="63AB1DD2" w:rsidR="00AC27D1" w:rsidRDefault="4CD694BF" w:rsidP="001E1CF2">
      <w:pPr>
        <w:pStyle w:val="texto"/>
        <w:spacing w:after="240"/>
        <w:jc w:val="both"/>
        <w:rPr>
          <w:szCs w:val="26"/>
        </w:rPr>
      </w:pPr>
      <w:r>
        <w:t>Aurreko etxebizitzez gain, Lurzoru Publikoaren Foru Bankuari dagozkionak ere hartu behar dira aintzat, hau da, honako hauek:</w:t>
      </w:r>
    </w:p>
    <w:tbl>
      <w:tblPr>
        <w:tblW w:w="8789" w:type="dxa"/>
        <w:jc w:val="center"/>
        <w:tblBorders>
          <w:top w:val="single" w:sz="4" w:space="0" w:color="auto"/>
          <w:insideH w:val="single" w:sz="4" w:space="0" w:color="auto"/>
        </w:tblBorders>
        <w:tblCellMar>
          <w:left w:w="50" w:type="dxa"/>
          <w:right w:w="55" w:type="dxa"/>
        </w:tblCellMar>
        <w:tblLook w:val="04A0" w:firstRow="1" w:lastRow="0" w:firstColumn="1" w:lastColumn="0" w:noHBand="0" w:noVBand="1"/>
      </w:tblPr>
      <w:tblGrid>
        <w:gridCol w:w="2268"/>
        <w:gridCol w:w="2173"/>
        <w:gridCol w:w="2174"/>
        <w:gridCol w:w="2174"/>
      </w:tblGrid>
      <w:tr w:rsidR="008731F8" w:rsidRPr="00915623" w14:paraId="43E3D874" w14:textId="77777777" w:rsidTr="00485378">
        <w:trPr>
          <w:trHeight w:val="255"/>
          <w:jc w:val="center"/>
        </w:trPr>
        <w:tc>
          <w:tcPr>
            <w:tcW w:w="2268" w:type="dxa"/>
            <w:tcBorders>
              <w:bottom w:val="single" w:sz="4" w:space="0" w:color="auto"/>
            </w:tcBorders>
            <w:shd w:val="clear" w:color="auto" w:fill="FABF8F" w:themeFill="accent6" w:themeFillTint="99"/>
            <w:vAlign w:val="center"/>
            <w:hideMark/>
          </w:tcPr>
          <w:p w14:paraId="4BA7C505" w14:textId="77777777" w:rsidR="008731F8" w:rsidRPr="00915623" w:rsidRDefault="008731F8" w:rsidP="00D548B4">
            <w:pPr>
              <w:pStyle w:val="cuadroCabe"/>
            </w:pPr>
            <w:r>
              <w:t>Udala</w:t>
            </w:r>
          </w:p>
        </w:tc>
        <w:tc>
          <w:tcPr>
            <w:tcW w:w="2173" w:type="dxa"/>
            <w:tcBorders>
              <w:bottom w:val="single" w:sz="4" w:space="0" w:color="auto"/>
            </w:tcBorders>
            <w:shd w:val="clear" w:color="auto" w:fill="FABF8F" w:themeFill="accent6" w:themeFillTint="99"/>
            <w:vAlign w:val="center"/>
            <w:hideMark/>
          </w:tcPr>
          <w:p w14:paraId="7E3E2A0D" w14:textId="77777777" w:rsidR="008731F8" w:rsidRDefault="008731F8" w:rsidP="00D548B4">
            <w:pPr>
              <w:pStyle w:val="cuadroCabe"/>
              <w:jc w:val="right"/>
            </w:pPr>
            <w:r>
              <w:t xml:space="preserve">Amaitutako </w:t>
            </w:r>
          </w:p>
          <w:p w14:paraId="31E041BD" w14:textId="77777777" w:rsidR="008731F8" w:rsidRPr="00A26E37" w:rsidRDefault="008731F8" w:rsidP="00D548B4">
            <w:pPr>
              <w:pStyle w:val="cuadroCabe"/>
              <w:jc w:val="right"/>
            </w:pPr>
            <w:r>
              <w:t>etxebizitzak*</w:t>
            </w:r>
          </w:p>
        </w:tc>
        <w:tc>
          <w:tcPr>
            <w:tcW w:w="2174" w:type="dxa"/>
            <w:tcBorders>
              <w:bottom w:val="single" w:sz="4" w:space="0" w:color="auto"/>
            </w:tcBorders>
            <w:shd w:val="clear" w:color="auto" w:fill="FABF8F" w:themeFill="accent6" w:themeFillTint="99"/>
            <w:vAlign w:val="center"/>
            <w:hideMark/>
          </w:tcPr>
          <w:p w14:paraId="0346C3CF" w14:textId="77777777" w:rsidR="008731F8" w:rsidRDefault="008731F8" w:rsidP="00D548B4">
            <w:pPr>
              <w:pStyle w:val="cuadroCabe"/>
              <w:jc w:val="right"/>
            </w:pPr>
            <w:r>
              <w:t xml:space="preserve">Eraikitzen ari diren </w:t>
            </w:r>
          </w:p>
          <w:p w14:paraId="4CD28F00" w14:textId="77777777" w:rsidR="008731F8" w:rsidRPr="00A26E37" w:rsidRDefault="008731F8" w:rsidP="00D548B4">
            <w:pPr>
              <w:pStyle w:val="cuadroCabe"/>
              <w:jc w:val="right"/>
            </w:pPr>
            <w:r>
              <w:t>etxebizitzak**</w:t>
            </w:r>
          </w:p>
        </w:tc>
        <w:tc>
          <w:tcPr>
            <w:tcW w:w="2174" w:type="dxa"/>
            <w:tcBorders>
              <w:bottom w:val="single" w:sz="4" w:space="0" w:color="auto"/>
            </w:tcBorders>
            <w:shd w:val="clear" w:color="auto" w:fill="FABF8F" w:themeFill="accent6" w:themeFillTint="99"/>
            <w:vAlign w:val="center"/>
          </w:tcPr>
          <w:p w14:paraId="44C4D2B0" w14:textId="1E50BEF6" w:rsidR="008731F8" w:rsidRDefault="00C01A62" w:rsidP="00D548B4">
            <w:pPr>
              <w:pStyle w:val="cuadroCabe"/>
              <w:jc w:val="right"/>
            </w:pPr>
            <w:r>
              <w:t>Zenbatetsitako</w:t>
            </w:r>
          </w:p>
          <w:p w14:paraId="4DD372B1" w14:textId="03172FB2" w:rsidR="008731F8" w:rsidRPr="00915623" w:rsidRDefault="008731F8" w:rsidP="00D548B4">
            <w:pPr>
              <w:pStyle w:val="cuadroCabe"/>
              <w:jc w:val="right"/>
            </w:pPr>
            <w:r>
              <w:t xml:space="preserve"> etxebizitzak</w:t>
            </w:r>
          </w:p>
        </w:tc>
      </w:tr>
      <w:tr w:rsidR="008731F8" w:rsidRPr="00A13784" w14:paraId="6EA0C7C6" w14:textId="77777777" w:rsidTr="00485378">
        <w:trPr>
          <w:trHeight w:val="198"/>
          <w:jc w:val="center"/>
        </w:trPr>
        <w:tc>
          <w:tcPr>
            <w:tcW w:w="2268" w:type="dxa"/>
            <w:tcBorders>
              <w:top w:val="single" w:sz="4" w:space="0" w:color="auto"/>
              <w:bottom w:val="single" w:sz="2" w:space="0" w:color="auto"/>
            </w:tcBorders>
            <w:vAlign w:val="center"/>
            <w:hideMark/>
          </w:tcPr>
          <w:p w14:paraId="6A7E6343" w14:textId="77777777" w:rsidR="008731F8" w:rsidRPr="00A13784" w:rsidRDefault="008731F8" w:rsidP="00D548B4">
            <w:pPr>
              <w:pStyle w:val="cuatexto"/>
            </w:pPr>
            <w:r>
              <w:t>Iruña</w:t>
            </w:r>
          </w:p>
        </w:tc>
        <w:tc>
          <w:tcPr>
            <w:tcW w:w="2173" w:type="dxa"/>
            <w:tcBorders>
              <w:top w:val="single" w:sz="4" w:space="0" w:color="auto"/>
              <w:bottom w:val="single" w:sz="2" w:space="0" w:color="auto"/>
            </w:tcBorders>
            <w:vAlign w:val="center"/>
            <w:hideMark/>
          </w:tcPr>
          <w:p w14:paraId="0DB2E2AD" w14:textId="1CEB4F17" w:rsidR="008731F8" w:rsidRPr="00A13784" w:rsidRDefault="008731F8" w:rsidP="00D548B4">
            <w:pPr>
              <w:pStyle w:val="cuatexto"/>
              <w:jc w:val="right"/>
            </w:pPr>
            <w:r>
              <w:t>-</w:t>
            </w:r>
          </w:p>
        </w:tc>
        <w:tc>
          <w:tcPr>
            <w:tcW w:w="2174" w:type="dxa"/>
            <w:tcBorders>
              <w:top w:val="single" w:sz="4" w:space="0" w:color="auto"/>
              <w:bottom w:val="single" w:sz="2" w:space="0" w:color="auto"/>
            </w:tcBorders>
            <w:vAlign w:val="center"/>
            <w:hideMark/>
          </w:tcPr>
          <w:p w14:paraId="22AEB874" w14:textId="7422B5D4" w:rsidR="008731F8" w:rsidRPr="00A13784" w:rsidRDefault="008731F8" w:rsidP="00D548B4">
            <w:pPr>
              <w:pStyle w:val="cuatexto"/>
              <w:jc w:val="right"/>
            </w:pPr>
            <w:r>
              <w:t>93</w:t>
            </w:r>
          </w:p>
        </w:tc>
        <w:tc>
          <w:tcPr>
            <w:tcW w:w="2174" w:type="dxa"/>
            <w:tcBorders>
              <w:top w:val="single" w:sz="4" w:space="0" w:color="auto"/>
              <w:bottom w:val="single" w:sz="2" w:space="0" w:color="auto"/>
            </w:tcBorders>
            <w:vAlign w:val="center"/>
          </w:tcPr>
          <w:p w14:paraId="23E6F70F" w14:textId="75D8F020" w:rsidR="008731F8" w:rsidRPr="00915623" w:rsidRDefault="008731F8" w:rsidP="00D548B4">
            <w:pPr>
              <w:pStyle w:val="cuatexto"/>
              <w:jc w:val="right"/>
            </w:pPr>
            <w:r>
              <w:t>191</w:t>
            </w:r>
          </w:p>
        </w:tc>
      </w:tr>
      <w:tr w:rsidR="008731F8" w:rsidRPr="00A13784" w14:paraId="4109806A" w14:textId="77777777" w:rsidTr="00485378">
        <w:trPr>
          <w:trHeight w:val="198"/>
          <w:jc w:val="center"/>
        </w:trPr>
        <w:tc>
          <w:tcPr>
            <w:tcW w:w="2268" w:type="dxa"/>
            <w:tcBorders>
              <w:top w:val="single" w:sz="2" w:space="0" w:color="auto"/>
              <w:bottom w:val="single" w:sz="4" w:space="0" w:color="auto"/>
            </w:tcBorders>
            <w:vAlign w:val="center"/>
            <w:hideMark/>
          </w:tcPr>
          <w:p w14:paraId="291CE227" w14:textId="77777777" w:rsidR="008731F8" w:rsidRPr="00A13784" w:rsidRDefault="008731F8" w:rsidP="00D548B4">
            <w:pPr>
              <w:pStyle w:val="cuatexto"/>
            </w:pPr>
            <w:r>
              <w:t>Eguesibar</w:t>
            </w:r>
          </w:p>
        </w:tc>
        <w:tc>
          <w:tcPr>
            <w:tcW w:w="2173" w:type="dxa"/>
            <w:tcBorders>
              <w:top w:val="single" w:sz="2" w:space="0" w:color="auto"/>
              <w:bottom w:val="single" w:sz="4" w:space="0" w:color="auto"/>
            </w:tcBorders>
            <w:vAlign w:val="center"/>
            <w:hideMark/>
          </w:tcPr>
          <w:p w14:paraId="541CC94F" w14:textId="143DBAC6" w:rsidR="008731F8" w:rsidRPr="00A13784" w:rsidRDefault="008731F8" w:rsidP="00D548B4">
            <w:pPr>
              <w:pStyle w:val="cuatexto"/>
              <w:jc w:val="right"/>
            </w:pPr>
            <w:r>
              <w:t>62</w:t>
            </w:r>
          </w:p>
        </w:tc>
        <w:tc>
          <w:tcPr>
            <w:tcW w:w="2174" w:type="dxa"/>
            <w:tcBorders>
              <w:top w:val="single" w:sz="2" w:space="0" w:color="auto"/>
              <w:bottom w:val="single" w:sz="4" w:space="0" w:color="auto"/>
            </w:tcBorders>
            <w:vAlign w:val="center"/>
            <w:hideMark/>
          </w:tcPr>
          <w:p w14:paraId="6F63BF0D" w14:textId="2308D9FD" w:rsidR="008731F8" w:rsidRPr="00A13784" w:rsidRDefault="008731F8" w:rsidP="00D548B4">
            <w:pPr>
              <w:pStyle w:val="cuatexto"/>
              <w:jc w:val="right"/>
            </w:pPr>
            <w:r>
              <w:t>120</w:t>
            </w:r>
          </w:p>
        </w:tc>
        <w:tc>
          <w:tcPr>
            <w:tcW w:w="2174" w:type="dxa"/>
            <w:tcBorders>
              <w:top w:val="single" w:sz="2" w:space="0" w:color="auto"/>
              <w:bottom w:val="single" w:sz="4" w:space="0" w:color="auto"/>
            </w:tcBorders>
            <w:vAlign w:val="center"/>
          </w:tcPr>
          <w:p w14:paraId="60A55061" w14:textId="0F32222F" w:rsidR="008731F8" w:rsidRPr="00915623" w:rsidRDefault="008731F8" w:rsidP="00D548B4">
            <w:pPr>
              <w:pStyle w:val="cuatexto"/>
              <w:jc w:val="right"/>
            </w:pPr>
            <w:r>
              <w:t>204</w:t>
            </w:r>
          </w:p>
        </w:tc>
      </w:tr>
      <w:tr w:rsidR="008731F8" w:rsidRPr="00A26E37" w14:paraId="650C9948" w14:textId="77777777" w:rsidTr="00485378">
        <w:trPr>
          <w:trHeight w:val="255"/>
          <w:jc w:val="center"/>
        </w:trPr>
        <w:tc>
          <w:tcPr>
            <w:tcW w:w="2268" w:type="dxa"/>
            <w:tcBorders>
              <w:bottom w:val="single" w:sz="4" w:space="0" w:color="auto"/>
            </w:tcBorders>
            <w:shd w:val="clear" w:color="auto" w:fill="FABF8F" w:themeFill="accent6" w:themeFillTint="99"/>
          </w:tcPr>
          <w:p w14:paraId="011120B2" w14:textId="303DBDEE" w:rsidR="008731F8" w:rsidRPr="00A26E37" w:rsidRDefault="008731F8" w:rsidP="00D548B4">
            <w:pPr>
              <w:pStyle w:val="cuadroCabe"/>
            </w:pPr>
            <w:r>
              <w:t>Etxebizitzak, guztira</w:t>
            </w:r>
          </w:p>
        </w:tc>
        <w:tc>
          <w:tcPr>
            <w:tcW w:w="2173" w:type="dxa"/>
            <w:tcBorders>
              <w:bottom w:val="single" w:sz="4" w:space="0" w:color="auto"/>
            </w:tcBorders>
            <w:shd w:val="clear" w:color="auto" w:fill="FABF8F" w:themeFill="accent6" w:themeFillTint="99"/>
            <w:vAlign w:val="center"/>
          </w:tcPr>
          <w:p w14:paraId="0920065D" w14:textId="416556F1" w:rsidR="008731F8" w:rsidRPr="00A26E37" w:rsidRDefault="008731F8" w:rsidP="00D548B4">
            <w:pPr>
              <w:pStyle w:val="cuadroCabe"/>
              <w:jc w:val="right"/>
            </w:pPr>
            <w:r>
              <w:t>62</w:t>
            </w:r>
          </w:p>
        </w:tc>
        <w:tc>
          <w:tcPr>
            <w:tcW w:w="2174" w:type="dxa"/>
            <w:tcBorders>
              <w:bottom w:val="single" w:sz="4" w:space="0" w:color="auto"/>
            </w:tcBorders>
            <w:shd w:val="clear" w:color="auto" w:fill="FABF8F" w:themeFill="accent6" w:themeFillTint="99"/>
            <w:vAlign w:val="center"/>
          </w:tcPr>
          <w:p w14:paraId="2CA0CC05" w14:textId="1E991D82" w:rsidR="008731F8" w:rsidRPr="00A26E37" w:rsidRDefault="008731F8" w:rsidP="00D548B4">
            <w:pPr>
              <w:pStyle w:val="cuadroCabe"/>
              <w:jc w:val="right"/>
            </w:pPr>
            <w:r>
              <w:t>213</w:t>
            </w:r>
          </w:p>
        </w:tc>
        <w:tc>
          <w:tcPr>
            <w:tcW w:w="2174" w:type="dxa"/>
            <w:tcBorders>
              <w:bottom w:val="single" w:sz="4" w:space="0" w:color="auto"/>
            </w:tcBorders>
            <w:shd w:val="clear" w:color="auto" w:fill="FABF8F" w:themeFill="accent6" w:themeFillTint="99"/>
            <w:vAlign w:val="center"/>
          </w:tcPr>
          <w:p w14:paraId="2FBF9D91" w14:textId="570BBF75" w:rsidR="008731F8" w:rsidRPr="00A26E37" w:rsidRDefault="008731F8" w:rsidP="00D548B4">
            <w:pPr>
              <w:pStyle w:val="cuadroCabe"/>
              <w:jc w:val="right"/>
            </w:pPr>
            <w:r>
              <w:t>395</w:t>
            </w:r>
          </w:p>
        </w:tc>
      </w:tr>
      <w:tr w:rsidR="008731F8" w:rsidRPr="008731F8" w14:paraId="60909D95" w14:textId="77777777" w:rsidTr="00485378">
        <w:trPr>
          <w:trHeight w:hRule="exact" w:val="380"/>
          <w:jc w:val="center"/>
        </w:trPr>
        <w:tc>
          <w:tcPr>
            <w:tcW w:w="8789" w:type="dxa"/>
            <w:gridSpan w:val="4"/>
            <w:tcBorders>
              <w:bottom w:val="nil"/>
            </w:tcBorders>
            <w:shd w:val="clear" w:color="auto" w:fill="auto"/>
            <w:vAlign w:val="center"/>
          </w:tcPr>
          <w:p w14:paraId="2A70E010" w14:textId="33716D38" w:rsidR="008731F8" w:rsidRPr="00CC2980" w:rsidRDefault="008731F8" w:rsidP="00081A27">
            <w:pPr>
              <w:pStyle w:val="Contenidodelatabla"/>
              <w:spacing w:after="0" w:line="240" w:lineRule="auto"/>
              <w:rPr>
                <w:sz w:val="16"/>
                <w:szCs w:val="16"/>
              </w:rPr>
            </w:pPr>
            <w:r>
              <w:rPr>
                <w:sz w:val="16"/>
                <w:vertAlign w:val="superscript"/>
              </w:rPr>
              <w:t>1</w:t>
            </w:r>
            <w:r>
              <w:rPr>
                <w:sz w:val="16"/>
              </w:rPr>
              <w:t xml:space="preserve"> </w:t>
            </w:r>
            <w:r>
              <w:rPr>
                <w:rFonts w:ascii="Arial Narrow" w:hAnsi="Arial Narrow"/>
                <w:sz w:val="16"/>
              </w:rPr>
              <w:t xml:space="preserve">Hasi </w:t>
            </w:r>
            <w:r>
              <w:rPr>
                <w:sz w:val="16"/>
              </w:rPr>
              <w:t>diren eta amaitu diren etxebizitzak Etxebizitza Zerbitzuak 2023ko urrian emandako datuen arabera.</w:t>
            </w:r>
          </w:p>
          <w:p w14:paraId="37E82999" w14:textId="51884A69" w:rsidR="008731F8" w:rsidRPr="008731F8" w:rsidRDefault="008731F8" w:rsidP="00D548B4">
            <w:pPr>
              <w:pStyle w:val="Contenidodelatabla"/>
              <w:spacing w:after="0" w:line="240" w:lineRule="auto"/>
              <w:jc w:val="right"/>
              <w:rPr>
                <w:sz w:val="18"/>
                <w:szCs w:val="18"/>
              </w:rPr>
            </w:pPr>
          </w:p>
        </w:tc>
      </w:tr>
    </w:tbl>
    <w:p w14:paraId="0E26FF8C" w14:textId="50BA4DD1" w:rsidR="00B457EC" w:rsidRDefault="00B457EC" w:rsidP="001E1CF2">
      <w:pPr>
        <w:pStyle w:val="texto"/>
        <w:spacing w:after="240"/>
        <w:jc w:val="both"/>
        <w:rPr>
          <w:szCs w:val="26"/>
        </w:rPr>
      </w:pPr>
      <w:r>
        <w:t>Plano honetan UGPSaren betetze maila erakusten da 2023ko urrian azalera motaren arabera:</w:t>
      </w:r>
    </w:p>
    <w:p w14:paraId="3A8C310E" w14:textId="77777777" w:rsidR="00C0786E" w:rsidRDefault="00C0786E" w:rsidP="00C0786E">
      <w:pPr>
        <w:jc w:val="center"/>
        <w:rPr>
          <w:sz w:val="26"/>
          <w:szCs w:val="26"/>
        </w:rPr>
      </w:pPr>
      <w:r w:rsidRPr="00EC5BD4">
        <w:rPr>
          <w:noProof/>
        </w:rPr>
        <w:lastRenderedPageBreak/>
        <w:drawing>
          <wp:inline distT="0" distB="0" distL="0" distR="0" wp14:anchorId="2F42CADE" wp14:editId="306D65E4">
            <wp:extent cx="5442921" cy="3321674"/>
            <wp:effectExtent l="0" t="0" r="5715" b="0"/>
            <wp:docPr id="11" name="Imagen 11" descr="Z:\INFORMES\ADMLOCAL\Aytos\Expediente 382024 - Situación del barrio de Erripagaña\imagenes a traducir\5.irudia e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FORMES\ADMLOCAL\Aytos\Expediente 382024 - Situación del barrio de Erripagaña\imagenes a traducir\5.irudia eu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8730" cy="3331322"/>
                    </a:xfrm>
                    <a:prstGeom prst="rect">
                      <a:avLst/>
                    </a:prstGeom>
                    <a:noFill/>
                    <a:ln>
                      <a:noFill/>
                    </a:ln>
                  </pic:spPr>
                </pic:pic>
              </a:graphicData>
            </a:graphic>
          </wp:inline>
        </w:drawing>
      </w:r>
    </w:p>
    <w:p w14:paraId="0926687E" w14:textId="731CFFBF" w:rsidR="00B457EC" w:rsidRDefault="00B457EC" w:rsidP="00CC2980">
      <w:pPr>
        <w:pStyle w:val="4Mitextosangrianormal"/>
        <w:spacing w:line="240" w:lineRule="auto"/>
        <w:ind w:firstLine="0"/>
        <w:jc w:val="center"/>
        <w:rPr>
          <w:rFonts w:ascii="Times New Roman" w:hAnsi="Times New Roman" w:cs="Times New Roman"/>
          <w:sz w:val="26"/>
          <w:szCs w:val="26"/>
        </w:rPr>
      </w:pPr>
    </w:p>
    <w:p w14:paraId="7B1C8846" w14:textId="757F1BE0" w:rsidR="00345F14" w:rsidRDefault="7E14F48E" w:rsidP="004F6A95">
      <w:pPr>
        <w:pStyle w:val="texto"/>
        <w:spacing w:after="140"/>
        <w:jc w:val="both"/>
        <w:rPr>
          <w:szCs w:val="26"/>
        </w:rPr>
      </w:pPr>
      <w:r>
        <w:t xml:space="preserve"> Amaierako etxebizitza kopurua 6.285 bada, Lurzoru Publikoaren Foru Bankuarenak barnean hartuta, zenbatesten ahal da 15.712 biztanle egonen direla azkenean (aintzat hartuta 2,5 biztanleko batezbestekoa etxebizitza bakoitzeko, Lurralde Kohesiorako Departamentuak adierazten duenez). </w:t>
      </w:r>
    </w:p>
    <w:p w14:paraId="475095C7" w14:textId="77777777" w:rsidR="003D1D3B" w:rsidRDefault="003D1D3B">
      <w:pPr>
        <w:rPr>
          <w:rFonts w:eastAsia="NSimSun"/>
          <w:kern w:val="2"/>
          <w:sz w:val="26"/>
          <w:szCs w:val="26"/>
        </w:rPr>
      </w:pPr>
      <w:r>
        <w:br w:type="page"/>
      </w:r>
    </w:p>
    <w:p w14:paraId="22181E09" w14:textId="13FABCD6" w:rsidR="00345F14" w:rsidRDefault="00345F14" w:rsidP="001E1CF2">
      <w:pPr>
        <w:pStyle w:val="texto"/>
        <w:spacing w:after="240"/>
        <w:jc w:val="both"/>
        <w:rPr>
          <w:szCs w:val="26"/>
        </w:rPr>
      </w:pPr>
      <w:r>
        <w:lastRenderedPageBreak/>
        <w:t>2024ko apirilean 10.093 pertsona zeuden Erripagañan erroldatuta, taula honetan agertzen denaren arabera banatuta lau udalerrietan:</w:t>
      </w:r>
    </w:p>
    <w:tbl>
      <w:tblPr>
        <w:tblW w:w="8789" w:type="dxa"/>
        <w:jc w:val="center"/>
        <w:tblBorders>
          <w:top w:val="single" w:sz="4" w:space="0" w:color="auto"/>
          <w:insideH w:val="single" w:sz="4" w:space="0" w:color="auto"/>
        </w:tblBorders>
        <w:tblCellMar>
          <w:left w:w="50" w:type="dxa"/>
          <w:right w:w="55" w:type="dxa"/>
        </w:tblCellMar>
        <w:tblLook w:val="04A0" w:firstRow="1" w:lastRow="0" w:firstColumn="1" w:lastColumn="0" w:noHBand="0" w:noVBand="1"/>
      </w:tblPr>
      <w:tblGrid>
        <w:gridCol w:w="2539"/>
        <w:gridCol w:w="1347"/>
        <w:gridCol w:w="1595"/>
        <w:gridCol w:w="1713"/>
        <w:gridCol w:w="1595"/>
      </w:tblGrid>
      <w:tr w:rsidR="00345F14" w:rsidRPr="00915623" w14:paraId="0DA7724A" w14:textId="77777777" w:rsidTr="004E1F0D">
        <w:trPr>
          <w:trHeight w:val="255"/>
          <w:jc w:val="center"/>
        </w:trPr>
        <w:tc>
          <w:tcPr>
            <w:tcW w:w="2501" w:type="dxa"/>
            <w:tcBorders>
              <w:bottom w:val="single" w:sz="4" w:space="0" w:color="auto"/>
            </w:tcBorders>
            <w:shd w:val="clear" w:color="auto" w:fill="FABF8F" w:themeFill="accent6" w:themeFillTint="99"/>
            <w:vAlign w:val="center"/>
            <w:hideMark/>
          </w:tcPr>
          <w:p w14:paraId="452BA5BF" w14:textId="2B8D7DC8" w:rsidR="00345F14" w:rsidRPr="00915623" w:rsidRDefault="00345F14" w:rsidP="00081A27">
            <w:pPr>
              <w:pStyle w:val="cuadroCabe"/>
            </w:pPr>
          </w:p>
        </w:tc>
        <w:tc>
          <w:tcPr>
            <w:tcW w:w="1327" w:type="dxa"/>
            <w:tcBorders>
              <w:bottom w:val="single" w:sz="4" w:space="0" w:color="auto"/>
            </w:tcBorders>
            <w:shd w:val="clear" w:color="auto" w:fill="FABF8F" w:themeFill="accent6" w:themeFillTint="99"/>
            <w:vAlign w:val="center"/>
            <w:hideMark/>
          </w:tcPr>
          <w:p w14:paraId="3742D6FB" w14:textId="77777777" w:rsidR="00345F14" w:rsidRDefault="00345F14" w:rsidP="00433182">
            <w:pPr>
              <w:pStyle w:val="cuadroCabe"/>
              <w:jc w:val="right"/>
            </w:pPr>
            <w:r>
              <w:t xml:space="preserve">Burlatako </w:t>
            </w:r>
          </w:p>
          <w:p w14:paraId="429F96D9" w14:textId="564885D3" w:rsidR="00345F14" w:rsidRPr="00401E06" w:rsidRDefault="00345F14" w:rsidP="00433182">
            <w:pPr>
              <w:pStyle w:val="cuadroCabe"/>
              <w:jc w:val="right"/>
            </w:pPr>
            <w:r>
              <w:t>Udala</w:t>
            </w:r>
          </w:p>
        </w:tc>
        <w:tc>
          <w:tcPr>
            <w:tcW w:w="1572" w:type="dxa"/>
            <w:tcBorders>
              <w:bottom w:val="single" w:sz="4" w:space="0" w:color="auto"/>
            </w:tcBorders>
            <w:shd w:val="clear" w:color="auto" w:fill="FABF8F" w:themeFill="accent6" w:themeFillTint="99"/>
          </w:tcPr>
          <w:p w14:paraId="0B6B268E" w14:textId="77777777" w:rsidR="00345F14" w:rsidRDefault="00345F14" w:rsidP="00433182">
            <w:pPr>
              <w:pStyle w:val="cuadroCabe"/>
              <w:jc w:val="right"/>
            </w:pPr>
            <w:r>
              <w:t xml:space="preserve">Iruñeko </w:t>
            </w:r>
          </w:p>
          <w:p w14:paraId="5A80A970" w14:textId="30857876" w:rsidR="00345F14" w:rsidRPr="00915623" w:rsidRDefault="00345F14" w:rsidP="00433182">
            <w:pPr>
              <w:pStyle w:val="cuadroCabe"/>
              <w:jc w:val="right"/>
            </w:pPr>
            <w:r>
              <w:t>Udala</w:t>
            </w:r>
          </w:p>
        </w:tc>
        <w:tc>
          <w:tcPr>
            <w:tcW w:w="1688" w:type="dxa"/>
            <w:tcBorders>
              <w:bottom w:val="single" w:sz="4" w:space="0" w:color="auto"/>
            </w:tcBorders>
            <w:shd w:val="clear" w:color="auto" w:fill="FABF8F" w:themeFill="accent6" w:themeFillTint="99"/>
            <w:vAlign w:val="center"/>
            <w:hideMark/>
          </w:tcPr>
          <w:p w14:paraId="41C8C259" w14:textId="072B9AD7" w:rsidR="00345F14" w:rsidRPr="00401E06" w:rsidRDefault="00345F14" w:rsidP="00433182">
            <w:pPr>
              <w:pStyle w:val="cuadroCabe"/>
              <w:jc w:val="right"/>
            </w:pPr>
            <w:r>
              <w:t>Eguesibarko Udala</w:t>
            </w:r>
          </w:p>
        </w:tc>
        <w:tc>
          <w:tcPr>
            <w:tcW w:w="1572" w:type="dxa"/>
            <w:tcBorders>
              <w:bottom w:val="single" w:sz="4" w:space="0" w:color="auto"/>
            </w:tcBorders>
            <w:shd w:val="clear" w:color="auto" w:fill="FABF8F" w:themeFill="accent6" w:themeFillTint="99"/>
            <w:vAlign w:val="center"/>
          </w:tcPr>
          <w:p w14:paraId="03E95C6E" w14:textId="77777777" w:rsidR="00345F14" w:rsidRDefault="00345F14" w:rsidP="00433182">
            <w:pPr>
              <w:pStyle w:val="cuadroCabe"/>
              <w:jc w:val="right"/>
            </w:pPr>
            <w:r>
              <w:t xml:space="preserve">Uharteko </w:t>
            </w:r>
          </w:p>
          <w:p w14:paraId="6F9A4DCC" w14:textId="006A2A67" w:rsidR="00345F14" w:rsidRPr="00915623" w:rsidRDefault="00345F14" w:rsidP="00433182">
            <w:pPr>
              <w:pStyle w:val="cuadroCabe"/>
              <w:jc w:val="right"/>
            </w:pPr>
            <w:r>
              <w:t>Udala</w:t>
            </w:r>
          </w:p>
        </w:tc>
      </w:tr>
      <w:tr w:rsidR="00345F14" w:rsidRPr="00A13784" w14:paraId="1D5C3AB0" w14:textId="77777777" w:rsidTr="004E1F0D">
        <w:trPr>
          <w:trHeight w:val="198"/>
          <w:jc w:val="center"/>
        </w:trPr>
        <w:tc>
          <w:tcPr>
            <w:tcW w:w="2501" w:type="dxa"/>
            <w:tcBorders>
              <w:bottom w:val="single" w:sz="4" w:space="0" w:color="auto"/>
            </w:tcBorders>
            <w:vAlign w:val="center"/>
            <w:hideMark/>
          </w:tcPr>
          <w:p w14:paraId="6BD83900" w14:textId="49746EE2" w:rsidR="00345F14" w:rsidRPr="00A13784" w:rsidRDefault="00345F14" w:rsidP="00081A27">
            <w:pPr>
              <w:pStyle w:val="cuatexto"/>
            </w:pPr>
            <w:r>
              <w:t>Biztanleria erroldatua 2024ko apirilean</w:t>
            </w:r>
          </w:p>
        </w:tc>
        <w:tc>
          <w:tcPr>
            <w:tcW w:w="1327" w:type="dxa"/>
            <w:tcBorders>
              <w:bottom w:val="single" w:sz="4" w:space="0" w:color="auto"/>
            </w:tcBorders>
            <w:vAlign w:val="center"/>
            <w:hideMark/>
          </w:tcPr>
          <w:p w14:paraId="610FB713" w14:textId="495278A0" w:rsidR="00345F14" w:rsidRPr="00A13784" w:rsidRDefault="00345F14" w:rsidP="00433182">
            <w:pPr>
              <w:pStyle w:val="cuatexto"/>
              <w:jc w:val="right"/>
            </w:pPr>
            <w:r>
              <w:t>4113</w:t>
            </w:r>
          </w:p>
        </w:tc>
        <w:tc>
          <w:tcPr>
            <w:tcW w:w="1572" w:type="dxa"/>
            <w:tcBorders>
              <w:bottom w:val="single" w:sz="4" w:space="0" w:color="auto"/>
            </w:tcBorders>
            <w:vAlign w:val="center"/>
          </w:tcPr>
          <w:p w14:paraId="7DBD7795" w14:textId="3D2184E6" w:rsidR="00345F14" w:rsidRPr="00A13784" w:rsidRDefault="00345F14" w:rsidP="00433182">
            <w:pPr>
              <w:pStyle w:val="cuatexto"/>
              <w:jc w:val="right"/>
            </w:pPr>
            <w:r>
              <w:t>3388</w:t>
            </w:r>
          </w:p>
        </w:tc>
        <w:tc>
          <w:tcPr>
            <w:tcW w:w="1688" w:type="dxa"/>
            <w:tcBorders>
              <w:bottom w:val="single" w:sz="4" w:space="0" w:color="auto"/>
            </w:tcBorders>
            <w:vAlign w:val="center"/>
            <w:hideMark/>
          </w:tcPr>
          <w:p w14:paraId="32EF3A55" w14:textId="74A14862" w:rsidR="00345F14" w:rsidRPr="00A13784" w:rsidRDefault="00345F14" w:rsidP="00433182">
            <w:pPr>
              <w:pStyle w:val="cuatexto"/>
              <w:jc w:val="right"/>
            </w:pPr>
            <w:r>
              <w:t>1987</w:t>
            </w:r>
          </w:p>
        </w:tc>
        <w:tc>
          <w:tcPr>
            <w:tcW w:w="1572" w:type="dxa"/>
            <w:tcBorders>
              <w:bottom w:val="single" w:sz="4" w:space="0" w:color="auto"/>
            </w:tcBorders>
            <w:vAlign w:val="center"/>
          </w:tcPr>
          <w:p w14:paraId="1E9D8DF9" w14:textId="2B904D43" w:rsidR="00345F14" w:rsidRPr="00915623" w:rsidRDefault="00345F14" w:rsidP="00433182">
            <w:pPr>
              <w:pStyle w:val="cuatexto"/>
              <w:jc w:val="right"/>
            </w:pPr>
            <w:r>
              <w:t>605</w:t>
            </w:r>
          </w:p>
        </w:tc>
      </w:tr>
    </w:tbl>
    <w:p w14:paraId="40C1D9F2" w14:textId="3C72D52E" w:rsidR="003953B3" w:rsidRPr="003748DB" w:rsidRDefault="430E631B" w:rsidP="00081A27">
      <w:pPr>
        <w:pStyle w:val="texto"/>
        <w:spacing w:before="240" w:after="240"/>
        <w:jc w:val="both"/>
        <w:rPr>
          <w:b/>
          <w:bCs/>
          <w:szCs w:val="26"/>
        </w:rPr>
      </w:pPr>
      <w:r>
        <w:t>Nahiz eta datu horiek izan erroldan jasoa daudenak, udaletako batzuek eta Erripagañako Auzotarren Elkarteak zenbaitetan adierazi dute erroldan agertzen diren biztanleak baino gehiago biz direla benetan Erripagañan. Amaitutako etxebizitza bakoitzari 2,5 lagun esleitzeko irizpide berari eusten badiogu, honako hau litzateke biztanle kopurua:</w:t>
      </w:r>
    </w:p>
    <w:tbl>
      <w:tblPr>
        <w:tblW w:w="8789" w:type="dxa"/>
        <w:jc w:val="center"/>
        <w:tblBorders>
          <w:top w:val="single" w:sz="4" w:space="0" w:color="auto"/>
          <w:insideH w:val="single" w:sz="4" w:space="0" w:color="auto"/>
        </w:tblBorders>
        <w:tblCellMar>
          <w:left w:w="50" w:type="dxa"/>
          <w:right w:w="55" w:type="dxa"/>
        </w:tblCellMar>
        <w:tblLook w:val="04A0" w:firstRow="1" w:lastRow="0" w:firstColumn="1" w:lastColumn="0" w:noHBand="0" w:noVBand="1"/>
      </w:tblPr>
      <w:tblGrid>
        <w:gridCol w:w="2552"/>
        <w:gridCol w:w="1401"/>
        <w:gridCol w:w="1629"/>
        <w:gridCol w:w="1737"/>
        <w:gridCol w:w="1470"/>
      </w:tblGrid>
      <w:tr w:rsidR="00916B27" w:rsidRPr="00915623" w14:paraId="659AEE48" w14:textId="77777777" w:rsidTr="004E1F0D">
        <w:trPr>
          <w:trHeight w:val="255"/>
          <w:jc w:val="center"/>
        </w:trPr>
        <w:tc>
          <w:tcPr>
            <w:tcW w:w="2552" w:type="dxa"/>
            <w:tcBorders>
              <w:bottom w:val="single" w:sz="4" w:space="0" w:color="auto"/>
            </w:tcBorders>
            <w:shd w:val="clear" w:color="auto" w:fill="FABF8F" w:themeFill="accent6" w:themeFillTint="99"/>
            <w:vAlign w:val="center"/>
            <w:hideMark/>
          </w:tcPr>
          <w:p w14:paraId="13B0C5A3" w14:textId="2057908C" w:rsidR="00916B27" w:rsidRPr="00915623" w:rsidRDefault="00916B27" w:rsidP="00813DC7">
            <w:pPr>
              <w:pStyle w:val="cuadroCabe"/>
            </w:pPr>
          </w:p>
        </w:tc>
        <w:tc>
          <w:tcPr>
            <w:tcW w:w="1401" w:type="dxa"/>
            <w:tcBorders>
              <w:bottom w:val="single" w:sz="4" w:space="0" w:color="auto"/>
            </w:tcBorders>
            <w:shd w:val="clear" w:color="auto" w:fill="FABF8F" w:themeFill="accent6" w:themeFillTint="99"/>
            <w:vAlign w:val="center"/>
            <w:hideMark/>
          </w:tcPr>
          <w:p w14:paraId="7F9AB462" w14:textId="77777777" w:rsidR="00916B27" w:rsidRDefault="00916B27" w:rsidP="00D92FBE">
            <w:pPr>
              <w:pStyle w:val="cuadroCabe"/>
              <w:jc w:val="right"/>
            </w:pPr>
            <w:r>
              <w:t xml:space="preserve">Burlatako </w:t>
            </w:r>
          </w:p>
          <w:p w14:paraId="6D072051" w14:textId="77777777" w:rsidR="00916B27" w:rsidRPr="00401E06" w:rsidRDefault="00916B27" w:rsidP="00D92FBE">
            <w:pPr>
              <w:pStyle w:val="cuadroCabe"/>
              <w:jc w:val="right"/>
            </w:pPr>
            <w:r>
              <w:t>Udala</w:t>
            </w:r>
          </w:p>
        </w:tc>
        <w:tc>
          <w:tcPr>
            <w:tcW w:w="1629" w:type="dxa"/>
            <w:tcBorders>
              <w:bottom w:val="single" w:sz="4" w:space="0" w:color="auto"/>
            </w:tcBorders>
            <w:shd w:val="clear" w:color="auto" w:fill="FABF8F" w:themeFill="accent6" w:themeFillTint="99"/>
          </w:tcPr>
          <w:p w14:paraId="456FA20F" w14:textId="77777777" w:rsidR="00916B27" w:rsidRDefault="00916B27" w:rsidP="00D92FBE">
            <w:pPr>
              <w:pStyle w:val="cuadroCabe"/>
              <w:jc w:val="right"/>
            </w:pPr>
            <w:r>
              <w:t xml:space="preserve">Iruñeko </w:t>
            </w:r>
          </w:p>
          <w:p w14:paraId="66A9032C" w14:textId="77777777" w:rsidR="00916B27" w:rsidRPr="00915623" w:rsidRDefault="00916B27" w:rsidP="00D92FBE">
            <w:pPr>
              <w:pStyle w:val="cuadroCabe"/>
              <w:jc w:val="right"/>
            </w:pPr>
            <w:r>
              <w:t>Udala</w:t>
            </w:r>
          </w:p>
        </w:tc>
        <w:tc>
          <w:tcPr>
            <w:tcW w:w="1737" w:type="dxa"/>
            <w:tcBorders>
              <w:bottom w:val="single" w:sz="4" w:space="0" w:color="auto"/>
            </w:tcBorders>
            <w:shd w:val="clear" w:color="auto" w:fill="FABF8F" w:themeFill="accent6" w:themeFillTint="99"/>
            <w:vAlign w:val="center"/>
            <w:hideMark/>
          </w:tcPr>
          <w:p w14:paraId="7CEB9422" w14:textId="77777777" w:rsidR="00916B27" w:rsidRPr="00401E06" w:rsidRDefault="00916B27" w:rsidP="00D92FBE">
            <w:pPr>
              <w:pStyle w:val="cuadroCabe"/>
              <w:jc w:val="right"/>
            </w:pPr>
            <w:r>
              <w:t>Eguesibarko Udala</w:t>
            </w:r>
          </w:p>
        </w:tc>
        <w:tc>
          <w:tcPr>
            <w:tcW w:w="1470" w:type="dxa"/>
            <w:tcBorders>
              <w:bottom w:val="single" w:sz="4" w:space="0" w:color="auto"/>
            </w:tcBorders>
            <w:shd w:val="clear" w:color="auto" w:fill="FABF8F" w:themeFill="accent6" w:themeFillTint="99"/>
            <w:vAlign w:val="center"/>
          </w:tcPr>
          <w:p w14:paraId="749EE4CB" w14:textId="77777777" w:rsidR="00916B27" w:rsidRDefault="00916B27" w:rsidP="00D92FBE">
            <w:pPr>
              <w:pStyle w:val="cuadroCabe"/>
              <w:jc w:val="right"/>
            </w:pPr>
            <w:r>
              <w:t xml:space="preserve">Uharteko </w:t>
            </w:r>
          </w:p>
          <w:p w14:paraId="0EBC371C" w14:textId="77777777" w:rsidR="00916B27" w:rsidRPr="00915623" w:rsidRDefault="00916B27" w:rsidP="00D92FBE">
            <w:pPr>
              <w:pStyle w:val="cuadroCabe"/>
              <w:jc w:val="right"/>
            </w:pPr>
            <w:r>
              <w:t>Udala</w:t>
            </w:r>
          </w:p>
        </w:tc>
      </w:tr>
      <w:tr w:rsidR="00916B27" w:rsidRPr="00D700EB" w14:paraId="6D787491" w14:textId="77777777" w:rsidTr="004E1F0D">
        <w:trPr>
          <w:trHeight w:val="198"/>
          <w:jc w:val="center"/>
        </w:trPr>
        <w:tc>
          <w:tcPr>
            <w:tcW w:w="2552" w:type="dxa"/>
            <w:tcBorders>
              <w:bottom w:val="single" w:sz="4" w:space="0" w:color="auto"/>
            </w:tcBorders>
            <w:vAlign w:val="center"/>
            <w:hideMark/>
          </w:tcPr>
          <w:p w14:paraId="0E7DE280" w14:textId="77777777" w:rsidR="00916B27" w:rsidRPr="00D700EB" w:rsidRDefault="00916B27" w:rsidP="00813DC7">
            <w:pPr>
              <w:pStyle w:val="cuadroCabe"/>
            </w:pPr>
            <w:r>
              <w:t xml:space="preserve">Zenbatetsitako biztanleria </w:t>
            </w:r>
          </w:p>
          <w:p w14:paraId="03B43A71" w14:textId="63AA11E8" w:rsidR="00916B27" w:rsidRPr="00D700EB" w:rsidRDefault="00916B27" w:rsidP="00813DC7">
            <w:pPr>
              <w:pStyle w:val="cuadroCabe"/>
            </w:pPr>
            <w:r>
              <w:t>amaitutako etxebizitzen arabera</w:t>
            </w:r>
          </w:p>
        </w:tc>
        <w:tc>
          <w:tcPr>
            <w:tcW w:w="1401" w:type="dxa"/>
            <w:tcBorders>
              <w:bottom w:val="single" w:sz="4" w:space="0" w:color="auto"/>
            </w:tcBorders>
            <w:vAlign w:val="center"/>
            <w:hideMark/>
          </w:tcPr>
          <w:p w14:paraId="3432C550" w14:textId="422B2ABB" w:rsidR="00916B27" w:rsidRPr="00D700EB" w:rsidRDefault="00916B27" w:rsidP="00D92FBE">
            <w:pPr>
              <w:pStyle w:val="cuadroCabe"/>
              <w:jc w:val="right"/>
            </w:pPr>
            <w:r>
              <w:t>5408</w:t>
            </w:r>
          </w:p>
        </w:tc>
        <w:tc>
          <w:tcPr>
            <w:tcW w:w="1629" w:type="dxa"/>
            <w:tcBorders>
              <w:bottom w:val="single" w:sz="4" w:space="0" w:color="auto"/>
            </w:tcBorders>
            <w:vAlign w:val="center"/>
          </w:tcPr>
          <w:p w14:paraId="1AC853C0" w14:textId="48A6520C" w:rsidR="00916B27" w:rsidRPr="00D700EB" w:rsidRDefault="00916B27" w:rsidP="00D92FBE">
            <w:pPr>
              <w:pStyle w:val="cuadroCabe"/>
              <w:jc w:val="right"/>
            </w:pPr>
            <w:r>
              <w:t>3833</w:t>
            </w:r>
          </w:p>
        </w:tc>
        <w:tc>
          <w:tcPr>
            <w:tcW w:w="1737" w:type="dxa"/>
            <w:tcBorders>
              <w:bottom w:val="single" w:sz="4" w:space="0" w:color="auto"/>
            </w:tcBorders>
            <w:vAlign w:val="center"/>
            <w:hideMark/>
          </w:tcPr>
          <w:p w14:paraId="12419D62" w14:textId="329CE777" w:rsidR="00916B27" w:rsidRPr="00D700EB" w:rsidRDefault="00A30637" w:rsidP="00D92FBE">
            <w:pPr>
              <w:pStyle w:val="cuadroCabe"/>
              <w:jc w:val="right"/>
            </w:pPr>
            <w:r>
              <w:t>1968</w:t>
            </w:r>
          </w:p>
        </w:tc>
        <w:tc>
          <w:tcPr>
            <w:tcW w:w="1470" w:type="dxa"/>
            <w:tcBorders>
              <w:bottom w:val="single" w:sz="4" w:space="0" w:color="auto"/>
            </w:tcBorders>
            <w:vAlign w:val="center"/>
          </w:tcPr>
          <w:p w14:paraId="7A3F67A7" w14:textId="2A4DC92C" w:rsidR="00916B27" w:rsidRPr="00D700EB" w:rsidRDefault="00A30637" w:rsidP="00D92FBE">
            <w:pPr>
              <w:pStyle w:val="cuadroCabe"/>
              <w:jc w:val="right"/>
            </w:pPr>
            <w:r>
              <w:t>818</w:t>
            </w:r>
          </w:p>
        </w:tc>
      </w:tr>
    </w:tbl>
    <w:p w14:paraId="6C8D96DA" w14:textId="0E4580FD" w:rsidR="00916B27" w:rsidRDefault="00A30637" w:rsidP="00CF0D24">
      <w:pPr>
        <w:pStyle w:val="texto"/>
        <w:spacing w:before="240" w:after="140"/>
        <w:jc w:val="both"/>
        <w:rPr>
          <w:szCs w:val="26"/>
        </w:rPr>
      </w:pPr>
      <w:r>
        <w:t>Desparekotasun nabarmenak daude Burlataren eta Uharteren kasuan, ehuneko 31 eta 35 biztanle erroldatu gutxiago baitute hurrenez hurren bizi beharko lukeenarekin alderatuta.</w:t>
      </w:r>
    </w:p>
    <w:p w14:paraId="6A6C08EE" w14:textId="59B86FDE" w:rsidR="00A30637" w:rsidRDefault="00A30637" w:rsidP="004F6A95">
      <w:pPr>
        <w:pStyle w:val="texto"/>
        <w:spacing w:after="140"/>
        <w:jc w:val="both"/>
        <w:rPr>
          <w:i/>
          <w:szCs w:val="26"/>
        </w:rPr>
      </w:pPr>
      <w:r>
        <w:t xml:space="preserve">Edozelan ere, Erripagañaren amaierako populazioak, behin etxebizitza guztiak amaitu ostean, nabarmenki hazi beharko luke oraingoarekin alderatuta. Benetan erroldatutako pertsonak hartzen baditugu kontuan, amaierako populazioaren ehuneko 64 baino ez litzateke biziko Erripagañan; portzentaje hori nahiz eta Erripagañan erroldatuta ez egon bertan bizi direnen zenbatespenaren gainean kalkulatzen badugu zifra ehuneko 77 da. </w:t>
      </w:r>
    </w:p>
    <w:p w14:paraId="3C7CCC93" w14:textId="77777777" w:rsidR="003D1D3B" w:rsidRDefault="003D1D3B">
      <w:pPr>
        <w:rPr>
          <w:rFonts w:ascii="Arial" w:hAnsi="Arial" w:cs="Arial"/>
          <w:i/>
          <w:sz w:val="26"/>
          <w:szCs w:val="26"/>
        </w:rPr>
      </w:pPr>
      <w:r>
        <w:br w:type="page"/>
      </w:r>
    </w:p>
    <w:p w14:paraId="471EB79D" w14:textId="3AADE6D2" w:rsidR="00B457EC" w:rsidRPr="00081A27" w:rsidRDefault="00B457EC" w:rsidP="00081A27">
      <w:pPr>
        <w:pStyle w:val="atitulo3"/>
        <w:spacing w:before="240"/>
      </w:pPr>
      <w:r>
        <w:lastRenderedPageBreak/>
        <w:t>Erreserben eta zuzkiduren garapenaren egoera</w:t>
      </w:r>
    </w:p>
    <w:p w14:paraId="666E884C" w14:textId="77777777" w:rsidR="00BA2931" w:rsidRDefault="00B457EC" w:rsidP="00BA2931">
      <w:pPr>
        <w:pStyle w:val="texto"/>
        <w:spacing w:after="240"/>
        <w:jc w:val="both"/>
        <w:rPr>
          <w:szCs w:val="26"/>
        </w:rPr>
      </w:pPr>
      <w:r>
        <w:t>Jarraian agertzen diren planoak eta taulak azalera erreserben eta zuzkiduren egoera erakusten dute 2023ko hasieran:</w:t>
      </w:r>
    </w:p>
    <w:p w14:paraId="262447A7" w14:textId="77777777" w:rsidR="00F974D1" w:rsidRPr="00430740" w:rsidRDefault="00F974D1" w:rsidP="00F974D1">
      <w:r w:rsidRPr="00EC5BD4">
        <w:rPr>
          <w:noProof/>
        </w:rPr>
        <w:drawing>
          <wp:inline distT="0" distB="0" distL="0" distR="0" wp14:anchorId="58DD9F38" wp14:editId="4932011C">
            <wp:extent cx="5566258" cy="3037398"/>
            <wp:effectExtent l="0" t="0" r="0" b="0"/>
            <wp:docPr id="14" name="Imagen 14" descr="Z:\INFORMES\ADMLOCAL\Aytos\Expediente 382024 - Situación del barrio de Erripagaña\imagenes a traducir\6.irudia 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FORMES\ADMLOCAL\Aytos\Expediente 382024 - Situación del barrio de Erripagaña\imagenes a traducir\6.irudia eu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3358" cy="3052186"/>
                    </a:xfrm>
                    <a:prstGeom prst="rect">
                      <a:avLst/>
                    </a:prstGeom>
                    <a:noFill/>
                    <a:ln>
                      <a:noFill/>
                    </a:ln>
                  </pic:spPr>
                </pic:pic>
              </a:graphicData>
            </a:graphic>
          </wp:inline>
        </w:drawing>
      </w:r>
    </w:p>
    <w:p w14:paraId="693A44ED" w14:textId="76B202D9" w:rsidR="00B457EC" w:rsidRDefault="00B457EC" w:rsidP="00010120">
      <w:pPr>
        <w:pStyle w:val="texto"/>
        <w:spacing w:after="240"/>
        <w:ind w:firstLine="0"/>
        <w:jc w:val="both"/>
      </w:pPr>
    </w:p>
    <w:tbl>
      <w:tblPr>
        <w:tblStyle w:val="Tablaconcuadrcula"/>
        <w:tblW w:w="8774" w:type="dxa"/>
        <w:jc w:val="center"/>
        <w:tblBorders>
          <w:left w:val="none" w:sz="0" w:space="0" w:color="auto"/>
          <w:right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231"/>
        <w:gridCol w:w="463"/>
        <w:gridCol w:w="963"/>
        <w:gridCol w:w="1494"/>
        <w:gridCol w:w="974"/>
        <w:gridCol w:w="1256"/>
        <w:gridCol w:w="1393"/>
      </w:tblGrid>
      <w:tr w:rsidR="00B457EC" w:rsidRPr="00C56443" w14:paraId="3F3EF38F" w14:textId="77777777" w:rsidTr="007C1C1E">
        <w:trPr>
          <w:trHeight w:val="255"/>
          <w:jc w:val="center"/>
        </w:trPr>
        <w:tc>
          <w:tcPr>
            <w:tcW w:w="2231" w:type="dxa"/>
            <w:shd w:val="clear" w:color="auto" w:fill="FABF8F" w:themeFill="accent6" w:themeFillTint="99"/>
            <w:vAlign w:val="center"/>
            <w:hideMark/>
          </w:tcPr>
          <w:p w14:paraId="7B7F5491" w14:textId="77777777" w:rsidR="00B457EC" w:rsidRPr="00C56443" w:rsidRDefault="00B457EC" w:rsidP="00BB098B">
            <w:pPr>
              <w:pStyle w:val="cuadroCabe"/>
              <w:spacing w:after="0"/>
            </w:pPr>
            <w:r>
              <w:t>Erreserbak</w:t>
            </w:r>
          </w:p>
        </w:tc>
        <w:tc>
          <w:tcPr>
            <w:tcW w:w="463" w:type="dxa"/>
            <w:shd w:val="clear" w:color="auto" w:fill="FABF8F" w:themeFill="accent6" w:themeFillTint="99"/>
            <w:vAlign w:val="center"/>
          </w:tcPr>
          <w:p w14:paraId="5EDC39B5" w14:textId="77777777" w:rsidR="00B457EC" w:rsidRPr="00C56443" w:rsidRDefault="00B457EC" w:rsidP="00BB098B">
            <w:pPr>
              <w:pStyle w:val="cuadroCabe"/>
              <w:spacing w:after="0"/>
              <w:jc w:val="right"/>
            </w:pPr>
            <w:r>
              <w:t>Sektorea</w:t>
            </w:r>
          </w:p>
        </w:tc>
        <w:tc>
          <w:tcPr>
            <w:tcW w:w="963" w:type="dxa"/>
            <w:shd w:val="clear" w:color="auto" w:fill="FABF8F" w:themeFill="accent6" w:themeFillTint="99"/>
            <w:vAlign w:val="center"/>
            <w:hideMark/>
          </w:tcPr>
          <w:p w14:paraId="419EB87C" w14:textId="77777777" w:rsidR="00B457EC" w:rsidRPr="00C56443" w:rsidRDefault="00B457EC" w:rsidP="00BB098B">
            <w:pPr>
              <w:pStyle w:val="cuadroCabe"/>
              <w:spacing w:after="0"/>
              <w:jc w:val="right"/>
            </w:pPr>
            <w:r>
              <w:t>Partzela</w:t>
            </w:r>
          </w:p>
        </w:tc>
        <w:tc>
          <w:tcPr>
            <w:tcW w:w="1494" w:type="dxa"/>
            <w:shd w:val="clear" w:color="auto" w:fill="FABF8F" w:themeFill="accent6" w:themeFillTint="99"/>
            <w:vAlign w:val="center"/>
            <w:hideMark/>
          </w:tcPr>
          <w:p w14:paraId="01183DD3" w14:textId="77777777" w:rsidR="00B457EC" w:rsidRPr="00650572" w:rsidRDefault="00B457EC" w:rsidP="00BB098B">
            <w:pPr>
              <w:pStyle w:val="cuadroCabe"/>
              <w:spacing w:after="0"/>
              <w:jc w:val="right"/>
            </w:pPr>
            <w:r>
              <w:t>Azalera (m</w:t>
            </w:r>
            <w:r>
              <w:rPr>
                <w:vertAlign w:val="superscript"/>
              </w:rPr>
              <w:t>2</w:t>
            </w:r>
            <w:r>
              <w:t>)</w:t>
            </w:r>
          </w:p>
        </w:tc>
        <w:tc>
          <w:tcPr>
            <w:tcW w:w="974" w:type="dxa"/>
            <w:shd w:val="clear" w:color="auto" w:fill="FABF8F" w:themeFill="accent6" w:themeFillTint="99"/>
            <w:vAlign w:val="center"/>
            <w:hideMark/>
          </w:tcPr>
          <w:p w14:paraId="1A0873CA" w14:textId="77777777" w:rsidR="00B457EC" w:rsidRPr="00C56443" w:rsidRDefault="00B457EC" w:rsidP="00BB098B">
            <w:pPr>
              <w:pStyle w:val="cuadroCabe"/>
              <w:spacing w:after="0"/>
              <w:jc w:val="right"/>
            </w:pPr>
            <w:r>
              <w:t>Udalerria</w:t>
            </w:r>
          </w:p>
        </w:tc>
        <w:tc>
          <w:tcPr>
            <w:tcW w:w="1256" w:type="dxa"/>
            <w:shd w:val="clear" w:color="auto" w:fill="FABF8F" w:themeFill="accent6" w:themeFillTint="99"/>
            <w:vAlign w:val="center"/>
            <w:hideMark/>
          </w:tcPr>
          <w:p w14:paraId="514EBF56" w14:textId="77777777" w:rsidR="00B457EC" w:rsidRPr="00C56443" w:rsidRDefault="00B457EC" w:rsidP="00BB098B">
            <w:pPr>
              <w:pStyle w:val="cuadroCabe"/>
              <w:spacing w:after="0"/>
              <w:jc w:val="right"/>
            </w:pPr>
            <w:r>
              <w:t>Eskumena</w:t>
            </w:r>
          </w:p>
        </w:tc>
        <w:tc>
          <w:tcPr>
            <w:tcW w:w="1393" w:type="dxa"/>
            <w:shd w:val="clear" w:color="auto" w:fill="FABF8F" w:themeFill="accent6" w:themeFillTint="99"/>
            <w:vAlign w:val="center"/>
            <w:hideMark/>
          </w:tcPr>
          <w:p w14:paraId="550F1900" w14:textId="77777777" w:rsidR="00B457EC" w:rsidRPr="00C56443" w:rsidRDefault="00B457EC" w:rsidP="00BB098B">
            <w:pPr>
              <w:pStyle w:val="cuadroCabe"/>
              <w:spacing w:after="0"/>
              <w:jc w:val="right"/>
            </w:pPr>
            <w:r>
              <w:t>Garapena</w:t>
            </w:r>
          </w:p>
        </w:tc>
      </w:tr>
      <w:tr w:rsidR="00B457EC" w:rsidRPr="00C56443" w14:paraId="68AD1679" w14:textId="77777777" w:rsidTr="007C1C1E">
        <w:trPr>
          <w:trHeight w:val="198"/>
          <w:jc w:val="center"/>
        </w:trPr>
        <w:tc>
          <w:tcPr>
            <w:tcW w:w="2231" w:type="dxa"/>
            <w:vMerge w:val="restart"/>
            <w:shd w:val="clear" w:color="auto" w:fill="auto"/>
            <w:vAlign w:val="center"/>
            <w:hideMark/>
          </w:tcPr>
          <w:p w14:paraId="6D1297A1" w14:textId="77777777" w:rsidR="00B457EC" w:rsidRPr="00C56443" w:rsidRDefault="00B457EC" w:rsidP="00BB098B">
            <w:pPr>
              <w:pStyle w:val="cuatexto"/>
              <w:spacing w:after="0"/>
            </w:pPr>
            <w:r>
              <w:t>Hezkuntza (publikoa)</w:t>
            </w:r>
          </w:p>
        </w:tc>
        <w:tc>
          <w:tcPr>
            <w:tcW w:w="463" w:type="dxa"/>
            <w:tcBorders>
              <w:bottom w:val="single" w:sz="2" w:space="0" w:color="auto"/>
            </w:tcBorders>
            <w:shd w:val="clear" w:color="auto" w:fill="auto"/>
            <w:vAlign w:val="center"/>
            <w:hideMark/>
          </w:tcPr>
          <w:p w14:paraId="7D4FDDCA" w14:textId="77777777" w:rsidR="00B457EC" w:rsidRPr="00C56443" w:rsidRDefault="00B457EC" w:rsidP="00BB098B">
            <w:pPr>
              <w:pStyle w:val="cuatexto"/>
              <w:spacing w:after="0"/>
              <w:jc w:val="right"/>
            </w:pPr>
            <w:r>
              <w:t>E1</w:t>
            </w:r>
          </w:p>
        </w:tc>
        <w:tc>
          <w:tcPr>
            <w:tcW w:w="963" w:type="dxa"/>
            <w:tcBorders>
              <w:bottom w:val="single" w:sz="2" w:space="0" w:color="auto"/>
            </w:tcBorders>
            <w:shd w:val="clear" w:color="auto" w:fill="auto"/>
            <w:vAlign w:val="center"/>
            <w:hideMark/>
          </w:tcPr>
          <w:p w14:paraId="7BFC9A92" w14:textId="77777777" w:rsidR="00B457EC" w:rsidRPr="00C56443" w:rsidRDefault="00B457EC" w:rsidP="00BB098B">
            <w:pPr>
              <w:pStyle w:val="cuatexto"/>
              <w:spacing w:after="0"/>
              <w:jc w:val="right"/>
            </w:pPr>
            <w:r>
              <w:t>394 eta 977</w:t>
            </w:r>
          </w:p>
        </w:tc>
        <w:tc>
          <w:tcPr>
            <w:tcW w:w="1494" w:type="dxa"/>
            <w:tcBorders>
              <w:bottom w:val="single" w:sz="2" w:space="0" w:color="auto"/>
            </w:tcBorders>
            <w:shd w:val="clear" w:color="auto" w:fill="auto"/>
            <w:vAlign w:val="center"/>
            <w:hideMark/>
          </w:tcPr>
          <w:p w14:paraId="24C2CD8C" w14:textId="77777777" w:rsidR="00B457EC" w:rsidRPr="00C56443" w:rsidRDefault="00B457EC" w:rsidP="00BB098B">
            <w:pPr>
              <w:pStyle w:val="cuatexto"/>
              <w:spacing w:after="0"/>
              <w:jc w:val="right"/>
            </w:pPr>
            <w:r>
              <w:t xml:space="preserve">9.225 </w:t>
            </w:r>
          </w:p>
        </w:tc>
        <w:tc>
          <w:tcPr>
            <w:tcW w:w="974" w:type="dxa"/>
            <w:tcBorders>
              <w:bottom w:val="single" w:sz="2" w:space="0" w:color="auto"/>
            </w:tcBorders>
            <w:shd w:val="clear" w:color="auto" w:fill="auto"/>
            <w:vAlign w:val="center"/>
            <w:hideMark/>
          </w:tcPr>
          <w:p w14:paraId="60544D19" w14:textId="77777777" w:rsidR="00B457EC" w:rsidRPr="00C56443" w:rsidRDefault="00B457EC" w:rsidP="00BB098B">
            <w:pPr>
              <w:pStyle w:val="cuatexto"/>
              <w:spacing w:after="0"/>
              <w:jc w:val="right"/>
            </w:pPr>
            <w:r>
              <w:t>Burlata</w:t>
            </w:r>
          </w:p>
        </w:tc>
        <w:tc>
          <w:tcPr>
            <w:tcW w:w="1256" w:type="dxa"/>
            <w:tcBorders>
              <w:bottom w:val="single" w:sz="2" w:space="0" w:color="auto"/>
            </w:tcBorders>
            <w:shd w:val="clear" w:color="auto" w:fill="auto"/>
            <w:vAlign w:val="center"/>
            <w:hideMark/>
          </w:tcPr>
          <w:p w14:paraId="1D1E9EBC" w14:textId="77777777" w:rsidR="00B457EC" w:rsidRPr="00C56443" w:rsidRDefault="00B457EC" w:rsidP="00BB098B">
            <w:pPr>
              <w:pStyle w:val="cuatexto"/>
              <w:spacing w:after="0"/>
              <w:jc w:val="right"/>
            </w:pPr>
            <w:r>
              <w:t>Forala</w:t>
            </w:r>
          </w:p>
        </w:tc>
        <w:tc>
          <w:tcPr>
            <w:tcW w:w="1393" w:type="dxa"/>
            <w:tcBorders>
              <w:bottom w:val="single" w:sz="2" w:space="0" w:color="auto"/>
            </w:tcBorders>
            <w:shd w:val="clear" w:color="auto" w:fill="auto"/>
            <w:vAlign w:val="center"/>
            <w:hideMark/>
          </w:tcPr>
          <w:p w14:paraId="3ABC664B" w14:textId="77777777" w:rsidR="00B457EC" w:rsidRPr="00C56443" w:rsidRDefault="00B457EC" w:rsidP="00BB098B">
            <w:pPr>
              <w:pStyle w:val="cuatexto"/>
              <w:spacing w:after="0"/>
              <w:jc w:val="right"/>
            </w:pPr>
            <w:r>
              <w:t>Ez</w:t>
            </w:r>
          </w:p>
        </w:tc>
      </w:tr>
      <w:tr w:rsidR="00B457EC" w:rsidRPr="00C56443" w14:paraId="60BD740D" w14:textId="77777777" w:rsidTr="007C1C1E">
        <w:trPr>
          <w:trHeight w:val="198"/>
          <w:jc w:val="center"/>
        </w:trPr>
        <w:tc>
          <w:tcPr>
            <w:tcW w:w="2231" w:type="dxa"/>
            <w:vMerge/>
            <w:vAlign w:val="center"/>
            <w:hideMark/>
          </w:tcPr>
          <w:p w14:paraId="534407E2" w14:textId="77777777" w:rsidR="00B457EC" w:rsidRPr="00C56443" w:rsidRDefault="00B457EC" w:rsidP="00BB098B">
            <w:pPr>
              <w:pStyle w:val="cuatexto"/>
              <w:spacing w:after="0"/>
              <w:rPr>
                <w:kern w:val="2"/>
                <w:lang w:eastAsia="zh-CN" w:bidi="hi-IN"/>
              </w:rPr>
            </w:pPr>
          </w:p>
        </w:tc>
        <w:tc>
          <w:tcPr>
            <w:tcW w:w="463" w:type="dxa"/>
            <w:tcBorders>
              <w:top w:val="single" w:sz="2" w:space="0" w:color="auto"/>
              <w:bottom w:val="single" w:sz="2" w:space="0" w:color="auto"/>
            </w:tcBorders>
            <w:shd w:val="clear" w:color="auto" w:fill="auto"/>
            <w:vAlign w:val="center"/>
            <w:hideMark/>
          </w:tcPr>
          <w:p w14:paraId="73EF4077" w14:textId="77777777" w:rsidR="00B457EC" w:rsidRPr="00C56443" w:rsidRDefault="00B457EC" w:rsidP="00BB098B">
            <w:pPr>
              <w:pStyle w:val="cuatexto"/>
              <w:spacing w:after="0"/>
              <w:jc w:val="right"/>
            </w:pPr>
            <w:r>
              <w:t>E2</w:t>
            </w:r>
          </w:p>
        </w:tc>
        <w:tc>
          <w:tcPr>
            <w:tcW w:w="963" w:type="dxa"/>
            <w:tcBorders>
              <w:top w:val="single" w:sz="2" w:space="0" w:color="auto"/>
              <w:bottom w:val="single" w:sz="2" w:space="0" w:color="auto"/>
            </w:tcBorders>
            <w:shd w:val="clear" w:color="auto" w:fill="auto"/>
            <w:vAlign w:val="center"/>
            <w:hideMark/>
          </w:tcPr>
          <w:p w14:paraId="3C890D7E" w14:textId="77777777" w:rsidR="00B457EC" w:rsidRPr="00C56443" w:rsidRDefault="00B457EC" w:rsidP="00BB098B">
            <w:pPr>
              <w:pStyle w:val="cuatexto"/>
              <w:spacing w:after="0"/>
              <w:jc w:val="right"/>
            </w:pPr>
            <w:r>
              <w:t>377 eta 980</w:t>
            </w:r>
          </w:p>
        </w:tc>
        <w:tc>
          <w:tcPr>
            <w:tcW w:w="1494" w:type="dxa"/>
            <w:tcBorders>
              <w:top w:val="single" w:sz="2" w:space="0" w:color="auto"/>
              <w:bottom w:val="single" w:sz="2" w:space="0" w:color="auto"/>
            </w:tcBorders>
            <w:shd w:val="clear" w:color="auto" w:fill="auto"/>
            <w:vAlign w:val="center"/>
            <w:hideMark/>
          </w:tcPr>
          <w:p w14:paraId="70D762C7" w14:textId="77777777" w:rsidR="00B457EC" w:rsidRPr="00C56443" w:rsidRDefault="00B457EC" w:rsidP="00BB098B">
            <w:pPr>
              <w:pStyle w:val="cuatexto"/>
              <w:spacing w:after="0"/>
              <w:jc w:val="right"/>
            </w:pPr>
            <w:r>
              <w:t xml:space="preserve">9.225 </w:t>
            </w:r>
          </w:p>
        </w:tc>
        <w:tc>
          <w:tcPr>
            <w:tcW w:w="974" w:type="dxa"/>
            <w:tcBorders>
              <w:top w:val="single" w:sz="2" w:space="0" w:color="auto"/>
              <w:bottom w:val="single" w:sz="2" w:space="0" w:color="auto"/>
            </w:tcBorders>
            <w:shd w:val="clear" w:color="auto" w:fill="auto"/>
            <w:vAlign w:val="center"/>
            <w:hideMark/>
          </w:tcPr>
          <w:p w14:paraId="11F55B7D" w14:textId="77777777" w:rsidR="00B457EC" w:rsidRPr="00C56443" w:rsidRDefault="00B457EC" w:rsidP="00BB098B">
            <w:pPr>
              <w:pStyle w:val="cuatexto"/>
              <w:spacing w:after="0"/>
              <w:jc w:val="right"/>
            </w:pPr>
            <w:r>
              <w:t>Burlata</w:t>
            </w:r>
          </w:p>
        </w:tc>
        <w:tc>
          <w:tcPr>
            <w:tcW w:w="1256" w:type="dxa"/>
            <w:tcBorders>
              <w:top w:val="single" w:sz="2" w:space="0" w:color="auto"/>
              <w:bottom w:val="single" w:sz="2" w:space="0" w:color="auto"/>
            </w:tcBorders>
            <w:shd w:val="clear" w:color="auto" w:fill="auto"/>
            <w:vAlign w:val="center"/>
            <w:hideMark/>
          </w:tcPr>
          <w:p w14:paraId="0CC3932B" w14:textId="77777777" w:rsidR="00B457EC" w:rsidRPr="00C56443" w:rsidRDefault="00B457EC" w:rsidP="00BB098B">
            <w:pPr>
              <w:pStyle w:val="cuatexto"/>
              <w:spacing w:after="0"/>
              <w:jc w:val="right"/>
            </w:pPr>
            <w:r>
              <w:t>Forala</w:t>
            </w:r>
          </w:p>
        </w:tc>
        <w:tc>
          <w:tcPr>
            <w:tcW w:w="1393" w:type="dxa"/>
            <w:tcBorders>
              <w:top w:val="single" w:sz="2" w:space="0" w:color="auto"/>
              <w:bottom w:val="single" w:sz="2" w:space="0" w:color="auto"/>
            </w:tcBorders>
            <w:shd w:val="clear" w:color="auto" w:fill="auto"/>
            <w:vAlign w:val="center"/>
            <w:hideMark/>
          </w:tcPr>
          <w:p w14:paraId="45F19A68" w14:textId="77777777" w:rsidR="00B457EC" w:rsidRPr="00C56443" w:rsidRDefault="00B457EC" w:rsidP="00BB098B">
            <w:pPr>
              <w:pStyle w:val="cuatexto"/>
              <w:spacing w:after="0"/>
              <w:jc w:val="right"/>
            </w:pPr>
            <w:r>
              <w:t>Ez</w:t>
            </w:r>
          </w:p>
        </w:tc>
      </w:tr>
      <w:tr w:rsidR="00B457EC" w:rsidRPr="00C56443" w14:paraId="2A0F23B0" w14:textId="77777777" w:rsidTr="007C1C1E">
        <w:trPr>
          <w:trHeight w:val="198"/>
          <w:jc w:val="center"/>
        </w:trPr>
        <w:tc>
          <w:tcPr>
            <w:tcW w:w="2231" w:type="dxa"/>
            <w:vMerge/>
            <w:vAlign w:val="center"/>
            <w:hideMark/>
          </w:tcPr>
          <w:p w14:paraId="5F1A029E" w14:textId="77777777" w:rsidR="00B457EC" w:rsidRPr="00C56443" w:rsidRDefault="00B457EC" w:rsidP="00BB098B">
            <w:pPr>
              <w:pStyle w:val="cuatexto"/>
              <w:spacing w:after="0"/>
              <w:rPr>
                <w:kern w:val="2"/>
                <w:lang w:eastAsia="zh-CN" w:bidi="hi-IN"/>
              </w:rPr>
            </w:pPr>
          </w:p>
        </w:tc>
        <w:tc>
          <w:tcPr>
            <w:tcW w:w="463" w:type="dxa"/>
            <w:tcBorders>
              <w:top w:val="single" w:sz="2" w:space="0" w:color="auto"/>
              <w:bottom w:val="single" w:sz="4" w:space="0" w:color="auto"/>
            </w:tcBorders>
            <w:shd w:val="clear" w:color="auto" w:fill="auto"/>
            <w:vAlign w:val="center"/>
            <w:hideMark/>
          </w:tcPr>
          <w:p w14:paraId="03E356D2" w14:textId="77777777" w:rsidR="00B457EC" w:rsidRPr="00C56443" w:rsidRDefault="00B457EC" w:rsidP="00BB098B">
            <w:pPr>
              <w:pStyle w:val="cuatexto"/>
              <w:spacing w:after="0"/>
              <w:jc w:val="right"/>
            </w:pPr>
            <w:r>
              <w:t>E3</w:t>
            </w:r>
          </w:p>
        </w:tc>
        <w:tc>
          <w:tcPr>
            <w:tcW w:w="963" w:type="dxa"/>
            <w:tcBorders>
              <w:top w:val="single" w:sz="2" w:space="0" w:color="auto"/>
              <w:bottom w:val="single" w:sz="4" w:space="0" w:color="auto"/>
            </w:tcBorders>
            <w:shd w:val="clear" w:color="auto" w:fill="auto"/>
            <w:vAlign w:val="center"/>
            <w:hideMark/>
          </w:tcPr>
          <w:p w14:paraId="43866D96" w14:textId="77777777" w:rsidR="00B457EC" w:rsidRPr="00C56443" w:rsidRDefault="00B457EC" w:rsidP="00BB098B">
            <w:pPr>
              <w:pStyle w:val="cuatexto"/>
              <w:spacing w:after="0"/>
              <w:jc w:val="right"/>
            </w:pPr>
            <w:r>
              <w:t>378</w:t>
            </w:r>
          </w:p>
        </w:tc>
        <w:tc>
          <w:tcPr>
            <w:tcW w:w="1494" w:type="dxa"/>
            <w:tcBorders>
              <w:top w:val="single" w:sz="2" w:space="0" w:color="auto"/>
              <w:bottom w:val="single" w:sz="4" w:space="0" w:color="auto"/>
            </w:tcBorders>
            <w:shd w:val="clear" w:color="auto" w:fill="auto"/>
            <w:vAlign w:val="center"/>
            <w:hideMark/>
          </w:tcPr>
          <w:p w14:paraId="1726EF48" w14:textId="77777777" w:rsidR="00B457EC" w:rsidRPr="00C56443" w:rsidRDefault="00B457EC" w:rsidP="00BB098B">
            <w:pPr>
              <w:pStyle w:val="cuatexto"/>
              <w:spacing w:after="0"/>
              <w:jc w:val="right"/>
            </w:pPr>
            <w:r>
              <w:t xml:space="preserve">2.500 </w:t>
            </w:r>
          </w:p>
        </w:tc>
        <w:tc>
          <w:tcPr>
            <w:tcW w:w="974" w:type="dxa"/>
            <w:tcBorders>
              <w:top w:val="single" w:sz="2" w:space="0" w:color="auto"/>
              <w:bottom w:val="single" w:sz="4" w:space="0" w:color="auto"/>
            </w:tcBorders>
            <w:shd w:val="clear" w:color="auto" w:fill="auto"/>
            <w:vAlign w:val="center"/>
            <w:hideMark/>
          </w:tcPr>
          <w:p w14:paraId="4BB66430" w14:textId="77777777" w:rsidR="00B457EC" w:rsidRPr="00C56443" w:rsidRDefault="00B457EC" w:rsidP="00BB098B">
            <w:pPr>
              <w:pStyle w:val="cuatexto"/>
              <w:spacing w:after="0"/>
              <w:jc w:val="right"/>
            </w:pPr>
            <w:r>
              <w:t>Burlata</w:t>
            </w:r>
          </w:p>
        </w:tc>
        <w:tc>
          <w:tcPr>
            <w:tcW w:w="1256" w:type="dxa"/>
            <w:tcBorders>
              <w:top w:val="single" w:sz="2" w:space="0" w:color="auto"/>
              <w:bottom w:val="single" w:sz="4" w:space="0" w:color="auto"/>
            </w:tcBorders>
            <w:shd w:val="clear" w:color="auto" w:fill="auto"/>
            <w:vAlign w:val="center"/>
            <w:hideMark/>
          </w:tcPr>
          <w:p w14:paraId="2F2E66C5" w14:textId="77777777" w:rsidR="00B457EC" w:rsidRPr="00C56443" w:rsidRDefault="00B457EC" w:rsidP="00BB098B">
            <w:pPr>
              <w:pStyle w:val="cuatexto"/>
              <w:spacing w:after="0"/>
              <w:jc w:val="right"/>
            </w:pPr>
            <w:r>
              <w:t>Forala</w:t>
            </w:r>
          </w:p>
        </w:tc>
        <w:tc>
          <w:tcPr>
            <w:tcW w:w="1393" w:type="dxa"/>
            <w:tcBorders>
              <w:top w:val="single" w:sz="2" w:space="0" w:color="auto"/>
              <w:bottom w:val="single" w:sz="4" w:space="0" w:color="auto"/>
            </w:tcBorders>
            <w:shd w:val="clear" w:color="auto" w:fill="auto"/>
            <w:vAlign w:val="center"/>
            <w:hideMark/>
          </w:tcPr>
          <w:p w14:paraId="22296B89" w14:textId="77777777" w:rsidR="00B457EC" w:rsidRPr="00C56443" w:rsidRDefault="00B457EC" w:rsidP="00BB098B">
            <w:pPr>
              <w:pStyle w:val="cuatexto"/>
              <w:spacing w:after="0"/>
              <w:jc w:val="right"/>
            </w:pPr>
            <w:r>
              <w:t>Ez</w:t>
            </w:r>
          </w:p>
        </w:tc>
      </w:tr>
      <w:tr w:rsidR="00B457EC" w:rsidRPr="00C56443" w14:paraId="5E4F88B8" w14:textId="77777777" w:rsidTr="007C1C1E">
        <w:trPr>
          <w:trHeight w:val="198"/>
          <w:jc w:val="center"/>
        </w:trPr>
        <w:tc>
          <w:tcPr>
            <w:tcW w:w="2231" w:type="dxa"/>
            <w:shd w:val="clear" w:color="auto" w:fill="auto"/>
            <w:vAlign w:val="center"/>
            <w:hideMark/>
          </w:tcPr>
          <w:p w14:paraId="21D8E444" w14:textId="77777777" w:rsidR="00B457EC" w:rsidRPr="00C56443" w:rsidRDefault="00B457EC" w:rsidP="00BB098B">
            <w:pPr>
              <w:pStyle w:val="cuatexto"/>
              <w:spacing w:after="0"/>
            </w:pPr>
            <w:r>
              <w:t>Sanitarioa (publikoa)</w:t>
            </w:r>
          </w:p>
        </w:tc>
        <w:tc>
          <w:tcPr>
            <w:tcW w:w="463" w:type="dxa"/>
            <w:tcBorders>
              <w:top w:val="single" w:sz="4" w:space="0" w:color="auto"/>
              <w:bottom w:val="single" w:sz="4" w:space="0" w:color="auto"/>
            </w:tcBorders>
            <w:shd w:val="clear" w:color="auto" w:fill="auto"/>
            <w:vAlign w:val="center"/>
            <w:hideMark/>
          </w:tcPr>
          <w:p w14:paraId="18B9C991" w14:textId="77777777" w:rsidR="00B457EC" w:rsidRPr="00C56443" w:rsidRDefault="00B457EC" w:rsidP="00BB098B">
            <w:pPr>
              <w:pStyle w:val="cuatexto"/>
              <w:spacing w:after="0"/>
              <w:jc w:val="right"/>
            </w:pPr>
            <w:r>
              <w:t>S1</w:t>
            </w:r>
          </w:p>
        </w:tc>
        <w:tc>
          <w:tcPr>
            <w:tcW w:w="963" w:type="dxa"/>
            <w:tcBorders>
              <w:top w:val="single" w:sz="4" w:space="0" w:color="auto"/>
              <w:bottom w:val="single" w:sz="4" w:space="0" w:color="auto"/>
            </w:tcBorders>
            <w:shd w:val="clear" w:color="auto" w:fill="auto"/>
            <w:vAlign w:val="center"/>
            <w:hideMark/>
          </w:tcPr>
          <w:p w14:paraId="2A767061" w14:textId="77777777" w:rsidR="00B457EC" w:rsidRPr="00C56443" w:rsidRDefault="00B457EC" w:rsidP="00BB098B">
            <w:pPr>
              <w:pStyle w:val="cuatexto"/>
              <w:spacing w:after="0"/>
              <w:jc w:val="right"/>
            </w:pPr>
            <w:r>
              <w:t>948</w:t>
            </w:r>
          </w:p>
        </w:tc>
        <w:tc>
          <w:tcPr>
            <w:tcW w:w="1494" w:type="dxa"/>
            <w:tcBorders>
              <w:top w:val="single" w:sz="4" w:space="0" w:color="auto"/>
              <w:bottom w:val="single" w:sz="4" w:space="0" w:color="auto"/>
            </w:tcBorders>
            <w:shd w:val="clear" w:color="auto" w:fill="auto"/>
            <w:vAlign w:val="center"/>
            <w:hideMark/>
          </w:tcPr>
          <w:p w14:paraId="1CC215A1" w14:textId="77777777" w:rsidR="00B457EC" w:rsidRPr="00C56443" w:rsidRDefault="00B457EC" w:rsidP="00BB098B">
            <w:pPr>
              <w:pStyle w:val="cuatexto"/>
              <w:spacing w:after="0"/>
              <w:jc w:val="right"/>
            </w:pPr>
            <w:r>
              <w:t xml:space="preserve">2.501 </w:t>
            </w:r>
          </w:p>
        </w:tc>
        <w:tc>
          <w:tcPr>
            <w:tcW w:w="974" w:type="dxa"/>
            <w:tcBorders>
              <w:top w:val="single" w:sz="4" w:space="0" w:color="auto"/>
              <w:bottom w:val="single" w:sz="4" w:space="0" w:color="auto"/>
            </w:tcBorders>
            <w:shd w:val="clear" w:color="auto" w:fill="auto"/>
            <w:vAlign w:val="center"/>
            <w:hideMark/>
          </w:tcPr>
          <w:p w14:paraId="5CC4738A" w14:textId="77777777" w:rsidR="00B457EC" w:rsidRPr="00C56443" w:rsidRDefault="00B457EC" w:rsidP="00BB098B">
            <w:pPr>
              <w:pStyle w:val="cuatexto"/>
              <w:spacing w:after="0"/>
              <w:jc w:val="right"/>
            </w:pPr>
            <w:r>
              <w:t>Burlata</w:t>
            </w:r>
          </w:p>
        </w:tc>
        <w:tc>
          <w:tcPr>
            <w:tcW w:w="1256" w:type="dxa"/>
            <w:tcBorders>
              <w:top w:val="single" w:sz="4" w:space="0" w:color="auto"/>
              <w:bottom w:val="single" w:sz="4" w:space="0" w:color="auto"/>
            </w:tcBorders>
            <w:shd w:val="clear" w:color="auto" w:fill="auto"/>
            <w:vAlign w:val="center"/>
            <w:hideMark/>
          </w:tcPr>
          <w:p w14:paraId="77915BDB" w14:textId="77777777" w:rsidR="00B457EC" w:rsidRPr="00C56443" w:rsidRDefault="00B457EC" w:rsidP="00BB098B">
            <w:pPr>
              <w:pStyle w:val="cuatexto"/>
              <w:spacing w:after="0"/>
              <w:jc w:val="right"/>
            </w:pPr>
            <w:r>
              <w:t>Forala</w:t>
            </w:r>
          </w:p>
        </w:tc>
        <w:tc>
          <w:tcPr>
            <w:tcW w:w="1393" w:type="dxa"/>
            <w:tcBorders>
              <w:top w:val="single" w:sz="4" w:space="0" w:color="auto"/>
              <w:bottom w:val="single" w:sz="4" w:space="0" w:color="auto"/>
            </w:tcBorders>
            <w:shd w:val="clear" w:color="auto" w:fill="auto"/>
            <w:vAlign w:val="center"/>
            <w:hideMark/>
          </w:tcPr>
          <w:p w14:paraId="1E7DE1E3" w14:textId="77777777" w:rsidR="00B457EC" w:rsidRPr="00C56443" w:rsidRDefault="00B457EC" w:rsidP="00BB098B">
            <w:pPr>
              <w:pStyle w:val="cuatexto"/>
              <w:spacing w:after="0"/>
              <w:jc w:val="right"/>
            </w:pPr>
            <w:r>
              <w:t>Ez</w:t>
            </w:r>
          </w:p>
        </w:tc>
      </w:tr>
      <w:tr w:rsidR="00B457EC" w:rsidRPr="00C56443" w14:paraId="3F44A29E" w14:textId="77777777" w:rsidTr="007C1C1E">
        <w:trPr>
          <w:trHeight w:val="198"/>
          <w:jc w:val="center"/>
        </w:trPr>
        <w:tc>
          <w:tcPr>
            <w:tcW w:w="2231" w:type="dxa"/>
            <w:vMerge w:val="restart"/>
            <w:shd w:val="clear" w:color="auto" w:fill="auto"/>
            <w:vAlign w:val="center"/>
            <w:hideMark/>
          </w:tcPr>
          <w:p w14:paraId="2C3CF115" w14:textId="1D1EE4A8" w:rsidR="00B457EC" w:rsidRPr="00C56443" w:rsidRDefault="00B457EC" w:rsidP="00BB098B">
            <w:pPr>
              <w:pStyle w:val="cuatexto"/>
              <w:spacing w:after="0"/>
            </w:pPr>
            <w:r>
              <w:t>Erabilera anitzekoa (publikoa)</w:t>
            </w:r>
          </w:p>
        </w:tc>
        <w:tc>
          <w:tcPr>
            <w:tcW w:w="463" w:type="dxa"/>
            <w:tcBorders>
              <w:top w:val="single" w:sz="4" w:space="0" w:color="auto"/>
              <w:bottom w:val="single" w:sz="2" w:space="0" w:color="auto"/>
            </w:tcBorders>
            <w:shd w:val="clear" w:color="auto" w:fill="auto"/>
            <w:vAlign w:val="center"/>
            <w:hideMark/>
          </w:tcPr>
          <w:p w14:paraId="38F97E3B" w14:textId="77777777" w:rsidR="00B457EC" w:rsidRPr="00C56443" w:rsidRDefault="00B457EC" w:rsidP="00BB098B">
            <w:pPr>
              <w:pStyle w:val="cuatexto"/>
              <w:spacing w:after="0"/>
              <w:jc w:val="right"/>
            </w:pPr>
            <w:r>
              <w:t>P1</w:t>
            </w:r>
          </w:p>
        </w:tc>
        <w:tc>
          <w:tcPr>
            <w:tcW w:w="963" w:type="dxa"/>
            <w:tcBorders>
              <w:top w:val="single" w:sz="4" w:space="0" w:color="auto"/>
              <w:bottom w:val="single" w:sz="2" w:space="0" w:color="auto"/>
            </w:tcBorders>
            <w:shd w:val="clear" w:color="auto" w:fill="auto"/>
            <w:vAlign w:val="center"/>
            <w:hideMark/>
          </w:tcPr>
          <w:p w14:paraId="566C81D6" w14:textId="77777777" w:rsidR="00B457EC" w:rsidRPr="00C56443" w:rsidRDefault="00B457EC" w:rsidP="00BB098B">
            <w:pPr>
              <w:pStyle w:val="cuatexto"/>
              <w:spacing w:after="0"/>
              <w:jc w:val="right"/>
            </w:pPr>
            <w:r>
              <w:t>946</w:t>
            </w:r>
          </w:p>
        </w:tc>
        <w:tc>
          <w:tcPr>
            <w:tcW w:w="1494" w:type="dxa"/>
            <w:tcBorders>
              <w:top w:val="single" w:sz="4" w:space="0" w:color="auto"/>
              <w:bottom w:val="single" w:sz="2" w:space="0" w:color="auto"/>
            </w:tcBorders>
            <w:shd w:val="clear" w:color="auto" w:fill="auto"/>
            <w:vAlign w:val="center"/>
            <w:hideMark/>
          </w:tcPr>
          <w:p w14:paraId="1BBDD7DE" w14:textId="77777777" w:rsidR="00B457EC" w:rsidRPr="00C56443" w:rsidRDefault="00B457EC" w:rsidP="00BB098B">
            <w:pPr>
              <w:pStyle w:val="cuatexto"/>
              <w:spacing w:after="0"/>
              <w:jc w:val="right"/>
            </w:pPr>
            <w:r>
              <w:t xml:space="preserve">2.501 </w:t>
            </w:r>
          </w:p>
        </w:tc>
        <w:tc>
          <w:tcPr>
            <w:tcW w:w="974" w:type="dxa"/>
            <w:tcBorders>
              <w:top w:val="single" w:sz="4" w:space="0" w:color="auto"/>
              <w:bottom w:val="single" w:sz="2" w:space="0" w:color="auto"/>
            </w:tcBorders>
            <w:shd w:val="clear" w:color="auto" w:fill="auto"/>
            <w:vAlign w:val="center"/>
            <w:hideMark/>
          </w:tcPr>
          <w:p w14:paraId="5D0F336B" w14:textId="77777777" w:rsidR="00B457EC" w:rsidRPr="00C56443" w:rsidRDefault="00B457EC" w:rsidP="00BB098B">
            <w:pPr>
              <w:pStyle w:val="cuatexto"/>
              <w:spacing w:after="0"/>
              <w:jc w:val="right"/>
            </w:pPr>
            <w:r>
              <w:t>Burlata</w:t>
            </w:r>
          </w:p>
        </w:tc>
        <w:tc>
          <w:tcPr>
            <w:tcW w:w="1256" w:type="dxa"/>
            <w:tcBorders>
              <w:top w:val="single" w:sz="4" w:space="0" w:color="auto"/>
              <w:bottom w:val="single" w:sz="2" w:space="0" w:color="auto"/>
            </w:tcBorders>
            <w:shd w:val="clear" w:color="auto" w:fill="auto"/>
            <w:vAlign w:val="center"/>
            <w:hideMark/>
          </w:tcPr>
          <w:p w14:paraId="2B346C8F" w14:textId="77777777" w:rsidR="00B457EC" w:rsidRPr="00C56443" w:rsidRDefault="00B457EC" w:rsidP="00BB098B">
            <w:pPr>
              <w:pStyle w:val="cuatexto"/>
              <w:spacing w:after="0"/>
              <w:jc w:val="right"/>
            </w:pPr>
            <w:r>
              <w:t>Udalarena</w:t>
            </w:r>
          </w:p>
        </w:tc>
        <w:tc>
          <w:tcPr>
            <w:tcW w:w="1393" w:type="dxa"/>
            <w:tcBorders>
              <w:top w:val="single" w:sz="4" w:space="0" w:color="auto"/>
              <w:bottom w:val="single" w:sz="2" w:space="0" w:color="auto"/>
            </w:tcBorders>
            <w:shd w:val="clear" w:color="auto" w:fill="auto"/>
            <w:vAlign w:val="center"/>
            <w:hideMark/>
          </w:tcPr>
          <w:p w14:paraId="153577E1" w14:textId="77777777" w:rsidR="00B457EC" w:rsidRPr="00C56443" w:rsidRDefault="00B457EC" w:rsidP="00BB098B">
            <w:pPr>
              <w:pStyle w:val="cuatexto"/>
              <w:spacing w:after="0"/>
              <w:jc w:val="right"/>
            </w:pPr>
            <w:r>
              <w:t>Ez</w:t>
            </w:r>
          </w:p>
        </w:tc>
      </w:tr>
      <w:tr w:rsidR="00B457EC" w:rsidRPr="00C56443" w14:paraId="05299EB9" w14:textId="77777777" w:rsidTr="007C1C1E">
        <w:trPr>
          <w:trHeight w:val="198"/>
          <w:jc w:val="center"/>
        </w:trPr>
        <w:tc>
          <w:tcPr>
            <w:tcW w:w="2231" w:type="dxa"/>
            <w:vMerge/>
            <w:vAlign w:val="center"/>
            <w:hideMark/>
          </w:tcPr>
          <w:p w14:paraId="471F63DC" w14:textId="77777777" w:rsidR="00B457EC" w:rsidRPr="00C56443" w:rsidRDefault="00B457EC" w:rsidP="00BB098B">
            <w:pPr>
              <w:pStyle w:val="cuatexto"/>
              <w:spacing w:after="0"/>
              <w:rPr>
                <w:kern w:val="2"/>
                <w:lang w:eastAsia="zh-CN" w:bidi="hi-IN"/>
              </w:rPr>
            </w:pPr>
          </w:p>
        </w:tc>
        <w:tc>
          <w:tcPr>
            <w:tcW w:w="463" w:type="dxa"/>
            <w:tcBorders>
              <w:top w:val="single" w:sz="2" w:space="0" w:color="auto"/>
              <w:bottom w:val="single" w:sz="2" w:space="0" w:color="auto"/>
            </w:tcBorders>
            <w:shd w:val="clear" w:color="auto" w:fill="auto"/>
            <w:vAlign w:val="center"/>
            <w:hideMark/>
          </w:tcPr>
          <w:p w14:paraId="1A46CE4F" w14:textId="77777777" w:rsidR="00B457EC" w:rsidRPr="00C56443" w:rsidRDefault="00B457EC" w:rsidP="00BB098B">
            <w:pPr>
              <w:pStyle w:val="cuatexto"/>
              <w:spacing w:after="0"/>
              <w:jc w:val="right"/>
            </w:pPr>
            <w:r>
              <w:t>P2</w:t>
            </w:r>
          </w:p>
        </w:tc>
        <w:tc>
          <w:tcPr>
            <w:tcW w:w="963" w:type="dxa"/>
            <w:tcBorders>
              <w:top w:val="single" w:sz="2" w:space="0" w:color="auto"/>
              <w:bottom w:val="single" w:sz="2" w:space="0" w:color="auto"/>
            </w:tcBorders>
            <w:shd w:val="clear" w:color="auto" w:fill="auto"/>
            <w:vAlign w:val="center"/>
            <w:hideMark/>
          </w:tcPr>
          <w:p w14:paraId="296568F1" w14:textId="77777777" w:rsidR="00B457EC" w:rsidRPr="00C56443" w:rsidRDefault="00B457EC" w:rsidP="00BB098B">
            <w:pPr>
              <w:pStyle w:val="cuatexto"/>
              <w:spacing w:after="0"/>
              <w:jc w:val="right"/>
            </w:pPr>
            <w:r>
              <w:t>43 eta 396</w:t>
            </w:r>
          </w:p>
        </w:tc>
        <w:tc>
          <w:tcPr>
            <w:tcW w:w="1494" w:type="dxa"/>
            <w:tcBorders>
              <w:top w:val="single" w:sz="2" w:space="0" w:color="auto"/>
              <w:bottom w:val="single" w:sz="2" w:space="0" w:color="auto"/>
            </w:tcBorders>
            <w:shd w:val="clear" w:color="auto" w:fill="auto"/>
            <w:vAlign w:val="center"/>
            <w:hideMark/>
          </w:tcPr>
          <w:p w14:paraId="3277C0E4" w14:textId="77777777" w:rsidR="00B457EC" w:rsidRPr="00C56443" w:rsidRDefault="00B457EC" w:rsidP="00BB098B">
            <w:pPr>
              <w:pStyle w:val="cuatexto"/>
              <w:spacing w:after="0"/>
              <w:jc w:val="right"/>
            </w:pPr>
            <w:r>
              <w:t xml:space="preserve">4.057 </w:t>
            </w:r>
          </w:p>
        </w:tc>
        <w:tc>
          <w:tcPr>
            <w:tcW w:w="974" w:type="dxa"/>
            <w:tcBorders>
              <w:top w:val="single" w:sz="2" w:space="0" w:color="auto"/>
              <w:bottom w:val="single" w:sz="2" w:space="0" w:color="auto"/>
            </w:tcBorders>
            <w:shd w:val="clear" w:color="auto" w:fill="auto"/>
            <w:vAlign w:val="center"/>
            <w:hideMark/>
          </w:tcPr>
          <w:p w14:paraId="372FAE6A" w14:textId="77777777" w:rsidR="00B457EC" w:rsidRPr="00C56443" w:rsidRDefault="00B457EC" w:rsidP="00BB098B">
            <w:pPr>
              <w:pStyle w:val="cuatexto"/>
              <w:spacing w:after="0"/>
              <w:jc w:val="right"/>
            </w:pPr>
            <w:r>
              <w:t>Iruña</w:t>
            </w:r>
          </w:p>
        </w:tc>
        <w:tc>
          <w:tcPr>
            <w:tcW w:w="1256" w:type="dxa"/>
            <w:tcBorders>
              <w:top w:val="single" w:sz="2" w:space="0" w:color="auto"/>
              <w:bottom w:val="single" w:sz="2" w:space="0" w:color="auto"/>
            </w:tcBorders>
            <w:shd w:val="clear" w:color="auto" w:fill="auto"/>
            <w:vAlign w:val="center"/>
            <w:hideMark/>
          </w:tcPr>
          <w:p w14:paraId="3B42EC34" w14:textId="77777777" w:rsidR="00B457EC" w:rsidRPr="00C56443" w:rsidRDefault="00B457EC" w:rsidP="00BB098B">
            <w:pPr>
              <w:pStyle w:val="cuatexto"/>
              <w:spacing w:after="0"/>
              <w:jc w:val="right"/>
            </w:pPr>
            <w:r>
              <w:t>Udalarena</w:t>
            </w:r>
          </w:p>
        </w:tc>
        <w:tc>
          <w:tcPr>
            <w:tcW w:w="1393" w:type="dxa"/>
            <w:tcBorders>
              <w:top w:val="single" w:sz="2" w:space="0" w:color="auto"/>
              <w:bottom w:val="single" w:sz="2" w:space="0" w:color="auto"/>
            </w:tcBorders>
            <w:shd w:val="clear" w:color="auto" w:fill="auto"/>
            <w:vAlign w:val="center"/>
            <w:hideMark/>
          </w:tcPr>
          <w:p w14:paraId="116C5C9D" w14:textId="77777777" w:rsidR="00B457EC" w:rsidRPr="00C56443" w:rsidRDefault="00B457EC" w:rsidP="00BB098B">
            <w:pPr>
              <w:pStyle w:val="cuatexto"/>
              <w:spacing w:after="0"/>
              <w:jc w:val="right"/>
            </w:pPr>
            <w:r>
              <w:t>Ez</w:t>
            </w:r>
          </w:p>
        </w:tc>
      </w:tr>
      <w:tr w:rsidR="00B457EC" w:rsidRPr="00C56443" w14:paraId="2C88A9D7" w14:textId="77777777" w:rsidTr="007C1C1E">
        <w:trPr>
          <w:trHeight w:val="198"/>
          <w:jc w:val="center"/>
        </w:trPr>
        <w:tc>
          <w:tcPr>
            <w:tcW w:w="2231" w:type="dxa"/>
            <w:vMerge/>
            <w:vAlign w:val="center"/>
            <w:hideMark/>
          </w:tcPr>
          <w:p w14:paraId="28BACEB7" w14:textId="77777777" w:rsidR="00B457EC" w:rsidRPr="00C56443" w:rsidRDefault="00B457EC" w:rsidP="00BB098B">
            <w:pPr>
              <w:pStyle w:val="cuatexto"/>
              <w:spacing w:after="0"/>
              <w:rPr>
                <w:kern w:val="2"/>
                <w:lang w:eastAsia="zh-CN" w:bidi="hi-IN"/>
              </w:rPr>
            </w:pPr>
          </w:p>
        </w:tc>
        <w:tc>
          <w:tcPr>
            <w:tcW w:w="463" w:type="dxa"/>
            <w:tcBorders>
              <w:top w:val="single" w:sz="2" w:space="0" w:color="auto"/>
              <w:bottom w:val="single" w:sz="2" w:space="0" w:color="auto"/>
            </w:tcBorders>
            <w:shd w:val="clear" w:color="auto" w:fill="auto"/>
            <w:vAlign w:val="center"/>
            <w:hideMark/>
          </w:tcPr>
          <w:p w14:paraId="2198FC1A" w14:textId="77777777" w:rsidR="00B457EC" w:rsidRPr="00C56443" w:rsidRDefault="00B457EC" w:rsidP="00BB098B">
            <w:pPr>
              <w:pStyle w:val="cuatexto"/>
              <w:spacing w:after="0"/>
              <w:jc w:val="right"/>
            </w:pPr>
            <w:r>
              <w:t>P3</w:t>
            </w:r>
          </w:p>
        </w:tc>
        <w:tc>
          <w:tcPr>
            <w:tcW w:w="963" w:type="dxa"/>
            <w:tcBorders>
              <w:top w:val="single" w:sz="2" w:space="0" w:color="auto"/>
              <w:bottom w:val="single" w:sz="2" w:space="0" w:color="auto"/>
            </w:tcBorders>
            <w:shd w:val="clear" w:color="auto" w:fill="auto"/>
            <w:vAlign w:val="center"/>
            <w:hideMark/>
          </w:tcPr>
          <w:p w14:paraId="050C3F13" w14:textId="77777777" w:rsidR="00B457EC" w:rsidRPr="00C56443" w:rsidRDefault="00B457EC" w:rsidP="00BB098B">
            <w:pPr>
              <w:pStyle w:val="cuatexto"/>
              <w:spacing w:after="0"/>
              <w:jc w:val="right"/>
            </w:pPr>
            <w:r>
              <w:t>-</w:t>
            </w:r>
          </w:p>
        </w:tc>
        <w:tc>
          <w:tcPr>
            <w:tcW w:w="1494" w:type="dxa"/>
            <w:tcBorders>
              <w:top w:val="single" w:sz="2" w:space="0" w:color="auto"/>
              <w:bottom w:val="single" w:sz="2" w:space="0" w:color="auto"/>
            </w:tcBorders>
            <w:shd w:val="clear" w:color="auto" w:fill="auto"/>
            <w:vAlign w:val="center"/>
            <w:hideMark/>
          </w:tcPr>
          <w:p w14:paraId="41DC7646" w14:textId="77777777" w:rsidR="00B457EC" w:rsidRPr="00C56443" w:rsidRDefault="00B457EC" w:rsidP="00BB098B">
            <w:pPr>
              <w:pStyle w:val="cuatexto"/>
              <w:spacing w:after="0"/>
              <w:jc w:val="right"/>
            </w:pPr>
            <w:r>
              <w:t>1.400</w:t>
            </w:r>
          </w:p>
        </w:tc>
        <w:tc>
          <w:tcPr>
            <w:tcW w:w="974" w:type="dxa"/>
            <w:tcBorders>
              <w:top w:val="single" w:sz="2" w:space="0" w:color="auto"/>
              <w:bottom w:val="single" w:sz="2" w:space="0" w:color="auto"/>
            </w:tcBorders>
            <w:shd w:val="clear" w:color="auto" w:fill="auto"/>
            <w:vAlign w:val="center"/>
            <w:hideMark/>
          </w:tcPr>
          <w:p w14:paraId="41B22203" w14:textId="77777777" w:rsidR="00B457EC" w:rsidRPr="00C56443" w:rsidRDefault="00B457EC" w:rsidP="00BB098B">
            <w:pPr>
              <w:pStyle w:val="cuatexto"/>
              <w:spacing w:after="0"/>
              <w:jc w:val="right"/>
            </w:pPr>
            <w:r>
              <w:t>Iruña</w:t>
            </w:r>
          </w:p>
        </w:tc>
        <w:tc>
          <w:tcPr>
            <w:tcW w:w="1256" w:type="dxa"/>
            <w:tcBorders>
              <w:top w:val="single" w:sz="2" w:space="0" w:color="auto"/>
              <w:bottom w:val="single" w:sz="2" w:space="0" w:color="auto"/>
            </w:tcBorders>
            <w:shd w:val="clear" w:color="auto" w:fill="auto"/>
            <w:vAlign w:val="center"/>
            <w:hideMark/>
          </w:tcPr>
          <w:p w14:paraId="69CFAAF9" w14:textId="77777777" w:rsidR="00B457EC" w:rsidRPr="00C56443" w:rsidRDefault="00B457EC" w:rsidP="00BB098B">
            <w:pPr>
              <w:pStyle w:val="cuatexto"/>
              <w:spacing w:after="0"/>
              <w:jc w:val="right"/>
            </w:pPr>
            <w:r>
              <w:t>Udalarena</w:t>
            </w:r>
          </w:p>
        </w:tc>
        <w:tc>
          <w:tcPr>
            <w:tcW w:w="1393" w:type="dxa"/>
            <w:tcBorders>
              <w:top w:val="single" w:sz="2" w:space="0" w:color="auto"/>
              <w:bottom w:val="single" w:sz="2" w:space="0" w:color="auto"/>
            </w:tcBorders>
            <w:shd w:val="clear" w:color="auto" w:fill="auto"/>
            <w:vAlign w:val="center"/>
            <w:hideMark/>
          </w:tcPr>
          <w:p w14:paraId="5EDF0326" w14:textId="77777777" w:rsidR="00B457EC" w:rsidRPr="00C56443" w:rsidRDefault="00B457EC" w:rsidP="00BB098B">
            <w:pPr>
              <w:pStyle w:val="cuatexto"/>
              <w:spacing w:after="0"/>
              <w:jc w:val="right"/>
            </w:pPr>
            <w:r>
              <w:t>Ez</w:t>
            </w:r>
          </w:p>
        </w:tc>
      </w:tr>
      <w:tr w:rsidR="00B457EC" w:rsidRPr="00C56443" w14:paraId="65B3C2FC" w14:textId="77777777" w:rsidTr="007C1C1E">
        <w:trPr>
          <w:trHeight w:val="198"/>
          <w:jc w:val="center"/>
        </w:trPr>
        <w:tc>
          <w:tcPr>
            <w:tcW w:w="2231" w:type="dxa"/>
            <w:vMerge/>
            <w:vAlign w:val="center"/>
            <w:hideMark/>
          </w:tcPr>
          <w:p w14:paraId="11E85933" w14:textId="77777777" w:rsidR="00B457EC" w:rsidRPr="00C56443" w:rsidRDefault="00B457EC" w:rsidP="00BB098B">
            <w:pPr>
              <w:pStyle w:val="cuatexto"/>
              <w:spacing w:after="0"/>
              <w:rPr>
                <w:kern w:val="2"/>
                <w:lang w:eastAsia="zh-CN" w:bidi="hi-IN"/>
              </w:rPr>
            </w:pPr>
          </w:p>
        </w:tc>
        <w:tc>
          <w:tcPr>
            <w:tcW w:w="463" w:type="dxa"/>
            <w:tcBorders>
              <w:top w:val="single" w:sz="2" w:space="0" w:color="auto"/>
              <w:bottom w:val="single" w:sz="2" w:space="0" w:color="auto"/>
            </w:tcBorders>
            <w:shd w:val="clear" w:color="auto" w:fill="auto"/>
            <w:vAlign w:val="center"/>
            <w:hideMark/>
          </w:tcPr>
          <w:p w14:paraId="19B2C6EE" w14:textId="77777777" w:rsidR="00B457EC" w:rsidRPr="00C56443" w:rsidRDefault="00B457EC" w:rsidP="00BB098B">
            <w:pPr>
              <w:pStyle w:val="cuatexto"/>
              <w:spacing w:after="0"/>
              <w:jc w:val="right"/>
            </w:pPr>
            <w:r>
              <w:t>P4</w:t>
            </w:r>
          </w:p>
        </w:tc>
        <w:tc>
          <w:tcPr>
            <w:tcW w:w="963" w:type="dxa"/>
            <w:tcBorders>
              <w:top w:val="single" w:sz="2" w:space="0" w:color="auto"/>
              <w:bottom w:val="single" w:sz="2" w:space="0" w:color="auto"/>
            </w:tcBorders>
            <w:shd w:val="clear" w:color="auto" w:fill="auto"/>
            <w:vAlign w:val="center"/>
            <w:hideMark/>
          </w:tcPr>
          <w:p w14:paraId="7A866449" w14:textId="77777777" w:rsidR="00B457EC" w:rsidRPr="00C56443" w:rsidRDefault="00B457EC" w:rsidP="00BB098B">
            <w:pPr>
              <w:pStyle w:val="cuatexto"/>
              <w:spacing w:after="0"/>
              <w:jc w:val="right"/>
            </w:pPr>
            <w:r>
              <w:t>-</w:t>
            </w:r>
          </w:p>
        </w:tc>
        <w:tc>
          <w:tcPr>
            <w:tcW w:w="1494" w:type="dxa"/>
            <w:tcBorders>
              <w:top w:val="single" w:sz="2" w:space="0" w:color="auto"/>
              <w:bottom w:val="single" w:sz="2" w:space="0" w:color="auto"/>
            </w:tcBorders>
            <w:shd w:val="clear" w:color="auto" w:fill="auto"/>
            <w:vAlign w:val="center"/>
            <w:hideMark/>
          </w:tcPr>
          <w:p w14:paraId="10C23DD5" w14:textId="77777777" w:rsidR="00B457EC" w:rsidRPr="00C56443" w:rsidRDefault="00B457EC" w:rsidP="00BB098B">
            <w:pPr>
              <w:pStyle w:val="cuatexto"/>
              <w:spacing w:after="0"/>
              <w:jc w:val="right"/>
            </w:pPr>
            <w:r>
              <w:t xml:space="preserve">30.696 </w:t>
            </w:r>
          </w:p>
        </w:tc>
        <w:tc>
          <w:tcPr>
            <w:tcW w:w="974" w:type="dxa"/>
            <w:tcBorders>
              <w:top w:val="single" w:sz="2" w:space="0" w:color="auto"/>
              <w:bottom w:val="single" w:sz="2" w:space="0" w:color="auto"/>
            </w:tcBorders>
            <w:shd w:val="clear" w:color="auto" w:fill="auto"/>
            <w:vAlign w:val="center"/>
            <w:hideMark/>
          </w:tcPr>
          <w:p w14:paraId="06CACADB" w14:textId="77777777" w:rsidR="00B457EC" w:rsidRPr="00C56443" w:rsidRDefault="00B457EC" w:rsidP="00BB098B">
            <w:pPr>
              <w:pStyle w:val="cuatexto"/>
              <w:spacing w:after="0"/>
              <w:jc w:val="right"/>
            </w:pPr>
            <w:r>
              <w:t>Hainbat*</w:t>
            </w:r>
          </w:p>
        </w:tc>
        <w:tc>
          <w:tcPr>
            <w:tcW w:w="1256" w:type="dxa"/>
            <w:tcBorders>
              <w:top w:val="single" w:sz="2" w:space="0" w:color="auto"/>
              <w:bottom w:val="single" w:sz="2" w:space="0" w:color="auto"/>
            </w:tcBorders>
            <w:shd w:val="clear" w:color="auto" w:fill="auto"/>
            <w:vAlign w:val="center"/>
            <w:hideMark/>
          </w:tcPr>
          <w:p w14:paraId="2CD4E90F" w14:textId="77777777" w:rsidR="00B457EC" w:rsidRPr="00C56443" w:rsidRDefault="00B457EC" w:rsidP="00BB098B">
            <w:pPr>
              <w:pStyle w:val="cuatexto"/>
              <w:spacing w:after="0"/>
              <w:jc w:val="right"/>
            </w:pPr>
            <w:r>
              <w:t>Udalarena</w:t>
            </w:r>
          </w:p>
        </w:tc>
        <w:tc>
          <w:tcPr>
            <w:tcW w:w="1393" w:type="dxa"/>
            <w:tcBorders>
              <w:top w:val="single" w:sz="2" w:space="0" w:color="auto"/>
              <w:bottom w:val="single" w:sz="2" w:space="0" w:color="auto"/>
            </w:tcBorders>
            <w:shd w:val="clear" w:color="auto" w:fill="auto"/>
            <w:vAlign w:val="center"/>
            <w:hideMark/>
          </w:tcPr>
          <w:p w14:paraId="7EFDB272" w14:textId="77777777" w:rsidR="00B457EC" w:rsidRPr="00C56443" w:rsidRDefault="00B457EC" w:rsidP="00BB098B">
            <w:pPr>
              <w:pStyle w:val="cuatexto"/>
              <w:spacing w:after="0"/>
              <w:jc w:val="right"/>
            </w:pPr>
            <w:r>
              <w:t>Ez</w:t>
            </w:r>
          </w:p>
        </w:tc>
      </w:tr>
      <w:tr w:rsidR="00B457EC" w:rsidRPr="00C56443" w14:paraId="1605FBB2" w14:textId="77777777" w:rsidTr="007C1C1E">
        <w:trPr>
          <w:trHeight w:val="198"/>
          <w:jc w:val="center"/>
        </w:trPr>
        <w:tc>
          <w:tcPr>
            <w:tcW w:w="2231" w:type="dxa"/>
            <w:vMerge/>
            <w:vAlign w:val="center"/>
            <w:hideMark/>
          </w:tcPr>
          <w:p w14:paraId="3C4C3C40" w14:textId="77777777" w:rsidR="00B457EC" w:rsidRPr="00C56443" w:rsidRDefault="00B457EC" w:rsidP="00BB098B">
            <w:pPr>
              <w:pStyle w:val="cuatexto"/>
              <w:spacing w:after="0"/>
              <w:rPr>
                <w:kern w:val="2"/>
                <w:lang w:eastAsia="zh-CN" w:bidi="hi-IN"/>
              </w:rPr>
            </w:pPr>
          </w:p>
        </w:tc>
        <w:tc>
          <w:tcPr>
            <w:tcW w:w="463" w:type="dxa"/>
            <w:tcBorders>
              <w:top w:val="single" w:sz="2" w:space="0" w:color="auto"/>
              <w:bottom w:val="single" w:sz="4" w:space="0" w:color="auto"/>
            </w:tcBorders>
            <w:shd w:val="clear" w:color="auto" w:fill="auto"/>
            <w:vAlign w:val="center"/>
            <w:hideMark/>
          </w:tcPr>
          <w:p w14:paraId="53B04302" w14:textId="77777777" w:rsidR="00B457EC" w:rsidRPr="00C56443" w:rsidRDefault="00B457EC" w:rsidP="00BB098B">
            <w:pPr>
              <w:pStyle w:val="cuatexto"/>
              <w:spacing w:after="0"/>
              <w:jc w:val="right"/>
            </w:pPr>
            <w:r>
              <w:t>P5</w:t>
            </w:r>
          </w:p>
        </w:tc>
        <w:tc>
          <w:tcPr>
            <w:tcW w:w="963" w:type="dxa"/>
            <w:tcBorders>
              <w:top w:val="single" w:sz="2" w:space="0" w:color="auto"/>
              <w:bottom w:val="single" w:sz="4" w:space="0" w:color="auto"/>
            </w:tcBorders>
            <w:shd w:val="clear" w:color="auto" w:fill="auto"/>
            <w:vAlign w:val="center"/>
            <w:hideMark/>
          </w:tcPr>
          <w:p w14:paraId="2C0782D0" w14:textId="77777777" w:rsidR="00B457EC" w:rsidRPr="00C56443" w:rsidRDefault="00B457EC" w:rsidP="00BB098B">
            <w:pPr>
              <w:pStyle w:val="cuatexto"/>
              <w:spacing w:after="0"/>
              <w:jc w:val="right"/>
            </w:pPr>
            <w:r>
              <w:t>-</w:t>
            </w:r>
          </w:p>
        </w:tc>
        <w:tc>
          <w:tcPr>
            <w:tcW w:w="1494" w:type="dxa"/>
            <w:tcBorders>
              <w:top w:val="single" w:sz="2" w:space="0" w:color="auto"/>
              <w:bottom w:val="single" w:sz="4" w:space="0" w:color="auto"/>
            </w:tcBorders>
            <w:shd w:val="clear" w:color="auto" w:fill="auto"/>
            <w:vAlign w:val="center"/>
            <w:hideMark/>
          </w:tcPr>
          <w:p w14:paraId="37322C4C" w14:textId="77777777" w:rsidR="00B457EC" w:rsidRPr="00C56443" w:rsidRDefault="00B457EC" w:rsidP="00BB098B">
            <w:pPr>
              <w:pStyle w:val="cuatexto"/>
              <w:spacing w:after="0"/>
              <w:jc w:val="right"/>
            </w:pPr>
            <w:r>
              <w:t>1.350 (AR-2)</w:t>
            </w:r>
          </w:p>
        </w:tc>
        <w:tc>
          <w:tcPr>
            <w:tcW w:w="974" w:type="dxa"/>
            <w:tcBorders>
              <w:top w:val="single" w:sz="2" w:space="0" w:color="auto"/>
              <w:bottom w:val="single" w:sz="4" w:space="0" w:color="auto"/>
            </w:tcBorders>
            <w:shd w:val="clear" w:color="auto" w:fill="auto"/>
            <w:vAlign w:val="center"/>
            <w:hideMark/>
          </w:tcPr>
          <w:p w14:paraId="1ADA2512" w14:textId="77777777" w:rsidR="00B457EC" w:rsidRPr="00C56443" w:rsidRDefault="00B457EC" w:rsidP="00BB098B">
            <w:pPr>
              <w:pStyle w:val="cuatexto"/>
              <w:spacing w:after="0"/>
              <w:jc w:val="right"/>
            </w:pPr>
            <w:r>
              <w:t>Burlata</w:t>
            </w:r>
          </w:p>
        </w:tc>
        <w:tc>
          <w:tcPr>
            <w:tcW w:w="1256" w:type="dxa"/>
            <w:tcBorders>
              <w:top w:val="single" w:sz="2" w:space="0" w:color="auto"/>
              <w:bottom w:val="single" w:sz="4" w:space="0" w:color="auto"/>
            </w:tcBorders>
            <w:shd w:val="clear" w:color="auto" w:fill="auto"/>
            <w:vAlign w:val="center"/>
            <w:hideMark/>
          </w:tcPr>
          <w:p w14:paraId="3DCCE5A0" w14:textId="77777777" w:rsidR="00B457EC" w:rsidRPr="00C56443" w:rsidRDefault="00B457EC" w:rsidP="00BB098B">
            <w:pPr>
              <w:pStyle w:val="cuatexto"/>
              <w:spacing w:after="0"/>
              <w:jc w:val="right"/>
            </w:pPr>
            <w:r>
              <w:t>Udalarena</w:t>
            </w:r>
          </w:p>
        </w:tc>
        <w:tc>
          <w:tcPr>
            <w:tcW w:w="1393" w:type="dxa"/>
            <w:tcBorders>
              <w:top w:val="single" w:sz="2" w:space="0" w:color="auto"/>
              <w:bottom w:val="single" w:sz="4" w:space="0" w:color="auto"/>
            </w:tcBorders>
            <w:shd w:val="clear" w:color="auto" w:fill="auto"/>
            <w:vAlign w:val="center"/>
            <w:hideMark/>
          </w:tcPr>
          <w:p w14:paraId="78920CE7" w14:textId="77777777" w:rsidR="00B457EC" w:rsidRPr="00C56443" w:rsidRDefault="00B457EC" w:rsidP="00BB098B">
            <w:pPr>
              <w:pStyle w:val="cuatexto"/>
              <w:spacing w:after="0"/>
              <w:jc w:val="right"/>
            </w:pPr>
            <w:r>
              <w:t>Ez</w:t>
            </w:r>
          </w:p>
        </w:tc>
      </w:tr>
      <w:tr w:rsidR="00B457EC" w:rsidRPr="00C56443" w14:paraId="19099991" w14:textId="77777777" w:rsidTr="007C1C1E">
        <w:trPr>
          <w:trHeight w:val="198"/>
          <w:jc w:val="center"/>
        </w:trPr>
        <w:tc>
          <w:tcPr>
            <w:tcW w:w="2231" w:type="dxa"/>
            <w:vMerge w:val="restart"/>
            <w:shd w:val="clear" w:color="auto" w:fill="auto"/>
            <w:vAlign w:val="center"/>
            <w:hideMark/>
          </w:tcPr>
          <w:p w14:paraId="7E95A637" w14:textId="77777777" w:rsidR="00B457EC" w:rsidRPr="00C56443" w:rsidRDefault="00B457EC" w:rsidP="00BB098B">
            <w:pPr>
              <w:pStyle w:val="cuatexto"/>
              <w:spacing w:after="0"/>
            </w:pPr>
            <w:r>
              <w:t>Kirola (publikoa)</w:t>
            </w:r>
          </w:p>
        </w:tc>
        <w:tc>
          <w:tcPr>
            <w:tcW w:w="463" w:type="dxa"/>
            <w:tcBorders>
              <w:top w:val="single" w:sz="4" w:space="0" w:color="auto"/>
              <w:bottom w:val="single" w:sz="2" w:space="0" w:color="auto"/>
            </w:tcBorders>
            <w:shd w:val="clear" w:color="auto" w:fill="auto"/>
            <w:vAlign w:val="center"/>
            <w:hideMark/>
          </w:tcPr>
          <w:p w14:paraId="4E1681EB" w14:textId="77777777" w:rsidR="00B457EC" w:rsidRPr="00C56443" w:rsidRDefault="00B457EC" w:rsidP="00BB098B">
            <w:pPr>
              <w:pStyle w:val="cuatexto"/>
              <w:spacing w:after="0"/>
              <w:jc w:val="right"/>
            </w:pPr>
            <w:r>
              <w:t>D1</w:t>
            </w:r>
          </w:p>
        </w:tc>
        <w:tc>
          <w:tcPr>
            <w:tcW w:w="963" w:type="dxa"/>
            <w:tcBorders>
              <w:top w:val="single" w:sz="4" w:space="0" w:color="auto"/>
              <w:bottom w:val="single" w:sz="2" w:space="0" w:color="auto"/>
            </w:tcBorders>
            <w:shd w:val="clear" w:color="auto" w:fill="auto"/>
            <w:vAlign w:val="center"/>
            <w:hideMark/>
          </w:tcPr>
          <w:p w14:paraId="5082EA9D" w14:textId="77777777" w:rsidR="00B457EC" w:rsidRPr="00C56443" w:rsidRDefault="00B457EC" w:rsidP="00BB098B">
            <w:pPr>
              <w:pStyle w:val="cuatexto"/>
              <w:spacing w:after="0"/>
              <w:jc w:val="right"/>
            </w:pPr>
            <w:r>
              <w:t>945</w:t>
            </w:r>
          </w:p>
        </w:tc>
        <w:tc>
          <w:tcPr>
            <w:tcW w:w="1494" w:type="dxa"/>
            <w:tcBorders>
              <w:top w:val="single" w:sz="4" w:space="0" w:color="auto"/>
              <w:bottom w:val="single" w:sz="2" w:space="0" w:color="auto"/>
            </w:tcBorders>
            <w:shd w:val="clear" w:color="auto" w:fill="auto"/>
            <w:vAlign w:val="center"/>
            <w:hideMark/>
          </w:tcPr>
          <w:p w14:paraId="496F657F" w14:textId="77777777" w:rsidR="00B457EC" w:rsidRPr="00C56443" w:rsidRDefault="00B457EC" w:rsidP="00BB098B">
            <w:pPr>
              <w:pStyle w:val="cuatexto"/>
              <w:spacing w:after="0"/>
              <w:jc w:val="right"/>
            </w:pPr>
            <w:r>
              <w:t>9.221</w:t>
            </w:r>
          </w:p>
        </w:tc>
        <w:tc>
          <w:tcPr>
            <w:tcW w:w="974" w:type="dxa"/>
            <w:tcBorders>
              <w:top w:val="single" w:sz="4" w:space="0" w:color="auto"/>
              <w:bottom w:val="single" w:sz="2" w:space="0" w:color="auto"/>
            </w:tcBorders>
            <w:shd w:val="clear" w:color="auto" w:fill="auto"/>
            <w:vAlign w:val="center"/>
            <w:hideMark/>
          </w:tcPr>
          <w:p w14:paraId="51959885" w14:textId="77777777" w:rsidR="00B457EC" w:rsidRPr="00C56443" w:rsidRDefault="00B457EC" w:rsidP="00BB098B">
            <w:pPr>
              <w:pStyle w:val="cuatexto"/>
              <w:spacing w:after="0"/>
              <w:jc w:val="right"/>
            </w:pPr>
            <w:r>
              <w:t>Burlata</w:t>
            </w:r>
          </w:p>
        </w:tc>
        <w:tc>
          <w:tcPr>
            <w:tcW w:w="1256" w:type="dxa"/>
            <w:tcBorders>
              <w:top w:val="single" w:sz="4" w:space="0" w:color="auto"/>
              <w:bottom w:val="single" w:sz="2" w:space="0" w:color="auto"/>
            </w:tcBorders>
            <w:shd w:val="clear" w:color="auto" w:fill="auto"/>
            <w:vAlign w:val="center"/>
            <w:hideMark/>
          </w:tcPr>
          <w:p w14:paraId="730908EB" w14:textId="77777777" w:rsidR="00B457EC" w:rsidRPr="00C56443" w:rsidRDefault="00B457EC" w:rsidP="00BB098B">
            <w:pPr>
              <w:pStyle w:val="cuatexto"/>
              <w:spacing w:after="0"/>
              <w:jc w:val="right"/>
            </w:pPr>
            <w:r>
              <w:t>Udalarena</w:t>
            </w:r>
          </w:p>
        </w:tc>
        <w:tc>
          <w:tcPr>
            <w:tcW w:w="1393" w:type="dxa"/>
            <w:tcBorders>
              <w:top w:val="single" w:sz="4" w:space="0" w:color="auto"/>
              <w:bottom w:val="single" w:sz="2" w:space="0" w:color="auto"/>
            </w:tcBorders>
            <w:shd w:val="clear" w:color="auto" w:fill="auto"/>
            <w:vAlign w:val="center"/>
            <w:hideMark/>
          </w:tcPr>
          <w:p w14:paraId="3CA82113" w14:textId="77777777" w:rsidR="00B457EC" w:rsidRPr="00C56443" w:rsidRDefault="00B457EC" w:rsidP="00BB098B">
            <w:pPr>
              <w:pStyle w:val="cuatexto"/>
              <w:spacing w:after="0"/>
              <w:jc w:val="right"/>
            </w:pPr>
            <w:r>
              <w:t>Bai</w:t>
            </w:r>
          </w:p>
        </w:tc>
      </w:tr>
      <w:tr w:rsidR="00B457EC" w:rsidRPr="00C56443" w14:paraId="259BBA8B" w14:textId="77777777" w:rsidTr="007C1C1E">
        <w:trPr>
          <w:trHeight w:val="198"/>
          <w:jc w:val="center"/>
        </w:trPr>
        <w:tc>
          <w:tcPr>
            <w:tcW w:w="2231" w:type="dxa"/>
            <w:vMerge/>
            <w:tcBorders>
              <w:bottom w:val="single" w:sz="4" w:space="0" w:color="auto"/>
            </w:tcBorders>
            <w:vAlign w:val="center"/>
            <w:hideMark/>
          </w:tcPr>
          <w:p w14:paraId="205503FA" w14:textId="77777777" w:rsidR="00B457EC" w:rsidRPr="00C56443" w:rsidRDefault="00B457EC" w:rsidP="00BB098B">
            <w:pPr>
              <w:spacing w:after="0"/>
              <w:rPr>
                <w:rFonts w:ascii="Arial Narrow" w:hAnsi="Arial Narrow"/>
                <w:kern w:val="2"/>
                <w:szCs w:val="20"/>
                <w:lang w:eastAsia="zh-CN" w:bidi="hi-IN"/>
              </w:rPr>
            </w:pPr>
          </w:p>
        </w:tc>
        <w:tc>
          <w:tcPr>
            <w:tcW w:w="463" w:type="dxa"/>
            <w:tcBorders>
              <w:top w:val="single" w:sz="2" w:space="0" w:color="auto"/>
              <w:bottom w:val="single" w:sz="4" w:space="0" w:color="auto"/>
            </w:tcBorders>
            <w:shd w:val="clear" w:color="auto" w:fill="auto"/>
            <w:vAlign w:val="center"/>
            <w:hideMark/>
          </w:tcPr>
          <w:p w14:paraId="78865F6A" w14:textId="77777777" w:rsidR="00B457EC" w:rsidRPr="00C56443" w:rsidRDefault="00B457EC" w:rsidP="00BB098B">
            <w:pPr>
              <w:pStyle w:val="Textoindependiente"/>
              <w:spacing w:after="0"/>
              <w:ind w:firstLine="0"/>
              <w:jc w:val="right"/>
              <w:rPr>
                <w:rFonts w:ascii="Arial Narrow" w:hAnsi="Arial Narrow"/>
                <w:sz w:val="20"/>
                <w:szCs w:val="20"/>
              </w:rPr>
            </w:pPr>
            <w:r>
              <w:rPr>
                <w:rFonts w:ascii="Arial Narrow" w:hAnsi="Arial Narrow"/>
                <w:sz w:val="20"/>
              </w:rPr>
              <w:t>D2</w:t>
            </w:r>
          </w:p>
        </w:tc>
        <w:tc>
          <w:tcPr>
            <w:tcW w:w="963" w:type="dxa"/>
            <w:tcBorders>
              <w:top w:val="single" w:sz="2" w:space="0" w:color="auto"/>
              <w:bottom w:val="single" w:sz="4" w:space="0" w:color="auto"/>
            </w:tcBorders>
            <w:shd w:val="clear" w:color="auto" w:fill="auto"/>
            <w:vAlign w:val="center"/>
            <w:hideMark/>
          </w:tcPr>
          <w:p w14:paraId="56075E4B" w14:textId="77777777" w:rsidR="00B457EC" w:rsidRPr="00C56443" w:rsidRDefault="00B457EC" w:rsidP="00BB098B">
            <w:pPr>
              <w:pStyle w:val="Textoindependiente"/>
              <w:spacing w:after="0"/>
              <w:jc w:val="right"/>
              <w:rPr>
                <w:rFonts w:ascii="Arial Narrow" w:hAnsi="Arial Narrow"/>
                <w:sz w:val="20"/>
                <w:szCs w:val="20"/>
              </w:rPr>
            </w:pPr>
            <w:r>
              <w:rPr>
                <w:rFonts w:ascii="Arial Narrow" w:hAnsi="Arial Narrow"/>
                <w:sz w:val="20"/>
              </w:rPr>
              <w:t>989</w:t>
            </w:r>
          </w:p>
        </w:tc>
        <w:tc>
          <w:tcPr>
            <w:tcW w:w="1494" w:type="dxa"/>
            <w:tcBorders>
              <w:top w:val="single" w:sz="2" w:space="0" w:color="auto"/>
              <w:bottom w:val="single" w:sz="4" w:space="0" w:color="auto"/>
            </w:tcBorders>
            <w:shd w:val="clear" w:color="auto" w:fill="auto"/>
            <w:vAlign w:val="center"/>
            <w:hideMark/>
          </w:tcPr>
          <w:p w14:paraId="73B93597" w14:textId="77777777" w:rsidR="00B457EC" w:rsidRPr="00C56443" w:rsidRDefault="00B457EC" w:rsidP="00BB098B">
            <w:pPr>
              <w:pStyle w:val="Textoindependiente"/>
              <w:spacing w:after="0"/>
              <w:jc w:val="right"/>
              <w:rPr>
                <w:rFonts w:ascii="Arial Narrow" w:hAnsi="Arial Narrow"/>
                <w:sz w:val="20"/>
                <w:szCs w:val="20"/>
              </w:rPr>
            </w:pPr>
            <w:r>
              <w:rPr>
                <w:rFonts w:ascii="Arial Narrow" w:hAnsi="Arial Narrow"/>
                <w:sz w:val="20"/>
              </w:rPr>
              <w:t>25.557</w:t>
            </w:r>
          </w:p>
        </w:tc>
        <w:tc>
          <w:tcPr>
            <w:tcW w:w="974" w:type="dxa"/>
            <w:tcBorders>
              <w:top w:val="single" w:sz="2" w:space="0" w:color="auto"/>
              <w:bottom w:val="single" w:sz="4" w:space="0" w:color="auto"/>
            </w:tcBorders>
            <w:shd w:val="clear" w:color="auto" w:fill="auto"/>
            <w:vAlign w:val="center"/>
            <w:hideMark/>
          </w:tcPr>
          <w:p w14:paraId="2349D399" w14:textId="77777777" w:rsidR="00B457EC" w:rsidRPr="00C56443" w:rsidRDefault="00B457EC" w:rsidP="00BB098B">
            <w:pPr>
              <w:pStyle w:val="Textoindependiente"/>
              <w:spacing w:after="0"/>
              <w:ind w:firstLine="0"/>
              <w:jc w:val="right"/>
              <w:rPr>
                <w:rFonts w:ascii="Arial Narrow" w:hAnsi="Arial Narrow"/>
                <w:sz w:val="20"/>
                <w:szCs w:val="20"/>
              </w:rPr>
            </w:pPr>
            <w:r>
              <w:rPr>
                <w:rFonts w:ascii="Arial Narrow" w:hAnsi="Arial Narrow"/>
                <w:sz w:val="20"/>
              </w:rPr>
              <w:t>Burlata</w:t>
            </w:r>
          </w:p>
        </w:tc>
        <w:tc>
          <w:tcPr>
            <w:tcW w:w="1256" w:type="dxa"/>
            <w:tcBorders>
              <w:top w:val="single" w:sz="2" w:space="0" w:color="auto"/>
              <w:bottom w:val="single" w:sz="4" w:space="0" w:color="auto"/>
            </w:tcBorders>
            <w:shd w:val="clear" w:color="auto" w:fill="auto"/>
            <w:vAlign w:val="center"/>
            <w:hideMark/>
          </w:tcPr>
          <w:p w14:paraId="6247643B" w14:textId="77777777" w:rsidR="00B457EC" w:rsidRPr="00C56443" w:rsidRDefault="00B457EC" w:rsidP="00BB098B">
            <w:pPr>
              <w:pStyle w:val="Textoindependiente"/>
              <w:spacing w:after="0"/>
              <w:ind w:firstLine="0"/>
              <w:jc w:val="right"/>
              <w:rPr>
                <w:rFonts w:ascii="Arial Narrow" w:hAnsi="Arial Narrow"/>
                <w:sz w:val="20"/>
                <w:szCs w:val="20"/>
              </w:rPr>
            </w:pPr>
            <w:r>
              <w:rPr>
                <w:rFonts w:ascii="Arial Narrow" w:hAnsi="Arial Narrow"/>
                <w:sz w:val="20"/>
              </w:rPr>
              <w:t>Udalarena</w:t>
            </w:r>
          </w:p>
        </w:tc>
        <w:tc>
          <w:tcPr>
            <w:tcW w:w="1393" w:type="dxa"/>
            <w:tcBorders>
              <w:top w:val="single" w:sz="2" w:space="0" w:color="auto"/>
              <w:bottom w:val="single" w:sz="4" w:space="0" w:color="auto"/>
            </w:tcBorders>
            <w:shd w:val="clear" w:color="auto" w:fill="auto"/>
            <w:vAlign w:val="center"/>
            <w:hideMark/>
          </w:tcPr>
          <w:p w14:paraId="67DD087E" w14:textId="77777777" w:rsidR="00B457EC" w:rsidRPr="00C56443" w:rsidRDefault="00B457EC" w:rsidP="00BB098B">
            <w:pPr>
              <w:pStyle w:val="Textoindependiente"/>
              <w:spacing w:after="0"/>
              <w:jc w:val="right"/>
              <w:rPr>
                <w:rFonts w:ascii="Arial Narrow" w:hAnsi="Arial Narrow"/>
                <w:sz w:val="20"/>
                <w:szCs w:val="20"/>
              </w:rPr>
            </w:pPr>
            <w:r>
              <w:rPr>
                <w:rFonts w:ascii="Arial Narrow" w:hAnsi="Arial Narrow"/>
                <w:sz w:val="20"/>
              </w:rPr>
              <w:t>Ez</w:t>
            </w:r>
          </w:p>
        </w:tc>
      </w:tr>
      <w:tr w:rsidR="00B457EC" w:rsidRPr="00C56443" w14:paraId="6A98D04C" w14:textId="77777777" w:rsidTr="007C1C1E">
        <w:trPr>
          <w:trHeight w:val="255"/>
          <w:jc w:val="center"/>
        </w:trPr>
        <w:tc>
          <w:tcPr>
            <w:tcW w:w="2231" w:type="dxa"/>
            <w:shd w:val="clear" w:color="auto" w:fill="FABF8F" w:themeFill="accent6" w:themeFillTint="99"/>
            <w:vAlign w:val="center"/>
            <w:hideMark/>
          </w:tcPr>
          <w:p w14:paraId="62502822" w14:textId="77777777" w:rsidR="00B457EC" w:rsidRPr="00C56443" w:rsidRDefault="00B457EC" w:rsidP="00BB098B">
            <w:pPr>
              <w:pStyle w:val="cuadroCabe"/>
              <w:spacing w:after="0"/>
            </w:pPr>
            <w:r>
              <w:t>Guztira</w:t>
            </w:r>
          </w:p>
        </w:tc>
        <w:tc>
          <w:tcPr>
            <w:tcW w:w="463" w:type="dxa"/>
            <w:shd w:val="clear" w:color="auto" w:fill="FABF8F" w:themeFill="accent6" w:themeFillTint="99"/>
            <w:vAlign w:val="center"/>
          </w:tcPr>
          <w:p w14:paraId="38207EB0" w14:textId="77777777" w:rsidR="00B457EC" w:rsidRPr="00C56443" w:rsidRDefault="00B457EC" w:rsidP="00BB098B">
            <w:pPr>
              <w:pStyle w:val="cuadroCabe"/>
              <w:spacing w:after="0"/>
            </w:pPr>
          </w:p>
        </w:tc>
        <w:tc>
          <w:tcPr>
            <w:tcW w:w="963" w:type="dxa"/>
            <w:shd w:val="clear" w:color="auto" w:fill="FABF8F" w:themeFill="accent6" w:themeFillTint="99"/>
            <w:vAlign w:val="center"/>
          </w:tcPr>
          <w:p w14:paraId="51A8F3B6" w14:textId="77777777" w:rsidR="00B457EC" w:rsidRPr="00C56443" w:rsidRDefault="00B457EC" w:rsidP="00BB098B">
            <w:pPr>
              <w:pStyle w:val="cuadroCabe"/>
              <w:spacing w:after="0"/>
            </w:pPr>
          </w:p>
        </w:tc>
        <w:tc>
          <w:tcPr>
            <w:tcW w:w="1494" w:type="dxa"/>
            <w:shd w:val="clear" w:color="auto" w:fill="FABF8F" w:themeFill="accent6" w:themeFillTint="99"/>
            <w:vAlign w:val="center"/>
            <w:hideMark/>
          </w:tcPr>
          <w:p w14:paraId="599A7BC9" w14:textId="77777777" w:rsidR="00B457EC" w:rsidRPr="00C56443" w:rsidRDefault="00B457EC" w:rsidP="00BB098B">
            <w:pPr>
              <w:pStyle w:val="cuadroCabe"/>
              <w:spacing w:after="0"/>
              <w:jc w:val="right"/>
            </w:pPr>
            <w:r>
              <w:t xml:space="preserve">98.233 </w:t>
            </w:r>
          </w:p>
        </w:tc>
        <w:tc>
          <w:tcPr>
            <w:tcW w:w="974" w:type="dxa"/>
            <w:shd w:val="clear" w:color="auto" w:fill="FABF8F" w:themeFill="accent6" w:themeFillTint="99"/>
            <w:vAlign w:val="center"/>
          </w:tcPr>
          <w:p w14:paraId="168BB2BA" w14:textId="77777777" w:rsidR="00B457EC" w:rsidRPr="00C56443" w:rsidRDefault="00B457EC" w:rsidP="00BB098B">
            <w:pPr>
              <w:pStyle w:val="cuadroCabe"/>
              <w:spacing w:after="0"/>
            </w:pPr>
          </w:p>
        </w:tc>
        <w:tc>
          <w:tcPr>
            <w:tcW w:w="1256" w:type="dxa"/>
            <w:shd w:val="clear" w:color="auto" w:fill="FABF8F" w:themeFill="accent6" w:themeFillTint="99"/>
            <w:vAlign w:val="center"/>
          </w:tcPr>
          <w:p w14:paraId="085441D8" w14:textId="77777777" w:rsidR="00B457EC" w:rsidRPr="00C56443" w:rsidRDefault="00B457EC" w:rsidP="00BB098B">
            <w:pPr>
              <w:pStyle w:val="cuadroCabe"/>
              <w:spacing w:after="0"/>
            </w:pPr>
          </w:p>
        </w:tc>
        <w:tc>
          <w:tcPr>
            <w:tcW w:w="1393" w:type="dxa"/>
            <w:shd w:val="clear" w:color="auto" w:fill="FABF8F" w:themeFill="accent6" w:themeFillTint="99"/>
            <w:vAlign w:val="center"/>
          </w:tcPr>
          <w:p w14:paraId="236EBEC2" w14:textId="77777777" w:rsidR="00B457EC" w:rsidRPr="00C56443" w:rsidRDefault="00B457EC" w:rsidP="00BB098B">
            <w:pPr>
              <w:pStyle w:val="cuadroCabe"/>
              <w:spacing w:after="0"/>
            </w:pPr>
          </w:p>
        </w:tc>
      </w:tr>
      <w:tr w:rsidR="00B457EC" w:rsidRPr="00C56443" w14:paraId="5D18F927" w14:textId="77777777" w:rsidTr="007C1C1E">
        <w:trPr>
          <w:trHeight w:val="198"/>
          <w:jc w:val="center"/>
        </w:trPr>
        <w:tc>
          <w:tcPr>
            <w:tcW w:w="2231" w:type="dxa"/>
            <w:tcBorders>
              <w:bottom w:val="single" w:sz="2" w:space="0" w:color="auto"/>
            </w:tcBorders>
            <w:shd w:val="clear" w:color="auto" w:fill="auto"/>
            <w:vAlign w:val="center"/>
            <w:hideMark/>
          </w:tcPr>
          <w:p w14:paraId="037BD9D1" w14:textId="77777777" w:rsidR="00B457EC" w:rsidRPr="00C56443" w:rsidRDefault="00B457EC" w:rsidP="00BB098B">
            <w:pPr>
              <w:pStyle w:val="cuatexto"/>
              <w:spacing w:after="0"/>
            </w:pPr>
            <w:r>
              <w:t>Espazio libre publikoak</w:t>
            </w:r>
          </w:p>
        </w:tc>
        <w:tc>
          <w:tcPr>
            <w:tcW w:w="463" w:type="dxa"/>
            <w:tcBorders>
              <w:bottom w:val="single" w:sz="2" w:space="0" w:color="auto"/>
            </w:tcBorders>
            <w:shd w:val="clear" w:color="auto" w:fill="auto"/>
            <w:vAlign w:val="center"/>
          </w:tcPr>
          <w:p w14:paraId="415FD11C" w14:textId="77777777" w:rsidR="00B457EC" w:rsidRPr="00C56443" w:rsidRDefault="00B457EC" w:rsidP="00BB098B">
            <w:pPr>
              <w:pStyle w:val="cuatexto"/>
              <w:spacing w:after="0"/>
              <w:jc w:val="right"/>
            </w:pPr>
          </w:p>
        </w:tc>
        <w:tc>
          <w:tcPr>
            <w:tcW w:w="963" w:type="dxa"/>
            <w:tcBorders>
              <w:bottom w:val="single" w:sz="2" w:space="0" w:color="auto"/>
            </w:tcBorders>
            <w:shd w:val="clear" w:color="auto" w:fill="auto"/>
            <w:vAlign w:val="center"/>
          </w:tcPr>
          <w:p w14:paraId="13E60321" w14:textId="77777777" w:rsidR="00B457EC" w:rsidRPr="00C56443" w:rsidRDefault="00B457EC" w:rsidP="00BB098B">
            <w:pPr>
              <w:pStyle w:val="cuatexto"/>
              <w:spacing w:after="0"/>
              <w:jc w:val="right"/>
            </w:pPr>
          </w:p>
        </w:tc>
        <w:tc>
          <w:tcPr>
            <w:tcW w:w="1494" w:type="dxa"/>
            <w:tcBorders>
              <w:bottom w:val="single" w:sz="2" w:space="0" w:color="auto"/>
            </w:tcBorders>
            <w:shd w:val="clear" w:color="auto" w:fill="auto"/>
            <w:vAlign w:val="center"/>
            <w:hideMark/>
          </w:tcPr>
          <w:p w14:paraId="7A12C84D" w14:textId="77777777" w:rsidR="00B457EC" w:rsidRPr="00C56443" w:rsidRDefault="00B457EC" w:rsidP="00BB098B">
            <w:pPr>
              <w:pStyle w:val="cuatexto"/>
              <w:spacing w:after="0"/>
              <w:jc w:val="right"/>
            </w:pPr>
            <w:r>
              <w:t xml:space="preserve">261.698 </w:t>
            </w:r>
          </w:p>
        </w:tc>
        <w:tc>
          <w:tcPr>
            <w:tcW w:w="974" w:type="dxa"/>
            <w:tcBorders>
              <w:bottom w:val="single" w:sz="2" w:space="0" w:color="auto"/>
            </w:tcBorders>
            <w:shd w:val="clear" w:color="auto" w:fill="auto"/>
            <w:vAlign w:val="center"/>
            <w:hideMark/>
          </w:tcPr>
          <w:p w14:paraId="3D9B1E78" w14:textId="77777777" w:rsidR="00B457EC" w:rsidRPr="00C56443" w:rsidRDefault="00B457EC" w:rsidP="00BB098B">
            <w:pPr>
              <w:pStyle w:val="cuatexto"/>
              <w:spacing w:after="0"/>
              <w:jc w:val="right"/>
            </w:pPr>
            <w:r>
              <w:t>Zenbait</w:t>
            </w:r>
          </w:p>
        </w:tc>
        <w:tc>
          <w:tcPr>
            <w:tcW w:w="1256" w:type="dxa"/>
            <w:tcBorders>
              <w:bottom w:val="single" w:sz="2" w:space="0" w:color="auto"/>
            </w:tcBorders>
            <w:shd w:val="clear" w:color="auto" w:fill="auto"/>
            <w:vAlign w:val="center"/>
            <w:hideMark/>
          </w:tcPr>
          <w:p w14:paraId="02ECBC09" w14:textId="77777777" w:rsidR="00B457EC" w:rsidRPr="00C56443" w:rsidRDefault="00B457EC" w:rsidP="00BB098B">
            <w:pPr>
              <w:pStyle w:val="cuatexto"/>
              <w:spacing w:after="0"/>
              <w:jc w:val="right"/>
            </w:pPr>
            <w:r>
              <w:t>Udalarena</w:t>
            </w:r>
          </w:p>
        </w:tc>
        <w:tc>
          <w:tcPr>
            <w:tcW w:w="1393" w:type="dxa"/>
            <w:tcBorders>
              <w:bottom w:val="single" w:sz="2" w:space="0" w:color="auto"/>
            </w:tcBorders>
            <w:shd w:val="clear" w:color="auto" w:fill="auto"/>
            <w:vAlign w:val="center"/>
            <w:hideMark/>
          </w:tcPr>
          <w:p w14:paraId="4EF661F6" w14:textId="2C138469" w:rsidR="00B457EC" w:rsidRPr="00C56443" w:rsidRDefault="00B457EC" w:rsidP="00BB098B">
            <w:pPr>
              <w:pStyle w:val="cuatexto"/>
              <w:spacing w:after="0"/>
              <w:jc w:val="right"/>
            </w:pPr>
            <w:r>
              <w:t>Bai (AR-2 izan ezik)</w:t>
            </w:r>
          </w:p>
        </w:tc>
      </w:tr>
      <w:tr w:rsidR="00B457EC" w:rsidRPr="00C56443" w14:paraId="64698C1C" w14:textId="77777777" w:rsidTr="007C1C1E">
        <w:trPr>
          <w:trHeight w:val="198"/>
          <w:jc w:val="center"/>
        </w:trPr>
        <w:tc>
          <w:tcPr>
            <w:tcW w:w="2231" w:type="dxa"/>
            <w:tcBorders>
              <w:top w:val="single" w:sz="2" w:space="0" w:color="auto"/>
              <w:bottom w:val="single" w:sz="2" w:space="0" w:color="auto"/>
            </w:tcBorders>
            <w:shd w:val="clear" w:color="auto" w:fill="auto"/>
            <w:vAlign w:val="center"/>
            <w:hideMark/>
          </w:tcPr>
          <w:p w14:paraId="221B3565" w14:textId="1AE20362" w:rsidR="00B457EC" w:rsidRPr="00C56443" w:rsidRDefault="00B457EC" w:rsidP="00BB098B">
            <w:pPr>
              <w:pStyle w:val="cuatexto"/>
              <w:spacing w:after="0"/>
            </w:pPr>
            <w:r>
              <w:t>Lurzoru Publikoaren Foru Bankua</w:t>
            </w:r>
          </w:p>
        </w:tc>
        <w:tc>
          <w:tcPr>
            <w:tcW w:w="463" w:type="dxa"/>
            <w:tcBorders>
              <w:top w:val="single" w:sz="2" w:space="0" w:color="auto"/>
              <w:bottom w:val="single" w:sz="2" w:space="0" w:color="auto"/>
            </w:tcBorders>
            <w:shd w:val="clear" w:color="auto" w:fill="auto"/>
            <w:vAlign w:val="center"/>
          </w:tcPr>
          <w:p w14:paraId="08DC3092" w14:textId="77777777" w:rsidR="00B457EC" w:rsidRPr="00C56443" w:rsidRDefault="00B457EC" w:rsidP="00BB098B">
            <w:pPr>
              <w:pStyle w:val="cuatexto"/>
              <w:spacing w:after="0"/>
              <w:jc w:val="right"/>
            </w:pPr>
          </w:p>
        </w:tc>
        <w:tc>
          <w:tcPr>
            <w:tcW w:w="963" w:type="dxa"/>
            <w:tcBorders>
              <w:top w:val="single" w:sz="2" w:space="0" w:color="auto"/>
              <w:bottom w:val="single" w:sz="2" w:space="0" w:color="auto"/>
            </w:tcBorders>
            <w:shd w:val="clear" w:color="auto" w:fill="auto"/>
            <w:vAlign w:val="center"/>
          </w:tcPr>
          <w:p w14:paraId="02401275" w14:textId="77777777" w:rsidR="00B457EC" w:rsidRPr="00C56443" w:rsidRDefault="00B457EC" w:rsidP="00BB098B">
            <w:pPr>
              <w:pStyle w:val="cuatexto"/>
              <w:spacing w:after="0"/>
              <w:jc w:val="right"/>
            </w:pPr>
          </w:p>
        </w:tc>
        <w:tc>
          <w:tcPr>
            <w:tcW w:w="1494" w:type="dxa"/>
            <w:tcBorders>
              <w:top w:val="single" w:sz="2" w:space="0" w:color="auto"/>
              <w:bottom w:val="single" w:sz="2" w:space="0" w:color="auto"/>
            </w:tcBorders>
            <w:shd w:val="clear" w:color="auto" w:fill="auto"/>
            <w:vAlign w:val="center"/>
            <w:hideMark/>
          </w:tcPr>
          <w:p w14:paraId="6F10B591" w14:textId="77777777" w:rsidR="00B457EC" w:rsidRPr="00C56443" w:rsidRDefault="00B457EC" w:rsidP="00BB098B">
            <w:pPr>
              <w:pStyle w:val="cuatexto"/>
              <w:spacing w:after="0"/>
              <w:jc w:val="right"/>
            </w:pPr>
            <w:r>
              <w:t xml:space="preserve">22.229 </w:t>
            </w:r>
          </w:p>
        </w:tc>
        <w:tc>
          <w:tcPr>
            <w:tcW w:w="974" w:type="dxa"/>
            <w:tcBorders>
              <w:top w:val="single" w:sz="2" w:space="0" w:color="auto"/>
              <w:bottom w:val="single" w:sz="2" w:space="0" w:color="auto"/>
            </w:tcBorders>
            <w:shd w:val="clear" w:color="auto" w:fill="auto"/>
            <w:vAlign w:val="center"/>
            <w:hideMark/>
          </w:tcPr>
          <w:p w14:paraId="6F127C2D" w14:textId="77777777" w:rsidR="00B457EC" w:rsidRPr="00C56443" w:rsidRDefault="00B457EC" w:rsidP="00BB098B">
            <w:pPr>
              <w:pStyle w:val="cuatexto"/>
              <w:spacing w:after="0"/>
              <w:jc w:val="right"/>
            </w:pPr>
            <w:r>
              <w:t>Zenbait</w:t>
            </w:r>
          </w:p>
        </w:tc>
        <w:tc>
          <w:tcPr>
            <w:tcW w:w="1256" w:type="dxa"/>
            <w:tcBorders>
              <w:top w:val="single" w:sz="2" w:space="0" w:color="auto"/>
              <w:bottom w:val="single" w:sz="2" w:space="0" w:color="auto"/>
            </w:tcBorders>
            <w:shd w:val="clear" w:color="auto" w:fill="auto"/>
            <w:vAlign w:val="center"/>
            <w:hideMark/>
          </w:tcPr>
          <w:p w14:paraId="3332CEE6" w14:textId="77777777" w:rsidR="00B457EC" w:rsidRPr="00C56443" w:rsidRDefault="00B457EC" w:rsidP="00BB098B">
            <w:pPr>
              <w:pStyle w:val="cuatexto"/>
              <w:spacing w:after="0"/>
              <w:jc w:val="right"/>
            </w:pPr>
            <w:r>
              <w:t>Forala</w:t>
            </w:r>
          </w:p>
        </w:tc>
        <w:tc>
          <w:tcPr>
            <w:tcW w:w="1393" w:type="dxa"/>
            <w:tcBorders>
              <w:top w:val="single" w:sz="2" w:space="0" w:color="auto"/>
              <w:bottom w:val="single" w:sz="2" w:space="0" w:color="auto"/>
            </w:tcBorders>
            <w:shd w:val="clear" w:color="auto" w:fill="auto"/>
            <w:vAlign w:val="center"/>
            <w:hideMark/>
          </w:tcPr>
          <w:p w14:paraId="3F380D78" w14:textId="77777777" w:rsidR="00B457EC" w:rsidRPr="00C56443" w:rsidRDefault="00B457EC" w:rsidP="00BB098B">
            <w:pPr>
              <w:pStyle w:val="cuatexto"/>
              <w:spacing w:after="0"/>
              <w:jc w:val="right"/>
            </w:pPr>
            <w:r>
              <w:t xml:space="preserve">Partziala </w:t>
            </w:r>
          </w:p>
        </w:tc>
      </w:tr>
      <w:tr w:rsidR="00B457EC" w:rsidRPr="00C56443" w14:paraId="26F22C81" w14:textId="77777777" w:rsidTr="007C1C1E">
        <w:trPr>
          <w:trHeight w:val="198"/>
          <w:jc w:val="center"/>
        </w:trPr>
        <w:tc>
          <w:tcPr>
            <w:tcW w:w="2694" w:type="dxa"/>
            <w:gridSpan w:val="2"/>
            <w:tcBorders>
              <w:top w:val="single" w:sz="2" w:space="0" w:color="auto"/>
              <w:bottom w:val="single" w:sz="4" w:space="0" w:color="auto"/>
            </w:tcBorders>
            <w:shd w:val="clear" w:color="auto" w:fill="auto"/>
            <w:vAlign w:val="center"/>
            <w:hideMark/>
          </w:tcPr>
          <w:p w14:paraId="4030EE01" w14:textId="77777777" w:rsidR="00B457EC" w:rsidRPr="00C56443" w:rsidRDefault="00B457EC" w:rsidP="00BB098B">
            <w:pPr>
              <w:pStyle w:val="cuatexto"/>
              <w:spacing w:after="0"/>
              <w:jc w:val="left"/>
            </w:pPr>
            <w:r>
              <w:t>Lurgaineko aparkalekua</w:t>
            </w:r>
          </w:p>
        </w:tc>
        <w:tc>
          <w:tcPr>
            <w:tcW w:w="963" w:type="dxa"/>
            <w:tcBorders>
              <w:top w:val="single" w:sz="2" w:space="0" w:color="auto"/>
              <w:bottom w:val="single" w:sz="4" w:space="0" w:color="auto"/>
            </w:tcBorders>
            <w:shd w:val="clear" w:color="auto" w:fill="auto"/>
            <w:vAlign w:val="center"/>
          </w:tcPr>
          <w:p w14:paraId="3027826B" w14:textId="77777777" w:rsidR="00B457EC" w:rsidRPr="00C56443" w:rsidRDefault="00B457EC" w:rsidP="00BB098B">
            <w:pPr>
              <w:pStyle w:val="cuatexto"/>
              <w:spacing w:after="0"/>
              <w:jc w:val="right"/>
            </w:pPr>
          </w:p>
        </w:tc>
        <w:tc>
          <w:tcPr>
            <w:tcW w:w="1494" w:type="dxa"/>
            <w:tcBorders>
              <w:top w:val="single" w:sz="2" w:space="0" w:color="auto"/>
              <w:bottom w:val="single" w:sz="4" w:space="0" w:color="auto"/>
            </w:tcBorders>
            <w:shd w:val="clear" w:color="auto" w:fill="auto"/>
            <w:vAlign w:val="center"/>
            <w:hideMark/>
          </w:tcPr>
          <w:p w14:paraId="76C3057B" w14:textId="77777777" w:rsidR="00B457EC" w:rsidRPr="00C56443" w:rsidRDefault="00B457EC" w:rsidP="00BB098B">
            <w:pPr>
              <w:pStyle w:val="cuatexto"/>
              <w:spacing w:after="0"/>
              <w:jc w:val="right"/>
            </w:pPr>
            <w:r>
              <w:t>4.485 plaza</w:t>
            </w:r>
          </w:p>
        </w:tc>
        <w:tc>
          <w:tcPr>
            <w:tcW w:w="974" w:type="dxa"/>
            <w:tcBorders>
              <w:top w:val="single" w:sz="2" w:space="0" w:color="auto"/>
              <w:bottom w:val="single" w:sz="4" w:space="0" w:color="auto"/>
            </w:tcBorders>
            <w:shd w:val="clear" w:color="auto" w:fill="auto"/>
            <w:vAlign w:val="center"/>
            <w:hideMark/>
          </w:tcPr>
          <w:p w14:paraId="32B62BE2" w14:textId="77777777" w:rsidR="00B457EC" w:rsidRPr="00C56443" w:rsidRDefault="00B457EC" w:rsidP="00BB098B">
            <w:pPr>
              <w:pStyle w:val="cuatexto"/>
              <w:spacing w:after="0"/>
              <w:jc w:val="right"/>
            </w:pPr>
            <w:r>
              <w:t>Zenbait</w:t>
            </w:r>
          </w:p>
        </w:tc>
        <w:tc>
          <w:tcPr>
            <w:tcW w:w="1256" w:type="dxa"/>
            <w:tcBorders>
              <w:top w:val="single" w:sz="2" w:space="0" w:color="auto"/>
              <w:bottom w:val="single" w:sz="4" w:space="0" w:color="auto"/>
            </w:tcBorders>
            <w:shd w:val="clear" w:color="auto" w:fill="auto"/>
            <w:vAlign w:val="center"/>
            <w:hideMark/>
          </w:tcPr>
          <w:p w14:paraId="11BE3BAB" w14:textId="77777777" w:rsidR="00B457EC" w:rsidRPr="00C56443" w:rsidRDefault="00B457EC" w:rsidP="00BB098B">
            <w:pPr>
              <w:pStyle w:val="cuatexto"/>
              <w:spacing w:after="0"/>
              <w:jc w:val="right"/>
            </w:pPr>
            <w:r>
              <w:t>Udalarena</w:t>
            </w:r>
          </w:p>
        </w:tc>
        <w:tc>
          <w:tcPr>
            <w:tcW w:w="1393" w:type="dxa"/>
            <w:tcBorders>
              <w:top w:val="single" w:sz="2" w:space="0" w:color="auto"/>
              <w:bottom w:val="single" w:sz="4" w:space="0" w:color="auto"/>
            </w:tcBorders>
            <w:shd w:val="clear" w:color="auto" w:fill="auto"/>
            <w:vAlign w:val="center"/>
            <w:hideMark/>
          </w:tcPr>
          <w:p w14:paraId="11272CE6" w14:textId="7B453F38" w:rsidR="00B457EC" w:rsidRPr="00C56443" w:rsidRDefault="00B457EC" w:rsidP="00BB098B">
            <w:pPr>
              <w:pStyle w:val="cuatexto"/>
              <w:spacing w:after="0"/>
              <w:jc w:val="right"/>
            </w:pPr>
            <w:r>
              <w:t>Bai (AR-2 izan ezik)</w:t>
            </w:r>
          </w:p>
        </w:tc>
      </w:tr>
    </w:tbl>
    <w:p w14:paraId="33A20623" w14:textId="2C9E45F8" w:rsidR="00B457EC" w:rsidRPr="00C72D76" w:rsidRDefault="00B457EC" w:rsidP="00B457EC">
      <w:pPr>
        <w:pStyle w:val="Textoindependiente"/>
        <w:spacing w:before="40"/>
        <w:jc w:val="both"/>
        <w:rPr>
          <w:rFonts w:ascii="Arial Narrow" w:hAnsi="Arial Narrow" w:cs="Arial"/>
          <w:kern w:val="2"/>
          <w:sz w:val="16"/>
          <w:szCs w:val="16"/>
        </w:rPr>
      </w:pPr>
      <w:r>
        <w:rPr>
          <w:rFonts w:ascii="Arial Narrow" w:hAnsi="Arial Narrow"/>
          <w:sz w:val="16"/>
        </w:rPr>
        <w:t>* P4 partzela Uharte, Burlata eta Eguesibarren artean banatuta dago.</w:t>
      </w:r>
    </w:p>
    <w:p w14:paraId="69D24C2C" w14:textId="703D39C8" w:rsidR="00B457EC" w:rsidRDefault="7E14F48E" w:rsidP="00BB098B">
      <w:pPr>
        <w:pStyle w:val="texto"/>
        <w:spacing w:before="140" w:after="140"/>
        <w:jc w:val="both"/>
        <w:rPr>
          <w:szCs w:val="26"/>
        </w:rPr>
      </w:pPr>
      <w:r>
        <w:t xml:space="preserve">Ikusten denez, udal futbol zelaia (D1) eta etxebizitza sozialaren zati bat baino ez dira eraiki. </w:t>
      </w:r>
    </w:p>
    <w:p w14:paraId="77DEAF34" w14:textId="0FE4BB72" w:rsidR="00E55DDB" w:rsidRPr="00C56443" w:rsidRDefault="00E55DDB" w:rsidP="00BB098B">
      <w:pPr>
        <w:pStyle w:val="texto"/>
        <w:spacing w:before="140" w:after="140"/>
        <w:jc w:val="both"/>
        <w:rPr>
          <w:szCs w:val="26"/>
        </w:rPr>
      </w:pPr>
      <w:r>
        <w:lastRenderedPageBreak/>
        <w:t>Zuzkidura erreserbak kokatuta dauden udalerriaren harira, jabari publikoko partzela batzuetan dagoen arazoa nabarmendu dugu, jarraian hezkuntzakoen kasuan zehaztu den bezala, 2014an onetsitako udal-mugarteen aldaketaren ondorioz jurisdikzioa aldatzearen zain baitaude</w:t>
      </w:r>
    </w:p>
    <w:p w14:paraId="43C11D8F" w14:textId="64301737" w:rsidR="00B457EC" w:rsidRDefault="00B457EC" w:rsidP="004F6A95">
      <w:pPr>
        <w:pStyle w:val="texto"/>
        <w:spacing w:after="140"/>
        <w:jc w:val="both"/>
        <w:rPr>
          <w:szCs w:val="26"/>
        </w:rPr>
      </w:pPr>
      <w:r>
        <w:t>Adierazitako azalerei dagokienez, UGPSak ez zien zehaztapen banakaturik esleitzen zuzkidura partzelei. Horrek aukera ematen du premien arabera garatzeko, halako moldez non hezkuntzako edota osasuneko erabileretako bat beharrezkoa ez balitz edo murrizten ahalko balitz, erabilera anitzeko lurzoru zuzkidura aldatzen ahalko litzatekeen eta partzela horiek beste zuzkidura erabilera batzuk hartzen ahalko lituzkete. Bidenabar, zuzkidura erabileren kokapena aldatzen ahal da, betiere zuzkiduraren lurzoruaren guztizko azalera murrizten ez bada.</w:t>
      </w:r>
    </w:p>
    <w:p w14:paraId="446C0AE5" w14:textId="59B9425D" w:rsidR="004C6D1B" w:rsidRDefault="346A2393" w:rsidP="004F6A95">
      <w:pPr>
        <w:pStyle w:val="texto"/>
        <w:spacing w:after="140"/>
        <w:jc w:val="both"/>
        <w:rPr>
          <w:szCs w:val="26"/>
        </w:rPr>
      </w:pPr>
      <w:r>
        <w:t>Zuzkiduretarako irisgarritasunari dagokionez, jarraian agertzen den planoak erakusten du hurbileko gune finkatuek Erripagañak ez dituen zuzkidurak dituztela, nahiz eta bizilagunek beren udalaren arabera erabiltzen ahal dituzten.</w:t>
      </w:r>
    </w:p>
    <w:p w14:paraId="25DB0CE9" w14:textId="77777777" w:rsidR="00352DD7" w:rsidRDefault="00352DD7" w:rsidP="00352DD7">
      <w:r w:rsidRPr="00EC5BD4">
        <w:rPr>
          <w:noProof/>
        </w:rPr>
        <w:drawing>
          <wp:inline distT="0" distB="0" distL="0" distR="0" wp14:anchorId="5F8AFC5E" wp14:editId="7200850D">
            <wp:extent cx="5541114" cy="3442915"/>
            <wp:effectExtent l="0" t="0" r="2540" b="5715"/>
            <wp:docPr id="15" name="Imagen 15" descr="Z:\INFORMES\ADMLOCAL\Aytos\Expediente 382024 - Situación del barrio de Erripagaña\imagenes a traducir\7.irudia e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FORMES\ADMLOCAL\Aytos\Expediente 382024 - Situación del barrio de Erripagaña\imagenes a traducir\7.irudia eu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0811" cy="3448940"/>
                    </a:xfrm>
                    <a:prstGeom prst="rect">
                      <a:avLst/>
                    </a:prstGeom>
                    <a:noFill/>
                    <a:ln>
                      <a:noFill/>
                    </a:ln>
                  </pic:spPr>
                </pic:pic>
              </a:graphicData>
            </a:graphic>
          </wp:inline>
        </w:drawing>
      </w:r>
    </w:p>
    <w:p w14:paraId="0EB192DA" w14:textId="7DBA53D2" w:rsidR="00656BF9" w:rsidRDefault="00FA43B8" w:rsidP="00CF0D24">
      <w:pPr>
        <w:pStyle w:val="texto"/>
        <w:spacing w:before="240" w:after="140"/>
        <w:jc w:val="both"/>
        <w:rPr>
          <w:szCs w:val="26"/>
        </w:rPr>
      </w:pPr>
      <w:bookmarkStart w:id="33" w:name="_Toc163809488"/>
      <w:r>
        <w:t>Nafarroako Gobernuak, Erripagañako zuzkidurak eta auzotarren eskaerak aztertu ondoren, honako jarduketa hauek egin ditu:</w:t>
      </w:r>
    </w:p>
    <w:p w14:paraId="74CD0B94" w14:textId="73E53868" w:rsidR="00B457EC" w:rsidRDefault="00B457EC" w:rsidP="00CF0D24">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Osasuna: Erripagañako Osasun Eskualde Oinarrizkoa sortu zen, eta osasun etxe bat eraikitzea aurreikusi zen horretarako zuzkidura partzelan</w:t>
      </w:r>
    </w:p>
    <w:p w14:paraId="7942234D" w14:textId="51F94476" w:rsidR="00B457EC" w:rsidRPr="00CC2980" w:rsidRDefault="00B457EC" w:rsidP="004F6A95">
      <w:pPr>
        <w:pStyle w:val="texto"/>
        <w:spacing w:after="140"/>
        <w:jc w:val="both"/>
        <w:rPr>
          <w:szCs w:val="26"/>
        </w:rPr>
      </w:pPr>
      <w:r>
        <w:t>Horri dagokionez, Osasunbidea-Nafarroako Osasun Zerbitzuak, 2024ko urtarrilean, Erripagañako osasun etxe berria egikaritzeko proiektuaren lizitazioa, zuzendaritza fakultatiboa eta segurtasunaren eta osasunaren koordinazioa argitaratu zituen. Proiektu horren kronogramaren arabera, osasun etxea 2028ko bigarren seihilekoan irekiko da gutxi gorabehera.</w:t>
      </w:r>
    </w:p>
    <w:p w14:paraId="4D0DF3B7" w14:textId="30C2FE6D" w:rsidR="003D1D3B" w:rsidRDefault="7E14F48E" w:rsidP="004F6A95">
      <w:pPr>
        <w:pStyle w:val="texto"/>
        <w:spacing w:after="140"/>
        <w:jc w:val="both"/>
        <w:rPr>
          <w:szCs w:val="26"/>
        </w:rPr>
      </w:pPr>
      <w:r>
        <w:lastRenderedPageBreak/>
        <w:t>Aurreikusita dago osasun etxe horrek, oinarrizko osasun laguntzako zerbitzuez gain, Emakumeari Laguntzeko Zentroko zerbitzu osagarriak ere ematea (Burlatako zentroan dagoena kokapen berri horretara eramatea).</w:t>
      </w:r>
    </w:p>
    <w:p w14:paraId="398F5784" w14:textId="77777777" w:rsidR="00B457EC"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Hezkuntza: </w:t>
      </w:r>
    </w:p>
    <w:p w14:paraId="4B1D2603" w14:textId="0AA78E80" w:rsidR="00B457EC" w:rsidRDefault="7E14F48E" w:rsidP="00CF0D24">
      <w:pPr>
        <w:pStyle w:val="3MiTextoconmarcas"/>
        <w:numPr>
          <w:ilvl w:val="1"/>
          <w:numId w:val="39"/>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 xml:space="preserve">Erripagañan lehen hezkuntzako edota bigarren hezkuntzako ikastetxe bat jartzeko aukerari dagokionez, Hezkuntza Departamentuak jo zuen hezkuntzako nahikoa zuzkidura dagoela Iruñean eta Iruñerrian, zona bakarra baita. Halaber, adierazten zuen Erripagañaren premiak inguruak dauden bederatzi ikastetxeen bidez asetzen ahal direla, legezko betekizun denak betetzen direla distantziei dagokienez, eta Mendillorriko ikastetxea aukera egokia dela. </w:t>
      </w:r>
    </w:p>
    <w:p w14:paraId="384830BC" w14:textId="3232FEC8" w:rsidR="00B457EC" w:rsidRDefault="00B457EC" w:rsidP="00CF0D24">
      <w:pPr>
        <w:pStyle w:val="texto"/>
        <w:spacing w:after="140"/>
        <w:jc w:val="both"/>
        <w:rPr>
          <w:szCs w:val="26"/>
        </w:rPr>
      </w:pPr>
      <w:r>
        <w:t>Aurrekoa gorabehera, Departamentuak azpimarratu zuen Erripagaña eta Mendillorri bereizten dituen bidearen segurtasuna hobetu beharko dela, trafikoa eta abiadura murriztu behar direla eta zeharkako konexioak indartu.</w:t>
      </w:r>
    </w:p>
    <w:p w14:paraId="44826880" w14:textId="69650B3B" w:rsidR="00B457EC" w:rsidRPr="00AD3E5A" w:rsidRDefault="00B457EC" w:rsidP="00CF0D24">
      <w:pPr>
        <w:pStyle w:val="texto"/>
        <w:spacing w:after="140"/>
        <w:jc w:val="both"/>
        <w:rPr>
          <w:szCs w:val="26"/>
        </w:rPr>
      </w:pPr>
      <w:r>
        <w:t>Hala ere, Erripagañako azken eskolatze premien mende geratuko da guztia. Edozelan ere, Departamentuak uste du UGPSan aurreikusitako bi hezkuntza eremuetako bat bakarrik beharko dela.</w:t>
      </w:r>
    </w:p>
    <w:p w14:paraId="5E88DD41" w14:textId="11F56BD3" w:rsidR="00B457EC" w:rsidRPr="004C6D1B" w:rsidRDefault="7E14F48E" w:rsidP="00CF0D24">
      <w:pPr>
        <w:pStyle w:val="3MiTextoconmarcas"/>
        <w:numPr>
          <w:ilvl w:val="1"/>
          <w:numId w:val="39"/>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0-3 urteko zikloko irakaskuntzari dagokionez, Hezkuntza Departamentuak haur eskola bat eraikitzeko obra kontratua adjudikatu zuen 2024ko ekainean. Uste da haur eskola berriak 2025-2026 ikasturterako irekiko dituela ateak.</w:t>
      </w:r>
    </w:p>
    <w:p w14:paraId="439CDD61" w14:textId="461CCDBA" w:rsidR="00B457EC" w:rsidRDefault="2DF9542E" w:rsidP="00CF0D24">
      <w:pPr>
        <w:pStyle w:val="3MiTextoconmarcas"/>
        <w:numPr>
          <w:ilvl w:val="1"/>
          <w:numId w:val="39"/>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 xml:space="preserve">Burlatako Udalaren partzela oraindik ez zaio laga Hezkuntza Departamentuari, Zubiarte Euskaltegia eta Euskara Irakasteko Baliabideen Zentroa eraikitzeko, 2023ko apirileko hitzarmenaren zirriborro batean araututa zegoena. Izan ere, udal-mugarteak aldatzeko espedientea, 2014an foru dekretu bidez onetsia, osatu gabe dago, ukitutako jabari publikoko partzelen jurisdikziorik ez dagoelako. </w:t>
      </w:r>
    </w:p>
    <w:p w14:paraId="4BED2FEA" w14:textId="12CDD4BD" w:rsidR="00B45A5C" w:rsidRDefault="00F068AD" w:rsidP="00CF0D24">
      <w:pPr>
        <w:pStyle w:val="texto"/>
        <w:spacing w:after="140"/>
        <w:jc w:val="both"/>
        <w:rPr>
          <w:szCs w:val="26"/>
        </w:rPr>
      </w:pPr>
      <w:r>
        <w:t xml:space="preserve">Zuzkidura horiei dagokienez, zehazki, adierazi behar dugu ez direla Erripagañarako bereziki; izan ere, udalaz gaindikoak dira eta Nafarroa osoari emanen dizkiete zerbitzuak. </w:t>
      </w:r>
    </w:p>
    <w:p w14:paraId="4EFB766F" w14:textId="69F2F26A" w:rsidR="00B457EC"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Kirola: Nafarroako Kirolaren eta Jarduera Fisikoaren Institutuaren ustez, kiroleko zuzkidura publiko gutxi dago inguruan, eta, bereziki, Mendillorriko kirol zuzkidura urria da. Halaber, uste du eremu horretan aurreikusitako kirol zuzkidurarako partzela mantendu behar dela. Udalaz gaindiko eraginik gabeko azpiegitura horiek eraikitzea eta mantentzea udalaren eskumena da.</w:t>
      </w:r>
    </w:p>
    <w:p w14:paraId="55476F39" w14:textId="77777777" w:rsidR="00117D6A" w:rsidRDefault="00117D6A">
      <w:pPr>
        <w:rPr>
          <w:rFonts w:ascii="Arial" w:hAnsi="Arial"/>
          <w:i/>
          <w:iCs/>
          <w:color w:val="000000"/>
          <w:spacing w:val="10"/>
          <w:kern w:val="28"/>
          <w:sz w:val="25"/>
          <w:szCs w:val="26"/>
        </w:rPr>
      </w:pPr>
      <w:r>
        <w:br w:type="page"/>
      </w:r>
    </w:p>
    <w:p w14:paraId="1FFB658E" w14:textId="620AD983" w:rsidR="00B457EC" w:rsidRPr="00081A27" w:rsidRDefault="00B457EC" w:rsidP="00726F1D">
      <w:pPr>
        <w:pStyle w:val="atitulo3"/>
        <w:spacing w:before="240" w:after="120"/>
      </w:pPr>
      <w:r>
        <w:lastRenderedPageBreak/>
        <w:t>Merkataritzako eta hirugarren sektoreko garapenaren egoera</w:t>
      </w:r>
    </w:p>
    <w:bookmarkEnd w:id="33"/>
    <w:p w14:paraId="0A73BB47" w14:textId="6560339B" w:rsidR="00B457EC" w:rsidRPr="00CD6A79" w:rsidRDefault="7E14F48E" w:rsidP="00117D6A">
      <w:pPr>
        <w:pStyle w:val="texto"/>
        <w:spacing w:after="240"/>
        <w:jc w:val="both"/>
        <w:rPr>
          <w:szCs w:val="26"/>
        </w:rPr>
      </w:pPr>
      <w:r>
        <w:t>Erripagañaren merkataritzako eta hirugarren sektoreko garapena merkataritza gune handi batean zegoen bilduta hasiera batean, AR-2 eremuan. Alabaina, UGPSaren 2022ko aldaketak azalera ehuneko 70 murriztu zuen, eta 85.096 metro koadro izatetik 23.391 metro koadro eraiki izatera pasatu zen. Emaitza eta egungo egoera hauexek dira:</w:t>
      </w:r>
    </w:p>
    <w:tbl>
      <w:tblPr>
        <w:tblStyle w:val="Tablaconcuadrcula"/>
        <w:tblW w:w="878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861"/>
        <w:gridCol w:w="3009"/>
        <w:gridCol w:w="2580"/>
        <w:gridCol w:w="2339"/>
      </w:tblGrid>
      <w:tr w:rsidR="00B457EC" w:rsidRPr="00CD6A79" w14:paraId="68C50DD3" w14:textId="77777777" w:rsidTr="002E63FA">
        <w:trPr>
          <w:trHeight w:val="255"/>
          <w:jc w:val="center"/>
        </w:trPr>
        <w:tc>
          <w:tcPr>
            <w:tcW w:w="851" w:type="dxa"/>
            <w:shd w:val="clear" w:color="auto" w:fill="FABF8F" w:themeFill="accent6" w:themeFillTint="99"/>
            <w:vAlign w:val="center"/>
          </w:tcPr>
          <w:p w14:paraId="14E4393C" w14:textId="77777777" w:rsidR="00B457EC" w:rsidRPr="00CD6A79" w:rsidRDefault="00B457EC" w:rsidP="00CF0D24">
            <w:pPr>
              <w:pStyle w:val="cuadroCabe"/>
              <w:spacing w:after="0"/>
              <w:rPr>
                <w:noProof/>
              </w:rPr>
            </w:pPr>
            <w:r>
              <w:t xml:space="preserve">Area </w:t>
            </w:r>
          </w:p>
        </w:tc>
        <w:tc>
          <w:tcPr>
            <w:tcW w:w="2976" w:type="dxa"/>
            <w:shd w:val="clear" w:color="auto" w:fill="FABF8F" w:themeFill="accent6" w:themeFillTint="99"/>
            <w:vAlign w:val="center"/>
            <w:hideMark/>
          </w:tcPr>
          <w:p w14:paraId="12746D3E" w14:textId="2DD0A8FC" w:rsidR="00B457EC" w:rsidRPr="00CD6A79" w:rsidRDefault="00B457EC" w:rsidP="00CF0D24">
            <w:pPr>
              <w:pStyle w:val="cuadroCabe"/>
              <w:spacing w:after="0"/>
              <w:jc w:val="right"/>
              <w:rPr>
                <w:noProof/>
              </w:rPr>
            </w:pPr>
            <w:r>
              <w:t>Aurreikusitako gehieneko azalera (m</w:t>
            </w:r>
            <w:r>
              <w:rPr>
                <w:vertAlign w:val="superscript"/>
              </w:rPr>
              <w:t>2</w:t>
            </w:r>
            <w:r>
              <w:t>)</w:t>
            </w:r>
          </w:p>
        </w:tc>
        <w:tc>
          <w:tcPr>
            <w:tcW w:w="2552" w:type="dxa"/>
            <w:shd w:val="clear" w:color="auto" w:fill="FABF8F" w:themeFill="accent6" w:themeFillTint="99"/>
            <w:vAlign w:val="center"/>
            <w:hideMark/>
          </w:tcPr>
          <w:p w14:paraId="178FB114" w14:textId="4780B88D" w:rsidR="00B457EC" w:rsidRPr="00CD6A79" w:rsidRDefault="00360A86" w:rsidP="00CF0D24">
            <w:pPr>
              <w:pStyle w:val="cuadroCabe"/>
              <w:spacing w:after="0"/>
              <w:jc w:val="right"/>
              <w:rPr>
                <w:noProof/>
              </w:rPr>
            </w:pPr>
            <w:r>
              <w:t>Azalera eraikia (m</w:t>
            </w:r>
            <w:r>
              <w:rPr>
                <w:vertAlign w:val="superscript"/>
              </w:rPr>
              <w:t>2</w:t>
            </w:r>
            <w:r>
              <w:t>)</w:t>
            </w:r>
          </w:p>
        </w:tc>
        <w:tc>
          <w:tcPr>
            <w:tcW w:w="2313" w:type="dxa"/>
            <w:shd w:val="clear" w:color="auto" w:fill="FABF8F" w:themeFill="accent6" w:themeFillTint="99"/>
            <w:vAlign w:val="center"/>
            <w:hideMark/>
          </w:tcPr>
          <w:p w14:paraId="7E88FFAA" w14:textId="5C7750AB" w:rsidR="00B457EC" w:rsidRPr="00CD6A79" w:rsidRDefault="00B457EC" w:rsidP="00CF0D24">
            <w:pPr>
              <w:pStyle w:val="cuadroCabe"/>
              <w:spacing w:after="0"/>
              <w:jc w:val="right"/>
              <w:rPr>
                <w:noProof/>
              </w:rPr>
            </w:pPr>
            <w:r>
              <w:t>Egikaritutako portzentajea</w:t>
            </w:r>
          </w:p>
        </w:tc>
      </w:tr>
      <w:tr w:rsidR="00B457EC" w:rsidRPr="00CD6A79" w14:paraId="28407904" w14:textId="77777777" w:rsidTr="00726F1D">
        <w:trPr>
          <w:trHeight w:val="227"/>
          <w:jc w:val="center"/>
        </w:trPr>
        <w:tc>
          <w:tcPr>
            <w:tcW w:w="851" w:type="dxa"/>
            <w:tcBorders>
              <w:bottom w:val="single" w:sz="2" w:space="0" w:color="auto"/>
            </w:tcBorders>
            <w:vAlign w:val="center"/>
            <w:hideMark/>
          </w:tcPr>
          <w:p w14:paraId="6AB0353C" w14:textId="77777777" w:rsidR="00B457EC" w:rsidRPr="00CD6A79" w:rsidRDefault="00B457EC" w:rsidP="00CF0D24">
            <w:pPr>
              <w:pStyle w:val="cuatexto"/>
              <w:spacing w:after="0"/>
              <w:rPr>
                <w:noProof/>
              </w:rPr>
            </w:pPr>
            <w:r>
              <w:t>AR-1</w:t>
            </w:r>
          </w:p>
        </w:tc>
        <w:tc>
          <w:tcPr>
            <w:tcW w:w="2976" w:type="dxa"/>
            <w:tcBorders>
              <w:bottom w:val="single" w:sz="2" w:space="0" w:color="auto"/>
            </w:tcBorders>
            <w:vAlign w:val="center"/>
            <w:hideMark/>
          </w:tcPr>
          <w:p w14:paraId="04F739FC" w14:textId="77777777" w:rsidR="00B457EC" w:rsidRPr="00CD6A79" w:rsidRDefault="00B457EC" w:rsidP="00CF0D24">
            <w:pPr>
              <w:pStyle w:val="cuatexto"/>
              <w:spacing w:after="0"/>
              <w:ind w:left="-203" w:firstLine="203"/>
              <w:jc w:val="right"/>
              <w:rPr>
                <w:noProof/>
              </w:rPr>
            </w:pPr>
            <w:r>
              <w:t xml:space="preserve">13.768 </w:t>
            </w:r>
          </w:p>
        </w:tc>
        <w:tc>
          <w:tcPr>
            <w:tcW w:w="2552" w:type="dxa"/>
            <w:tcBorders>
              <w:bottom w:val="single" w:sz="2" w:space="0" w:color="auto"/>
            </w:tcBorders>
            <w:vAlign w:val="center"/>
            <w:hideMark/>
          </w:tcPr>
          <w:p w14:paraId="1B781D57" w14:textId="77777777" w:rsidR="00B457EC" w:rsidRPr="00CD6A79" w:rsidRDefault="00B457EC" w:rsidP="00CF0D24">
            <w:pPr>
              <w:pStyle w:val="cuatexto"/>
              <w:spacing w:after="0"/>
              <w:jc w:val="right"/>
              <w:rPr>
                <w:noProof/>
              </w:rPr>
            </w:pPr>
            <w:r>
              <w:t>13.193</w:t>
            </w:r>
          </w:p>
        </w:tc>
        <w:tc>
          <w:tcPr>
            <w:tcW w:w="2313" w:type="dxa"/>
            <w:tcBorders>
              <w:bottom w:val="single" w:sz="2" w:space="0" w:color="auto"/>
            </w:tcBorders>
            <w:vAlign w:val="center"/>
            <w:hideMark/>
          </w:tcPr>
          <w:p w14:paraId="6A0A4D32" w14:textId="77777777" w:rsidR="00B457EC" w:rsidRPr="00CD6A79" w:rsidRDefault="00B457EC" w:rsidP="00CF0D24">
            <w:pPr>
              <w:pStyle w:val="cuatexto"/>
              <w:spacing w:after="0"/>
              <w:jc w:val="right"/>
              <w:rPr>
                <w:noProof/>
              </w:rPr>
            </w:pPr>
            <w:r>
              <w:t>96</w:t>
            </w:r>
          </w:p>
        </w:tc>
      </w:tr>
      <w:tr w:rsidR="00B457EC" w:rsidRPr="00CD6A79" w14:paraId="31613EF9" w14:textId="77777777" w:rsidTr="00726F1D">
        <w:trPr>
          <w:trHeight w:val="227"/>
          <w:jc w:val="center"/>
        </w:trPr>
        <w:tc>
          <w:tcPr>
            <w:tcW w:w="851" w:type="dxa"/>
            <w:tcBorders>
              <w:top w:val="single" w:sz="2" w:space="0" w:color="auto"/>
            </w:tcBorders>
            <w:vAlign w:val="center"/>
            <w:hideMark/>
          </w:tcPr>
          <w:p w14:paraId="4C6F5FFA" w14:textId="77777777" w:rsidR="00B457EC" w:rsidRPr="00CD6A79" w:rsidRDefault="00B457EC" w:rsidP="00CF0D24">
            <w:pPr>
              <w:pStyle w:val="cuatexto"/>
              <w:spacing w:after="0"/>
              <w:rPr>
                <w:noProof/>
              </w:rPr>
            </w:pPr>
            <w:r>
              <w:t>AR-2</w:t>
            </w:r>
          </w:p>
        </w:tc>
        <w:tc>
          <w:tcPr>
            <w:tcW w:w="2976" w:type="dxa"/>
            <w:tcBorders>
              <w:top w:val="single" w:sz="2" w:space="0" w:color="auto"/>
            </w:tcBorders>
            <w:vAlign w:val="center"/>
            <w:hideMark/>
          </w:tcPr>
          <w:p w14:paraId="67C1C545" w14:textId="77777777" w:rsidR="00B457EC" w:rsidRPr="00CD6A79" w:rsidRDefault="00B457EC" w:rsidP="00CF0D24">
            <w:pPr>
              <w:pStyle w:val="cuatexto"/>
              <w:spacing w:after="0"/>
              <w:jc w:val="right"/>
              <w:rPr>
                <w:noProof/>
              </w:rPr>
            </w:pPr>
            <w:r>
              <w:t xml:space="preserve">23.391 </w:t>
            </w:r>
          </w:p>
        </w:tc>
        <w:tc>
          <w:tcPr>
            <w:tcW w:w="2552" w:type="dxa"/>
            <w:tcBorders>
              <w:top w:val="single" w:sz="2" w:space="0" w:color="auto"/>
            </w:tcBorders>
            <w:vAlign w:val="center"/>
            <w:hideMark/>
          </w:tcPr>
          <w:p w14:paraId="0FB9E4E6" w14:textId="77777777" w:rsidR="00B457EC" w:rsidRPr="00CD6A79" w:rsidRDefault="00B457EC" w:rsidP="00CF0D24">
            <w:pPr>
              <w:pStyle w:val="cuatexto"/>
              <w:spacing w:after="0"/>
              <w:jc w:val="right"/>
              <w:rPr>
                <w:noProof/>
              </w:rPr>
            </w:pPr>
            <w:r>
              <w:t>-</w:t>
            </w:r>
          </w:p>
        </w:tc>
        <w:tc>
          <w:tcPr>
            <w:tcW w:w="2313" w:type="dxa"/>
            <w:tcBorders>
              <w:top w:val="single" w:sz="2" w:space="0" w:color="auto"/>
            </w:tcBorders>
            <w:vAlign w:val="center"/>
            <w:hideMark/>
          </w:tcPr>
          <w:p w14:paraId="698F168E" w14:textId="77777777" w:rsidR="00B457EC" w:rsidRPr="00CD6A79" w:rsidRDefault="00B457EC" w:rsidP="00CF0D24">
            <w:pPr>
              <w:pStyle w:val="cuatexto"/>
              <w:spacing w:after="0"/>
              <w:jc w:val="right"/>
              <w:rPr>
                <w:noProof/>
              </w:rPr>
            </w:pPr>
            <w:r>
              <w:t>-</w:t>
            </w:r>
          </w:p>
        </w:tc>
      </w:tr>
      <w:tr w:rsidR="00B457EC" w:rsidRPr="00CD6A79" w14:paraId="5D28F44E" w14:textId="77777777" w:rsidTr="002E63FA">
        <w:trPr>
          <w:trHeight w:val="255"/>
          <w:jc w:val="center"/>
        </w:trPr>
        <w:tc>
          <w:tcPr>
            <w:tcW w:w="851" w:type="dxa"/>
            <w:shd w:val="clear" w:color="auto" w:fill="FABF8F" w:themeFill="accent6" w:themeFillTint="99"/>
            <w:vAlign w:val="center"/>
            <w:hideMark/>
          </w:tcPr>
          <w:p w14:paraId="7AB993D2" w14:textId="77777777" w:rsidR="00B457EC" w:rsidRPr="00CD6A79" w:rsidRDefault="00B457EC" w:rsidP="00CF0D24">
            <w:pPr>
              <w:pStyle w:val="cuadroCabe"/>
              <w:spacing w:after="0"/>
              <w:rPr>
                <w:noProof/>
              </w:rPr>
            </w:pPr>
            <w:r>
              <w:t>Guztira</w:t>
            </w:r>
          </w:p>
        </w:tc>
        <w:tc>
          <w:tcPr>
            <w:tcW w:w="2976" w:type="dxa"/>
            <w:shd w:val="clear" w:color="auto" w:fill="FABF8F" w:themeFill="accent6" w:themeFillTint="99"/>
            <w:vAlign w:val="center"/>
            <w:hideMark/>
          </w:tcPr>
          <w:p w14:paraId="3C68D66D" w14:textId="77777777" w:rsidR="00B457EC" w:rsidRPr="00CD6A79" w:rsidRDefault="00B457EC" w:rsidP="00CF0D24">
            <w:pPr>
              <w:pStyle w:val="cuadroCabe"/>
              <w:spacing w:after="0"/>
              <w:jc w:val="right"/>
              <w:rPr>
                <w:noProof/>
              </w:rPr>
            </w:pPr>
            <w:r>
              <w:t>37.139</w:t>
            </w:r>
          </w:p>
        </w:tc>
        <w:tc>
          <w:tcPr>
            <w:tcW w:w="2552" w:type="dxa"/>
            <w:shd w:val="clear" w:color="auto" w:fill="FABF8F" w:themeFill="accent6" w:themeFillTint="99"/>
            <w:vAlign w:val="center"/>
            <w:hideMark/>
          </w:tcPr>
          <w:p w14:paraId="1CF6E63F" w14:textId="77777777" w:rsidR="00B457EC" w:rsidRPr="00CD6A79" w:rsidRDefault="00B457EC" w:rsidP="00CF0D24">
            <w:pPr>
              <w:pStyle w:val="cuadroCabe"/>
              <w:spacing w:after="0"/>
              <w:jc w:val="right"/>
              <w:rPr>
                <w:noProof/>
              </w:rPr>
            </w:pPr>
            <w:r>
              <w:t>13.193</w:t>
            </w:r>
          </w:p>
        </w:tc>
        <w:tc>
          <w:tcPr>
            <w:tcW w:w="2313" w:type="dxa"/>
            <w:shd w:val="clear" w:color="auto" w:fill="FABF8F" w:themeFill="accent6" w:themeFillTint="99"/>
            <w:vAlign w:val="center"/>
            <w:hideMark/>
          </w:tcPr>
          <w:p w14:paraId="46EBBFC6" w14:textId="77777777" w:rsidR="00B457EC" w:rsidRPr="00CD6A79" w:rsidRDefault="00B457EC" w:rsidP="00CF0D24">
            <w:pPr>
              <w:pStyle w:val="cuadroCabe"/>
              <w:spacing w:after="0"/>
              <w:jc w:val="right"/>
              <w:rPr>
                <w:noProof/>
              </w:rPr>
            </w:pPr>
            <w:r>
              <w:t>36</w:t>
            </w:r>
          </w:p>
        </w:tc>
      </w:tr>
    </w:tbl>
    <w:p w14:paraId="07314B53" w14:textId="7A174CFC" w:rsidR="00B457EC" w:rsidRDefault="00B457EC" w:rsidP="00117D6A">
      <w:pPr>
        <w:pStyle w:val="texto"/>
        <w:spacing w:before="240" w:after="140"/>
        <w:jc w:val="both"/>
        <w:rPr>
          <w:szCs w:val="26"/>
        </w:rPr>
      </w:pPr>
      <w:r>
        <w:t>Azalera horietatik, AR-1 eremuan kokatutako merkataritzako eta hirugarren sektoreko etxabeak ia osorik daude garatuta; AR-2, ostera, garatu gabe dago erabat, nahiz eta aurreikusitako merkataritzako eta hirugarren sektoreko azalera guztiaren ehuneko 63 izan. Etorkizunean plaza izanen dena inguratzen duen hirugarren sektorerako azalera hori Erripagañan egoteko eta topatzeko espazio nagusia izan dadila da asmoa.</w:t>
      </w:r>
    </w:p>
    <w:p w14:paraId="092373B7" w14:textId="300C4E10" w:rsidR="00B457EC" w:rsidRPr="001E081A" w:rsidRDefault="7E14F48E" w:rsidP="00CF0D24">
      <w:pPr>
        <w:pStyle w:val="texto"/>
        <w:spacing w:after="140"/>
        <w:jc w:val="both"/>
        <w:rPr>
          <w:szCs w:val="26"/>
        </w:rPr>
      </w:pPr>
      <w:r>
        <w:t>Benetan garatu denaren egungo errealitatea kontuan hartuta, jarraian plano bat erakusten dugu, non ikusten ahal den jarduera gehiena Erripagaña etorbidean dagoela kokatuta; bertan jarri dira tabernak eta jatetxeak, saltoki txikiak eta inguruko nukleotan dauden jardueren antzeko beste batzuk. Gainontzeko bizitegi sareak ez du jarduerarik etxabeetan, edo, izanez gero, minimoa da.</w:t>
      </w:r>
    </w:p>
    <w:p w14:paraId="0BC76F15" w14:textId="77777777" w:rsidR="00AE386D" w:rsidRDefault="00AE386D" w:rsidP="00AE386D">
      <w:bookmarkStart w:id="34" w:name="_Toc163809489"/>
      <w:r>
        <w:rPr>
          <w:noProof/>
          <w:sz w:val="26"/>
        </w:rPr>
        <mc:AlternateContent>
          <mc:Choice Requires="wps">
            <w:drawing>
              <wp:anchor distT="45720" distB="45720" distL="114300" distR="114300" simplePos="0" relativeHeight="251679744" behindDoc="0" locked="0" layoutInCell="1" allowOverlap="1" wp14:anchorId="7CFD3851" wp14:editId="19666467">
                <wp:simplePos x="0" y="0"/>
                <wp:positionH relativeFrom="column">
                  <wp:posOffset>2420620</wp:posOffset>
                </wp:positionH>
                <wp:positionV relativeFrom="paragraph">
                  <wp:posOffset>1442085</wp:posOffset>
                </wp:positionV>
                <wp:extent cx="1075690" cy="206375"/>
                <wp:effectExtent l="0" t="0" r="10160" b="222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06375"/>
                        </a:xfrm>
                        <a:prstGeom prst="rect">
                          <a:avLst/>
                        </a:prstGeom>
                        <a:solidFill>
                          <a:srgbClr val="FFFFFF"/>
                        </a:solidFill>
                        <a:ln w="9525">
                          <a:solidFill>
                            <a:srgbClr val="000000"/>
                          </a:solidFill>
                          <a:miter lim="800000"/>
                          <a:headEnd/>
                          <a:tailEnd/>
                        </a:ln>
                      </wps:spPr>
                      <wps:txbx>
                        <w:txbxContent>
                          <w:p w14:paraId="43937A4B" w14:textId="77777777" w:rsidR="00AE386D" w:rsidRPr="004A71D1" w:rsidRDefault="00AE386D" w:rsidP="00AE386D">
                            <w:pPr>
                              <w:rPr>
                                <w:b/>
                                <w:sz w:val="14"/>
                                <w:szCs w:val="14"/>
                              </w:rPr>
                            </w:pPr>
                            <w:r>
                              <w:rPr>
                                <w:b/>
                                <w:sz w:val="14"/>
                              </w:rPr>
                              <w:t>Erripagaña etorbidea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D3851" id="Cuadro de texto 2" o:spid="_x0000_s1027" type="#_x0000_t202" style="position:absolute;margin-left:190.6pt;margin-top:113.55pt;width:84.7pt;height:16.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">
                <v:textbox>
                  <w:txbxContent>
                    <w:p w14:paraId="43937A4B" w14:textId="77777777" w:rsidR="00AE386D" w:rsidRPr="004A71D1" w:rsidRDefault="00AE386D" w:rsidP="00AE386D">
                      <w:pPr>
                        <w:rPr>
                          <w:b/>
                          <w:sz w:val="14"/>
                          <w:szCs w:val="14"/>
                        </w:rPr>
                      </w:pPr>
                      <w:r>
                        <w:rPr>
                          <w:b/>
                          <w:sz w:val="14"/>
                        </w:rPr>
                        <w:t>Erripagaña etorbidea</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08268954" wp14:editId="496F210D">
                <wp:simplePos x="0" y="0"/>
                <wp:positionH relativeFrom="margin">
                  <wp:posOffset>2744719</wp:posOffset>
                </wp:positionH>
                <wp:positionV relativeFrom="paragraph">
                  <wp:posOffset>1635346</wp:posOffset>
                </wp:positionV>
                <wp:extent cx="169933" cy="202835"/>
                <wp:effectExtent l="38100" t="19050" r="20955" b="45085"/>
                <wp:wrapNone/>
                <wp:docPr id="1186635147" name="Conector recto de flecha 1186635147"/>
                <wp:cNvGraphicFramePr/>
                <a:graphic xmlns:a="http://schemas.openxmlformats.org/drawingml/2006/main">
                  <a:graphicData uri="http://schemas.microsoft.com/office/word/2010/wordprocessingShape">
                    <wps:wsp>
                      <wps:cNvCnPr/>
                      <wps:spPr>
                        <a:xfrm flipH="1">
                          <a:off x="0" y="0"/>
                          <a:ext cx="169933" cy="20283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81735E" id="_x0000_t32" coordsize="21600,21600" o:spt="32" o:oned="t" path="m,l21600,21600e" filled="f">
                <v:path arrowok="t" fillok="f" o:connecttype="none"/>
                <o:lock v:ext="edit" shapetype="t"/>
              </v:shapetype>
              <v:shape id="Conector recto de flecha 1186635147" o:spid="_x0000_s1026" type="#_x0000_t32" style="position:absolute;margin-left:216.1pt;margin-top:128.75pt;width:13.4pt;height:15.95pt;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" strokecolor="black [3213]" strokeweight="2.25pt">
                <v:stroke endarrow="block"/>
                <w10:wrap anchorx="margin"/>
              </v:shape>
            </w:pict>
          </mc:Fallback>
        </mc:AlternateContent>
      </w:r>
      <w:r w:rsidRPr="00EC5BD4">
        <w:rPr>
          <w:noProof/>
        </w:rPr>
        <w:drawing>
          <wp:anchor distT="0" distB="0" distL="114300" distR="114300" simplePos="0" relativeHeight="251678720" behindDoc="0" locked="0" layoutInCell="1" allowOverlap="1" wp14:anchorId="4753B8C7" wp14:editId="71E487F3">
            <wp:simplePos x="0" y="0"/>
            <wp:positionH relativeFrom="margin">
              <wp:posOffset>66703</wp:posOffset>
            </wp:positionH>
            <wp:positionV relativeFrom="paragraph">
              <wp:posOffset>0</wp:posOffset>
            </wp:positionV>
            <wp:extent cx="5257800" cy="3281045"/>
            <wp:effectExtent l="0" t="0" r="0" b="0"/>
            <wp:wrapSquare wrapText="bothSides"/>
            <wp:docPr id="16" name="Imagen 16" descr="Z:\INFORMES\ADMLOCAL\Aytos\Expediente 382024 - Situación del barrio de Erripagaña\imagenes a traducir\8.Irudia e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FORMES\ADMLOCAL\Aytos\Expediente 382024 - Situación del barrio de Erripagaña\imagenes a traducir\8.Irudia eu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32810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34"/>
    <w:p w14:paraId="5EB7352C" w14:textId="77777777" w:rsidR="00DD7129" w:rsidRDefault="00DD7129" w:rsidP="00DD7129">
      <w:pPr>
        <w:rPr>
          <w:rFonts w:ascii="Arial" w:hAnsi="Arial" w:cs="Arial"/>
          <w:i/>
          <w:sz w:val="26"/>
          <w:szCs w:val="26"/>
        </w:rPr>
      </w:pPr>
    </w:p>
    <w:p w14:paraId="552F9153" w14:textId="77777777" w:rsidR="00117D6A" w:rsidRDefault="00117D6A">
      <w:pPr>
        <w:rPr>
          <w:rFonts w:eastAsiaTheme="minorEastAsia"/>
          <w:spacing w:val="6"/>
          <w:sz w:val="26"/>
          <w:szCs w:val="26"/>
        </w:rPr>
      </w:pPr>
      <w:r>
        <w:br w:type="page"/>
      </w:r>
    </w:p>
    <w:p w14:paraId="5E2B37EC" w14:textId="12C5383B" w:rsidR="005E1DCD" w:rsidRDefault="00DD7129" w:rsidP="00C610C4">
      <w:pPr>
        <w:pStyle w:val="texto"/>
        <w:spacing w:after="240"/>
        <w:jc w:val="both"/>
        <w:rPr>
          <w:rFonts w:eastAsiaTheme="minorEastAsia"/>
          <w:szCs w:val="26"/>
        </w:rPr>
      </w:pPr>
      <w:r>
        <w:lastRenderedPageBreak/>
        <w:t>Hirugarren sektoreko garapen horri dagokionez AR2 eremuan, 2024ko apirilean jasota dago Burlatako Udalari eskaera egin zitzaiola obra eta jarduera lizentzia bat lortzeko, beheko solairuan merkataritzako jarduera garatuko duen eraikin bat egiteko: coliving erabilera beheko solairuan, solairuartean, lehenengoan eta bigarrenean, eta lur azpiko aparkaleku pribatua. Eskaera horrek AR2 eremuko bi unitate morfologiko okupatzea planteatzen du, honela:</w:t>
      </w:r>
    </w:p>
    <w:tbl>
      <w:tblPr>
        <w:tblStyle w:val="Tablaconcuadrcula"/>
        <w:tblW w:w="876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678"/>
        <w:gridCol w:w="4088"/>
      </w:tblGrid>
      <w:tr w:rsidR="001E45EF" w:rsidRPr="00CD6A79" w14:paraId="0680D277" w14:textId="77777777" w:rsidTr="002E63FA">
        <w:trPr>
          <w:trHeight w:val="222"/>
          <w:jc w:val="center"/>
        </w:trPr>
        <w:tc>
          <w:tcPr>
            <w:tcW w:w="8766" w:type="dxa"/>
            <w:gridSpan w:val="2"/>
            <w:tcBorders>
              <w:bottom w:val="single" w:sz="2" w:space="0" w:color="auto"/>
            </w:tcBorders>
            <w:shd w:val="clear" w:color="auto" w:fill="FABF8F" w:themeFill="accent6" w:themeFillTint="99"/>
            <w:vAlign w:val="center"/>
          </w:tcPr>
          <w:p w14:paraId="262C247F" w14:textId="41F97C4C" w:rsidR="001E45EF" w:rsidRDefault="001E45EF" w:rsidP="001E45EF">
            <w:pPr>
              <w:pStyle w:val="cuadroCabe"/>
              <w:spacing w:after="0" w:line="240" w:lineRule="auto"/>
              <w:jc w:val="center"/>
              <w:rPr>
                <w:noProof/>
              </w:rPr>
            </w:pPr>
            <w:r>
              <w:t>J unitate morfologikoa</w:t>
            </w:r>
          </w:p>
        </w:tc>
      </w:tr>
      <w:tr w:rsidR="00E66764" w:rsidRPr="00CD6A79" w14:paraId="6F6463D7" w14:textId="77777777" w:rsidTr="002E63FA">
        <w:trPr>
          <w:trHeight w:val="227"/>
          <w:jc w:val="center"/>
        </w:trPr>
        <w:tc>
          <w:tcPr>
            <w:tcW w:w="4678" w:type="dxa"/>
            <w:tcBorders>
              <w:top w:val="single" w:sz="2" w:space="0" w:color="auto"/>
            </w:tcBorders>
            <w:shd w:val="clear" w:color="auto" w:fill="FABF8F" w:themeFill="accent6" w:themeFillTint="99"/>
            <w:vAlign w:val="center"/>
          </w:tcPr>
          <w:p w14:paraId="7291F593" w14:textId="37921AC4" w:rsidR="00E66764" w:rsidRPr="00CD6A79" w:rsidRDefault="00E66764" w:rsidP="00C610C4">
            <w:pPr>
              <w:pStyle w:val="cuadroCabe"/>
              <w:spacing w:after="0" w:line="240" w:lineRule="auto"/>
              <w:rPr>
                <w:noProof/>
              </w:rPr>
            </w:pPr>
            <w:r>
              <w:t>Erabilera</w:t>
            </w:r>
          </w:p>
        </w:tc>
        <w:tc>
          <w:tcPr>
            <w:tcW w:w="4088" w:type="dxa"/>
            <w:tcBorders>
              <w:top w:val="single" w:sz="2" w:space="0" w:color="auto"/>
            </w:tcBorders>
            <w:shd w:val="clear" w:color="auto" w:fill="FABF8F" w:themeFill="accent6" w:themeFillTint="99"/>
            <w:vAlign w:val="center"/>
            <w:hideMark/>
          </w:tcPr>
          <w:p w14:paraId="29036F45" w14:textId="77777777" w:rsidR="00E66764" w:rsidRPr="00CD6A79" w:rsidRDefault="00E66764" w:rsidP="00C610C4">
            <w:pPr>
              <w:pStyle w:val="cuadroCabe"/>
              <w:spacing w:after="0" w:line="240" w:lineRule="auto"/>
              <w:jc w:val="right"/>
              <w:rPr>
                <w:noProof/>
              </w:rPr>
            </w:pPr>
            <w:r>
              <w:t>Azalera eraikia (m</w:t>
            </w:r>
            <w:r>
              <w:rPr>
                <w:vertAlign w:val="superscript"/>
              </w:rPr>
              <w:t>2</w:t>
            </w:r>
            <w:r>
              <w:t>)</w:t>
            </w:r>
          </w:p>
        </w:tc>
      </w:tr>
      <w:tr w:rsidR="00E66764" w:rsidRPr="00CD6A79" w14:paraId="1CFB7952" w14:textId="77777777" w:rsidTr="009D0C52">
        <w:trPr>
          <w:trHeight w:val="227"/>
          <w:jc w:val="center"/>
        </w:trPr>
        <w:tc>
          <w:tcPr>
            <w:tcW w:w="4678" w:type="dxa"/>
            <w:tcBorders>
              <w:bottom w:val="single" w:sz="2" w:space="0" w:color="auto"/>
            </w:tcBorders>
            <w:vAlign w:val="center"/>
          </w:tcPr>
          <w:p w14:paraId="32618274" w14:textId="0111468B" w:rsidR="00E66764" w:rsidRPr="00CD6A79" w:rsidRDefault="00E66764" w:rsidP="007A25B3">
            <w:pPr>
              <w:pStyle w:val="cuatexto"/>
              <w:spacing w:after="0" w:line="240" w:lineRule="auto"/>
              <w:rPr>
                <w:noProof/>
              </w:rPr>
            </w:pPr>
            <w:r>
              <w:t>Ostatukoa eta hirugarren sektorekoa, coliving ereduari jarraikiz, 103 gela eta 121 oherekin</w:t>
            </w:r>
          </w:p>
        </w:tc>
        <w:tc>
          <w:tcPr>
            <w:tcW w:w="4088" w:type="dxa"/>
            <w:tcBorders>
              <w:bottom w:val="single" w:sz="2" w:space="0" w:color="auto"/>
            </w:tcBorders>
            <w:vAlign w:val="center"/>
          </w:tcPr>
          <w:p w14:paraId="7A4DFD4D" w14:textId="3BB845F2" w:rsidR="00E66764" w:rsidRDefault="00E66764" w:rsidP="00C610C4">
            <w:pPr>
              <w:pStyle w:val="cuatexto"/>
              <w:spacing w:after="0" w:line="240" w:lineRule="auto"/>
              <w:jc w:val="right"/>
              <w:rPr>
                <w:noProof/>
              </w:rPr>
            </w:pPr>
            <w:r>
              <w:t>8.010</w:t>
            </w:r>
          </w:p>
        </w:tc>
      </w:tr>
      <w:tr w:rsidR="00E66764" w:rsidRPr="00CD6A79" w14:paraId="1C0B29BA" w14:textId="77777777" w:rsidTr="00955290">
        <w:trPr>
          <w:trHeight w:val="255"/>
          <w:jc w:val="center"/>
        </w:trPr>
        <w:tc>
          <w:tcPr>
            <w:tcW w:w="4678" w:type="dxa"/>
            <w:tcBorders>
              <w:top w:val="single" w:sz="2" w:space="0" w:color="auto"/>
              <w:bottom w:val="single" w:sz="2" w:space="0" w:color="auto"/>
            </w:tcBorders>
            <w:vAlign w:val="center"/>
          </w:tcPr>
          <w:p w14:paraId="43E95B60" w14:textId="3CBDFB36" w:rsidR="00E66764" w:rsidRPr="00CD6A79" w:rsidRDefault="00E66764" w:rsidP="00C610C4">
            <w:pPr>
              <w:pStyle w:val="cuatexto"/>
              <w:spacing w:after="0" w:line="240" w:lineRule="auto"/>
              <w:rPr>
                <w:noProof/>
              </w:rPr>
            </w:pPr>
            <w:r>
              <w:t>Salmenta aretoa, supermerkatua</w:t>
            </w:r>
          </w:p>
        </w:tc>
        <w:tc>
          <w:tcPr>
            <w:tcW w:w="4088" w:type="dxa"/>
            <w:tcBorders>
              <w:top w:val="single" w:sz="2" w:space="0" w:color="auto"/>
              <w:bottom w:val="single" w:sz="2" w:space="0" w:color="auto"/>
            </w:tcBorders>
            <w:vAlign w:val="center"/>
          </w:tcPr>
          <w:p w14:paraId="7C993174" w14:textId="6CB0B104" w:rsidR="00E66764" w:rsidRDefault="00E66764" w:rsidP="00C610C4">
            <w:pPr>
              <w:pStyle w:val="cuatexto"/>
              <w:spacing w:after="0" w:line="240" w:lineRule="auto"/>
              <w:jc w:val="right"/>
              <w:rPr>
                <w:noProof/>
              </w:rPr>
            </w:pPr>
            <w:r>
              <w:t>4.261</w:t>
            </w:r>
          </w:p>
        </w:tc>
      </w:tr>
      <w:tr w:rsidR="00E66764" w:rsidRPr="00CD6A79" w14:paraId="3281389C" w14:textId="77777777" w:rsidTr="009D0C52">
        <w:trPr>
          <w:trHeight w:val="255"/>
          <w:jc w:val="center"/>
        </w:trPr>
        <w:tc>
          <w:tcPr>
            <w:tcW w:w="4678" w:type="dxa"/>
            <w:tcBorders>
              <w:top w:val="single" w:sz="2" w:space="0" w:color="auto"/>
              <w:bottom w:val="single" w:sz="2" w:space="0" w:color="auto"/>
            </w:tcBorders>
            <w:vAlign w:val="center"/>
          </w:tcPr>
          <w:p w14:paraId="2777B4B0" w14:textId="567026F6" w:rsidR="00E66764" w:rsidRPr="00CD6A79" w:rsidRDefault="00E66764" w:rsidP="00C610C4">
            <w:pPr>
              <w:pStyle w:val="cuatexto"/>
              <w:spacing w:after="0" w:line="240" w:lineRule="auto"/>
              <w:rPr>
                <w:noProof/>
              </w:rPr>
            </w:pPr>
            <w:r>
              <w:t>Biltegiak, laborategiak eta zerbitzuak</w:t>
            </w:r>
          </w:p>
        </w:tc>
        <w:tc>
          <w:tcPr>
            <w:tcW w:w="4088" w:type="dxa"/>
            <w:tcBorders>
              <w:top w:val="single" w:sz="2" w:space="0" w:color="auto"/>
              <w:bottom w:val="single" w:sz="2" w:space="0" w:color="auto"/>
            </w:tcBorders>
            <w:vAlign w:val="center"/>
          </w:tcPr>
          <w:p w14:paraId="7084D235" w14:textId="01608337" w:rsidR="00E66764" w:rsidRDefault="00E66764" w:rsidP="00C610C4">
            <w:pPr>
              <w:pStyle w:val="cuatexto"/>
              <w:spacing w:after="0" w:line="240" w:lineRule="auto"/>
              <w:jc w:val="right"/>
              <w:rPr>
                <w:noProof/>
              </w:rPr>
            </w:pPr>
            <w:r>
              <w:t>1.125</w:t>
            </w:r>
          </w:p>
        </w:tc>
      </w:tr>
      <w:tr w:rsidR="00E66764" w:rsidRPr="00CD6A79" w14:paraId="2F552152" w14:textId="77777777" w:rsidTr="00955290">
        <w:trPr>
          <w:trHeight w:val="255"/>
          <w:jc w:val="center"/>
        </w:trPr>
        <w:tc>
          <w:tcPr>
            <w:tcW w:w="4678" w:type="dxa"/>
            <w:tcBorders>
              <w:top w:val="single" w:sz="2" w:space="0" w:color="auto"/>
              <w:bottom w:val="single" w:sz="4" w:space="0" w:color="auto"/>
            </w:tcBorders>
            <w:vAlign w:val="center"/>
          </w:tcPr>
          <w:p w14:paraId="3B39256F" w14:textId="08087BE6" w:rsidR="00E66764" w:rsidRPr="00CD6A79" w:rsidRDefault="00E66764" w:rsidP="00C610C4">
            <w:pPr>
              <w:pStyle w:val="cuatexto"/>
              <w:spacing w:after="0" w:line="240" w:lineRule="auto"/>
              <w:rPr>
                <w:noProof/>
              </w:rPr>
            </w:pPr>
            <w:r>
              <w:t>Eskailerak</w:t>
            </w:r>
          </w:p>
        </w:tc>
        <w:tc>
          <w:tcPr>
            <w:tcW w:w="4088" w:type="dxa"/>
            <w:tcBorders>
              <w:top w:val="single" w:sz="2" w:space="0" w:color="auto"/>
              <w:bottom w:val="single" w:sz="4" w:space="0" w:color="auto"/>
            </w:tcBorders>
            <w:vAlign w:val="center"/>
          </w:tcPr>
          <w:p w14:paraId="21FE2EC6" w14:textId="3109F67E" w:rsidR="00E66764" w:rsidRDefault="00E66764" w:rsidP="00C610C4">
            <w:pPr>
              <w:pStyle w:val="cuatexto"/>
              <w:spacing w:after="0" w:line="240" w:lineRule="auto"/>
              <w:jc w:val="right"/>
              <w:rPr>
                <w:noProof/>
              </w:rPr>
            </w:pPr>
            <w:r>
              <w:t>59</w:t>
            </w:r>
          </w:p>
        </w:tc>
      </w:tr>
      <w:tr w:rsidR="00E66764" w:rsidRPr="00CD6A79" w14:paraId="3501C534" w14:textId="77777777" w:rsidTr="00955290">
        <w:trPr>
          <w:trHeight w:val="255"/>
          <w:jc w:val="center"/>
        </w:trPr>
        <w:tc>
          <w:tcPr>
            <w:tcW w:w="4678" w:type="dxa"/>
            <w:tcBorders>
              <w:top w:val="single" w:sz="4" w:space="0" w:color="auto"/>
            </w:tcBorders>
            <w:shd w:val="clear" w:color="auto" w:fill="FABF8F" w:themeFill="accent6" w:themeFillTint="99"/>
            <w:vAlign w:val="center"/>
            <w:hideMark/>
          </w:tcPr>
          <w:p w14:paraId="32C5EE0B" w14:textId="77777777" w:rsidR="00E66764" w:rsidRPr="00CD6A79" w:rsidRDefault="00E66764" w:rsidP="00C610C4">
            <w:pPr>
              <w:pStyle w:val="cuadroCabe"/>
              <w:spacing w:after="0" w:line="240" w:lineRule="auto"/>
              <w:rPr>
                <w:noProof/>
              </w:rPr>
            </w:pPr>
            <w:r>
              <w:t>Guztira</w:t>
            </w:r>
          </w:p>
        </w:tc>
        <w:tc>
          <w:tcPr>
            <w:tcW w:w="4088" w:type="dxa"/>
            <w:tcBorders>
              <w:top w:val="single" w:sz="4" w:space="0" w:color="auto"/>
            </w:tcBorders>
            <w:shd w:val="clear" w:color="auto" w:fill="FABF8F" w:themeFill="accent6" w:themeFillTint="99"/>
            <w:vAlign w:val="center"/>
            <w:hideMark/>
          </w:tcPr>
          <w:p w14:paraId="2638069D" w14:textId="0855E0CA" w:rsidR="00E66764" w:rsidRPr="00CD6A79" w:rsidRDefault="00E66764" w:rsidP="007A25B3">
            <w:pPr>
              <w:pStyle w:val="cuadroCabe"/>
              <w:spacing w:after="0" w:line="240" w:lineRule="auto"/>
              <w:jc w:val="right"/>
              <w:rPr>
                <w:noProof/>
              </w:rPr>
            </w:pPr>
            <w:r>
              <w:t>13.455</w:t>
            </w:r>
          </w:p>
        </w:tc>
      </w:tr>
      <w:tr w:rsidR="001E45EF" w:rsidRPr="00CD6A79" w14:paraId="7D11B8D7" w14:textId="77777777" w:rsidTr="001E45EF">
        <w:trPr>
          <w:trHeight w:val="255"/>
          <w:jc w:val="center"/>
        </w:trPr>
        <w:tc>
          <w:tcPr>
            <w:tcW w:w="4678" w:type="dxa"/>
            <w:shd w:val="clear" w:color="auto" w:fill="auto"/>
            <w:vAlign w:val="center"/>
          </w:tcPr>
          <w:p w14:paraId="5676E4D9" w14:textId="77777777" w:rsidR="001E45EF" w:rsidRDefault="001E45EF" w:rsidP="001E45EF">
            <w:pPr>
              <w:pStyle w:val="cuadroCabe"/>
              <w:spacing w:after="0" w:line="240" w:lineRule="auto"/>
              <w:rPr>
                <w:noProof/>
              </w:rPr>
            </w:pPr>
          </w:p>
        </w:tc>
        <w:tc>
          <w:tcPr>
            <w:tcW w:w="4088" w:type="dxa"/>
            <w:shd w:val="clear" w:color="auto" w:fill="auto"/>
            <w:vAlign w:val="center"/>
          </w:tcPr>
          <w:p w14:paraId="2A363811" w14:textId="77777777" w:rsidR="001E45EF" w:rsidRDefault="001E45EF" w:rsidP="001E45EF">
            <w:pPr>
              <w:pStyle w:val="cuadroCabe"/>
              <w:spacing w:after="0" w:line="240" w:lineRule="auto"/>
              <w:jc w:val="right"/>
              <w:rPr>
                <w:noProof/>
              </w:rPr>
            </w:pPr>
          </w:p>
        </w:tc>
      </w:tr>
      <w:tr w:rsidR="001E45EF" w:rsidRPr="00CD6A79" w14:paraId="55B7361F" w14:textId="77777777" w:rsidTr="002E63FA">
        <w:trPr>
          <w:trHeight w:val="255"/>
          <w:jc w:val="center"/>
        </w:trPr>
        <w:tc>
          <w:tcPr>
            <w:tcW w:w="8766" w:type="dxa"/>
            <w:gridSpan w:val="2"/>
            <w:shd w:val="clear" w:color="auto" w:fill="FABF8F" w:themeFill="accent6" w:themeFillTint="99"/>
            <w:vAlign w:val="center"/>
          </w:tcPr>
          <w:p w14:paraId="75A4FE28" w14:textId="0E9699B4" w:rsidR="001E45EF" w:rsidRDefault="001E45EF" w:rsidP="00A05723">
            <w:pPr>
              <w:pStyle w:val="cuadroCabe"/>
              <w:spacing w:after="0" w:line="240" w:lineRule="auto"/>
              <w:jc w:val="center"/>
              <w:rPr>
                <w:noProof/>
              </w:rPr>
            </w:pPr>
            <w:r>
              <w:t>KL unitate morfologikoa</w:t>
            </w:r>
          </w:p>
        </w:tc>
      </w:tr>
      <w:tr w:rsidR="001E45EF" w:rsidRPr="001E45EF" w14:paraId="7B3B54B3" w14:textId="77777777" w:rsidTr="001E45EF">
        <w:trPr>
          <w:trHeight w:val="255"/>
          <w:jc w:val="center"/>
        </w:trPr>
        <w:tc>
          <w:tcPr>
            <w:tcW w:w="4678" w:type="dxa"/>
            <w:shd w:val="clear" w:color="auto" w:fill="auto"/>
            <w:vAlign w:val="center"/>
          </w:tcPr>
          <w:p w14:paraId="376FD3B8" w14:textId="77F564E8" w:rsidR="001E45EF" w:rsidRPr="001E45EF" w:rsidRDefault="001E45EF" w:rsidP="001E45EF">
            <w:pPr>
              <w:pStyle w:val="cuadroCabe"/>
              <w:spacing w:after="0" w:line="240" w:lineRule="auto"/>
              <w:rPr>
                <w:rFonts w:ascii="Arial Narrow" w:hAnsi="Arial Narrow"/>
                <w:noProof/>
                <w:sz w:val="20"/>
                <w:szCs w:val="20"/>
              </w:rPr>
            </w:pPr>
            <w:r>
              <w:rPr>
                <w:rFonts w:ascii="Arial Narrow" w:hAnsi="Arial Narrow"/>
                <w:sz w:val="20"/>
              </w:rPr>
              <w:t>Azalera okupatua sestra gainetik</w:t>
            </w:r>
          </w:p>
        </w:tc>
        <w:tc>
          <w:tcPr>
            <w:tcW w:w="4088" w:type="dxa"/>
            <w:shd w:val="clear" w:color="auto" w:fill="auto"/>
            <w:vAlign w:val="center"/>
          </w:tcPr>
          <w:p w14:paraId="581A1242" w14:textId="4B405DAF" w:rsidR="001E45EF" w:rsidRPr="001E45EF" w:rsidRDefault="001E45EF" w:rsidP="001E45EF">
            <w:pPr>
              <w:pStyle w:val="cuadroCabe"/>
              <w:spacing w:after="0" w:line="240" w:lineRule="auto"/>
              <w:jc w:val="right"/>
              <w:rPr>
                <w:rFonts w:ascii="Arial Narrow" w:hAnsi="Arial Narrow"/>
                <w:noProof/>
                <w:sz w:val="20"/>
                <w:szCs w:val="20"/>
              </w:rPr>
            </w:pPr>
            <w:r>
              <w:rPr>
                <w:rFonts w:ascii="Arial Narrow" w:hAnsi="Arial Narrow"/>
                <w:sz w:val="20"/>
              </w:rPr>
              <w:t>4.978</w:t>
            </w:r>
          </w:p>
        </w:tc>
      </w:tr>
    </w:tbl>
    <w:p w14:paraId="37BC48B4" w14:textId="15B0CE4E" w:rsidR="007A25B3" w:rsidRDefault="007A25B3" w:rsidP="007A25B3">
      <w:pPr>
        <w:pStyle w:val="texto"/>
        <w:spacing w:before="240" w:after="140"/>
        <w:jc w:val="both"/>
        <w:rPr>
          <w:rFonts w:eastAsiaTheme="minorEastAsia"/>
          <w:szCs w:val="26"/>
        </w:rPr>
      </w:pPr>
      <w:r>
        <w:t>Gainera, eraikinak 8.977 metro koadroko aparkalekua izanen luke lur azpian.</w:t>
      </w:r>
    </w:p>
    <w:p w14:paraId="732F9401" w14:textId="4E09F744" w:rsidR="007A25B3" w:rsidRDefault="007A25B3" w:rsidP="00EC747C">
      <w:pPr>
        <w:pStyle w:val="texto"/>
        <w:spacing w:before="120" w:after="240"/>
        <w:jc w:val="both"/>
        <w:rPr>
          <w:rFonts w:eastAsiaTheme="minorEastAsia"/>
          <w:szCs w:val="26"/>
        </w:rPr>
      </w:pPr>
      <w:r>
        <w:t>Coliving ereduak berekin dakar zenbait gela mota alokatzea. Aurkeztutako proiektuaren arabera, honako hauek:</w:t>
      </w:r>
    </w:p>
    <w:tbl>
      <w:tblPr>
        <w:tblStyle w:val="Tablaconcuadrcula"/>
        <w:tblW w:w="876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678"/>
        <w:gridCol w:w="4088"/>
      </w:tblGrid>
      <w:tr w:rsidR="00EC747C" w:rsidRPr="00CD6A79" w14:paraId="3C2BFA56" w14:textId="77777777" w:rsidTr="002E63FA">
        <w:trPr>
          <w:trHeight w:val="227"/>
          <w:jc w:val="center"/>
        </w:trPr>
        <w:tc>
          <w:tcPr>
            <w:tcW w:w="4678" w:type="dxa"/>
            <w:shd w:val="clear" w:color="auto" w:fill="FABF8F" w:themeFill="accent6" w:themeFillTint="99"/>
            <w:vAlign w:val="center"/>
          </w:tcPr>
          <w:p w14:paraId="50E1EF91" w14:textId="7DBC12F0" w:rsidR="00EC747C" w:rsidRPr="00CD6A79" w:rsidRDefault="00EC747C" w:rsidP="00522A57">
            <w:pPr>
              <w:pStyle w:val="cuadroCabe"/>
              <w:spacing w:after="0" w:line="240" w:lineRule="auto"/>
              <w:rPr>
                <w:noProof/>
              </w:rPr>
            </w:pPr>
            <w:r>
              <w:t>Gela mota</w:t>
            </w:r>
          </w:p>
        </w:tc>
        <w:tc>
          <w:tcPr>
            <w:tcW w:w="4088" w:type="dxa"/>
            <w:shd w:val="clear" w:color="auto" w:fill="FABF8F" w:themeFill="accent6" w:themeFillTint="99"/>
            <w:vAlign w:val="center"/>
            <w:hideMark/>
          </w:tcPr>
          <w:p w14:paraId="06B08005" w14:textId="3AF5B5CE" w:rsidR="00EC747C" w:rsidRPr="00CD6A79" w:rsidRDefault="00EC747C" w:rsidP="00522A57">
            <w:pPr>
              <w:pStyle w:val="cuadroCabe"/>
              <w:spacing w:after="0" w:line="240" w:lineRule="auto"/>
              <w:jc w:val="right"/>
              <w:rPr>
                <w:noProof/>
              </w:rPr>
            </w:pPr>
            <w:r>
              <w:t>Gela kopurua</w:t>
            </w:r>
          </w:p>
        </w:tc>
      </w:tr>
      <w:tr w:rsidR="00EC747C" w:rsidRPr="00CD6A79" w14:paraId="19F20734" w14:textId="77777777" w:rsidTr="00955290">
        <w:trPr>
          <w:trHeight w:val="227"/>
          <w:jc w:val="center"/>
        </w:trPr>
        <w:tc>
          <w:tcPr>
            <w:tcW w:w="4678" w:type="dxa"/>
            <w:tcBorders>
              <w:bottom w:val="single" w:sz="2" w:space="0" w:color="auto"/>
            </w:tcBorders>
            <w:vAlign w:val="center"/>
          </w:tcPr>
          <w:p w14:paraId="7E2F89C2" w14:textId="0ECB7D46" w:rsidR="00EC747C" w:rsidRPr="00CD6A79" w:rsidRDefault="00EC747C" w:rsidP="00522A57">
            <w:pPr>
              <w:pStyle w:val="cuatexto"/>
              <w:spacing w:after="0" w:line="240" w:lineRule="auto"/>
              <w:rPr>
                <w:noProof/>
              </w:rPr>
            </w:pPr>
            <w:r>
              <w:t>Ohe bateko estudioa</w:t>
            </w:r>
          </w:p>
        </w:tc>
        <w:tc>
          <w:tcPr>
            <w:tcW w:w="4088" w:type="dxa"/>
            <w:tcBorders>
              <w:bottom w:val="single" w:sz="2" w:space="0" w:color="auto"/>
            </w:tcBorders>
            <w:vAlign w:val="center"/>
          </w:tcPr>
          <w:p w14:paraId="00C4D37D" w14:textId="38F2D520" w:rsidR="00EC747C" w:rsidRDefault="00EC747C" w:rsidP="00522A57">
            <w:pPr>
              <w:pStyle w:val="cuatexto"/>
              <w:spacing w:after="0" w:line="240" w:lineRule="auto"/>
              <w:jc w:val="right"/>
              <w:rPr>
                <w:noProof/>
              </w:rPr>
            </w:pPr>
            <w:r>
              <w:t>97</w:t>
            </w:r>
          </w:p>
        </w:tc>
      </w:tr>
      <w:tr w:rsidR="00EC747C" w:rsidRPr="00CD6A79" w14:paraId="2265D58E" w14:textId="77777777" w:rsidTr="009D0C52">
        <w:trPr>
          <w:trHeight w:val="255"/>
          <w:jc w:val="center"/>
        </w:trPr>
        <w:tc>
          <w:tcPr>
            <w:tcW w:w="4678" w:type="dxa"/>
            <w:tcBorders>
              <w:top w:val="single" w:sz="2" w:space="0" w:color="auto"/>
              <w:bottom w:val="single" w:sz="2" w:space="0" w:color="auto"/>
            </w:tcBorders>
            <w:vAlign w:val="center"/>
          </w:tcPr>
          <w:p w14:paraId="750B107C" w14:textId="6D395BFE" w:rsidR="00EC747C" w:rsidRPr="00CD6A79" w:rsidRDefault="00EC747C" w:rsidP="00522A57">
            <w:pPr>
              <w:pStyle w:val="cuatexto"/>
              <w:spacing w:after="0" w:line="240" w:lineRule="auto"/>
              <w:rPr>
                <w:noProof/>
              </w:rPr>
            </w:pPr>
            <w:r>
              <w:t>Gela biko estudio partekatua</w:t>
            </w:r>
          </w:p>
        </w:tc>
        <w:tc>
          <w:tcPr>
            <w:tcW w:w="4088" w:type="dxa"/>
            <w:tcBorders>
              <w:top w:val="single" w:sz="2" w:space="0" w:color="auto"/>
              <w:bottom w:val="single" w:sz="2" w:space="0" w:color="auto"/>
            </w:tcBorders>
            <w:vAlign w:val="center"/>
          </w:tcPr>
          <w:p w14:paraId="44844C09" w14:textId="20DE5E54" w:rsidR="00EC747C" w:rsidRDefault="00EC747C" w:rsidP="00522A57">
            <w:pPr>
              <w:pStyle w:val="cuatexto"/>
              <w:spacing w:after="0" w:line="240" w:lineRule="auto"/>
              <w:jc w:val="right"/>
              <w:rPr>
                <w:noProof/>
              </w:rPr>
            </w:pPr>
            <w:r>
              <w:t>4</w:t>
            </w:r>
          </w:p>
        </w:tc>
      </w:tr>
      <w:tr w:rsidR="00EC747C" w:rsidRPr="00CD6A79" w14:paraId="2BAF1896" w14:textId="77777777" w:rsidTr="00955290">
        <w:trPr>
          <w:trHeight w:val="255"/>
          <w:jc w:val="center"/>
        </w:trPr>
        <w:tc>
          <w:tcPr>
            <w:tcW w:w="4678" w:type="dxa"/>
            <w:tcBorders>
              <w:top w:val="single" w:sz="2" w:space="0" w:color="auto"/>
              <w:bottom w:val="single" w:sz="4" w:space="0" w:color="auto"/>
            </w:tcBorders>
            <w:vAlign w:val="center"/>
          </w:tcPr>
          <w:p w14:paraId="37BE6BB9" w14:textId="2F2E296A" w:rsidR="00EC747C" w:rsidRPr="00CD6A79" w:rsidRDefault="00EC747C" w:rsidP="00522A57">
            <w:pPr>
              <w:pStyle w:val="cuatexto"/>
              <w:spacing w:after="0" w:line="240" w:lineRule="auto"/>
              <w:rPr>
                <w:noProof/>
              </w:rPr>
            </w:pPr>
            <w:r>
              <w:t>Zortzi oheko klusterra</w:t>
            </w:r>
          </w:p>
        </w:tc>
        <w:tc>
          <w:tcPr>
            <w:tcW w:w="4088" w:type="dxa"/>
            <w:tcBorders>
              <w:top w:val="single" w:sz="2" w:space="0" w:color="auto"/>
              <w:bottom w:val="single" w:sz="4" w:space="0" w:color="auto"/>
            </w:tcBorders>
            <w:vAlign w:val="center"/>
          </w:tcPr>
          <w:p w14:paraId="1F376875" w14:textId="30440B90" w:rsidR="00EC747C" w:rsidRDefault="00EC747C" w:rsidP="00522A57">
            <w:pPr>
              <w:pStyle w:val="cuatexto"/>
              <w:spacing w:after="0" w:line="240" w:lineRule="auto"/>
              <w:jc w:val="right"/>
              <w:rPr>
                <w:noProof/>
              </w:rPr>
            </w:pPr>
            <w:r>
              <w:t>2</w:t>
            </w:r>
          </w:p>
        </w:tc>
      </w:tr>
      <w:tr w:rsidR="00EC747C" w:rsidRPr="00CD6A79" w14:paraId="6FD7DD3C" w14:textId="77777777" w:rsidTr="00955290">
        <w:trPr>
          <w:trHeight w:val="255"/>
          <w:jc w:val="center"/>
        </w:trPr>
        <w:tc>
          <w:tcPr>
            <w:tcW w:w="4678" w:type="dxa"/>
            <w:tcBorders>
              <w:top w:val="single" w:sz="4" w:space="0" w:color="auto"/>
            </w:tcBorders>
            <w:shd w:val="clear" w:color="auto" w:fill="FABF8F" w:themeFill="accent6" w:themeFillTint="99"/>
            <w:vAlign w:val="center"/>
            <w:hideMark/>
          </w:tcPr>
          <w:p w14:paraId="5877E617" w14:textId="77777777" w:rsidR="00EC747C" w:rsidRPr="00CD6A79" w:rsidRDefault="00EC747C" w:rsidP="00522A57">
            <w:pPr>
              <w:pStyle w:val="cuadroCabe"/>
              <w:spacing w:after="0" w:line="240" w:lineRule="auto"/>
              <w:rPr>
                <w:noProof/>
              </w:rPr>
            </w:pPr>
            <w:r>
              <w:t>Guztira</w:t>
            </w:r>
          </w:p>
        </w:tc>
        <w:tc>
          <w:tcPr>
            <w:tcW w:w="4088" w:type="dxa"/>
            <w:tcBorders>
              <w:top w:val="single" w:sz="4" w:space="0" w:color="auto"/>
            </w:tcBorders>
            <w:shd w:val="clear" w:color="auto" w:fill="FABF8F" w:themeFill="accent6" w:themeFillTint="99"/>
            <w:vAlign w:val="center"/>
            <w:hideMark/>
          </w:tcPr>
          <w:p w14:paraId="0AC2D7A7" w14:textId="3154B610" w:rsidR="00EC747C" w:rsidRPr="00CD6A79" w:rsidRDefault="00EC747C" w:rsidP="00522A57">
            <w:pPr>
              <w:pStyle w:val="cuadroCabe"/>
              <w:spacing w:after="0" w:line="240" w:lineRule="auto"/>
              <w:jc w:val="right"/>
              <w:rPr>
                <w:noProof/>
              </w:rPr>
            </w:pPr>
            <w:r>
              <w:t>103</w:t>
            </w:r>
          </w:p>
        </w:tc>
      </w:tr>
    </w:tbl>
    <w:p w14:paraId="273CC10B" w14:textId="2EF45966" w:rsidR="00EC747C" w:rsidRPr="00E64659" w:rsidRDefault="00EC747C" w:rsidP="00EC747C">
      <w:pPr>
        <w:pStyle w:val="texto"/>
        <w:spacing w:before="240" w:after="140"/>
        <w:jc w:val="both"/>
        <w:rPr>
          <w:rFonts w:eastAsiaTheme="minorEastAsia"/>
          <w:sz w:val="24"/>
        </w:rPr>
      </w:pPr>
      <w:r>
        <w:t xml:space="preserve">Nahiz eta coliving jarduera hirugarren sektoreko jardueren barruan kokatu, kontuan hartu behar da AR2 eremuaren zati horri bizitegi erabilera emateko beste modu bat dela. Hori dela-eta, Burlatako Udalak alegazioak egin zituen 2022an egindako AR2 eremuaren xede aldaketaren aurka, eskatzeko </w:t>
      </w:r>
      <w:r>
        <w:rPr>
          <w:i/>
          <w:sz w:val="24"/>
        </w:rPr>
        <w:t>“... dokumentu osoan argi eta garbi ezarrita gera dadila hirugarren sektoreko erabilera ekipamendu pribatuagatik aldatzeak aldarazpen bat izapidetzea eskatuko duela, aukera ematen duena egiaztatzeko eremuan nahikoa erabilera komertzial daudela...”</w:t>
      </w:r>
      <w:r>
        <w:t>.</w:t>
      </w:r>
      <w:r>
        <w:rPr>
          <w:i/>
          <w:sz w:val="24"/>
        </w:rPr>
        <w:t xml:space="preserve"> </w:t>
      </w:r>
    </w:p>
    <w:p w14:paraId="7AAEDB2C" w14:textId="4AA52868" w:rsidR="00EC747C" w:rsidRPr="00EC747C" w:rsidRDefault="00EC747C" w:rsidP="00B11505">
      <w:pPr>
        <w:pStyle w:val="texto"/>
        <w:spacing w:before="120" w:after="140"/>
        <w:jc w:val="both"/>
        <w:rPr>
          <w:i/>
        </w:rPr>
      </w:pPr>
      <w:r>
        <w:t xml:space="preserve">Alegazio horri ez zitzaion jaramonik egin, eta, beraz, coliving jarduera onartuak ez du ekarri UGPSa aldatzerik, ezta ukitutako eremuaren erabilera komertzialen nahikotasuna aztertzerik ere. Halaber, adierazi behar dugu bizitegi erabilerako jarduera horrek ez duela zuzkiduretarako eta espazio publikoetarako lagapenik ekartzen berekin, araudiaren arabera. </w:t>
      </w:r>
    </w:p>
    <w:p w14:paraId="57EBA1D4" w14:textId="77777777" w:rsidR="00117D6A" w:rsidRDefault="00117D6A">
      <w:pPr>
        <w:rPr>
          <w:rFonts w:ascii="Arial" w:hAnsi="Arial"/>
          <w:i/>
          <w:iCs/>
          <w:color w:val="000000"/>
          <w:spacing w:val="10"/>
          <w:kern w:val="28"/>
          <w:sz w:val="25"/>
          <w:szCs w:val="26"/>
        </w:rPr>
      </w:pPr>
      <w:r>
        <w:br w:type="page"/>
      </w:r>
    </w:p>
    <w:p w14:paraId="0FBB1D32" w14:textId="5D5318CF" w:rsidR="00B457EC" w:rsidRPr="00081A27" w:rsidRDefault="00B457EC" w:rsidP="00081A27">
      <w:pPr>
        <w:pStyle w:val="atitulo3"/>
        <w:spacing w:before="240"/>
      </w:pPr>
      <w:r>
        <w:lastRenderedPageBreak/>
        <w:t>Oinezkoen mugikortasunaren egoera</w:t>
      </w:r>
    </w:p>
    <w:p w14:paraId="185BBC24" w14:textId="3820A748" w:rsidR="00B457EC" w:rsidRDefault="00B457EC" w:rsidP="00CF0D24">
      <w:pPr>
        <w:pStyle w:val="texto"/>
        <w:spacing w:after="140"/>
        <w:jc w:val="both"/>
        <w:rPr>
          <w:rFonts w:eastAsiaTheme="minorEastAsia"/>
          <w:szCs w:val="26"/>
        </w:rPr>
      </w:pPr>
      <w:r>
        <w:t>Oinezkoen konexioak plano honetan erakusten dira:</w:t>
      </w:r>
    </w:p>
    <w:p w14:paraId="400F7925" w14:textId="77777777" w:rsidR="005E3C3A" w:rsidRPr="00132F0C" w:rsidRDefault="005E3C3A" w:rsidP="005E3C3A">
      <w:pPr>
        <w:pStyle w:val="4Mitextosangrianormal"/>
        <w:spacing w:line="240" w:lineRule="auto"/>
        <w:ind w:firstLine="0"/>
        <w:jc w:val="both"/>
        <w:rPr>
          <w:rFonts w:ascii="Times New Roman" w:eastAsiaTheme="minorEastAsia" w:hAnsi="Times New Roman" w:cs="Times New Roman"/>
          <w:kern w:val="0"/>
          <w:sz w:val="26"/>
          <w:szCs w:val="26"/>
        </w:rPr>
      </w:pPr>
      <w:r>
        <w:rPr>
          <w:noProof/>
        </w:rPr>
        <w:drawing>
          <wp:inline distT="0" distB="0" distL="0" distR="0" wp14:anchorId="2CA74993" wp14:editId="2A0622D0">
            <wp:extent cx="5435213" cy="2965837"/>
            <wp:effectExtent l="0" t="0" r="0" b="6350"/>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0985" cy="3012640"/>
                    </a:xfrm>
                    <a:prstGeom prst="rect">
                      <a:avLst/>
                    </a:prstGeom>
                    <a:noFill/>
                    <a:ln>
                      <a:noFill/>
                    </a:ln>
                  </pic:spPr>
                </pic:pic>
              </a:graphicData>
            </a:graphic>
          </wp:inline>
        </w:drawing>
      </w:r>
    </w:p>
    <w:p w14:paraId="7B27F875" w14:textId="11DCD166" w:rsidR="00590E6F" w:rsidRDefault="00590E6F" w:rsidP="00CF0D24">
      <w:pPr>
        <w:pStyle w:val="texto"/>
        <w:spacing w:after="140"/>
        <w:jc w:val="both"/>
        <w:rPr>
          <w:szCs w:val="26"/>
        </w:rPr>
      </w:pPr>
      <w:r>
        <w:t>Konexio horiek direla-eta honako hau adierazi behar dugu:</w:t>
      </w:r>
    </w:p>
    <w:p w14:paraId="124D74AB" w14:textId="64912D7E" w:rsidR="00B457EC"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Burlatarekiko konexioan ikusten denez, nahiz eta Burlatako erdigunea Erripagañatik gertu samar egon (kilometro bat baino gutxiagora), Arga ibaiak eta orografiak zaildu egiten dute nukleo bien arteko oinezko nahiz bide bitarteko konexioa.</w:t>
      </w:r>
    </w:p>
    <w:p w14:paraId="308B379B" w14:textId="0C6B1C89" w:rsidR="00394BEA" w:rsidRPr="00132F0C" w:rsidRDefault="00394BEA" w:rsidP="00394BEA">
      <w:pPr>
        <w:pStyle w:val="texto"/>
        <w:tabs>
          <w:tab w:val="clear" w:pos="2835"/>
          <w:tab w:val="clear" w:pos="3969"/>
          <w:tab w:val="clear" w:pos="5103"/>
          <w:tab w:val="clear" w:pos="6237"/>
          <w:tab w:val="clear" w:pos="7371"/>
          <w:tab w:val="left" w:pos="480"/>
        </w:tabs>
        <w:spacing w:after="140"/>
        <w:jc w:val="both"/>
      </w:pPr>
      <w:r>
        <w:t xml:space="preserve">Horren harira, adierazi behar da 2024ko irailean Iruñerriko Mankomunitatearen hiriko autobusaren 19. lineako ibilbidea zabaldu zela, Erripagaña eta Burlata arteko konexioa sartuta. </w:t>
      </w:r>
    </w:p>
    <w:p w14:paraId="40817174" w14:textId="462D513E" w:rsidR="00B457EC" w:rsidRPr="00132F0C"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Ez dago oinezko konexiorik Aretako industrialdearekin eta Uharterekin. 2024ko maiatzean, Herri-lanen eta Azpiegituren Zuzendaritza Nagusiak kontratua adjudikatu zuen oinezkoentzako eta bizikletentzako ibilbidea eraikitzeko honako hauek lotzeko: Sarriguren-Berrikuntzaren Hiria-Erripagaña-Areta-Burlata. Obra exekutatzeko epea 2025eko urtarrilean amaituko da. </w:t>
      </w:r>
    </w:p>
    <w:p w14:paraId="6ECD68F6" w14:textId="61073784" w:rsidR="00B457EC" w:rsidRDefault="00B457EC"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Mendillorrirekiko konexioa oinezkoen trenbide-pasagune batzuek osatzen dute, eta semaforoak dituzte. </w:t>
      </w:r>
    </w:p>
    <w:p w14:paraId="59408580" w14:textId="00E57B8C" w:rsidR="00B457EC" w:rsidRPr="00132F0C" w:rsidRDefault="7E14F48E" w:rsidP="00CF0D24">
      <w:pPr>
        <w:pStyle w:val="texto"/>
        <w:spacing w:after="140"/>
        <w:jc w:val="both"/>
      </w:pPr>
      <w:r>
        <w:t>Garraioen eta Mugikortasun Jasangarriaren Zuzendaritza Nagusiak horren inguruan erabaki zuenez, nahiz eta bide horrek ezaugarri zertxobait urbanoak izan, zati bat oraindik ere da Nafarroako errepide sarearen parte. Adierazi zuen udalek eskatzen ahalko zutela udal jabetzako hiri barruko bide bat izatera pasa zedila osorik. Titulartasunaren aldaketa horrek berekin ekarriko luke mantentzeko kostua udalek beren gain hartu behar izatea, eta Iruña, Burlata eta Eguesibarrena izanen litzateke ardura.</w:t>
      </w:r>
    </w:p>
    <w:p w14:paraId="1B4E5B24" w14:textId="4ED529F7" w:rsidR="005B769C" w:rsidRDefault="6CD98E7A"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lastRenderedPageBreak/>
        <w:t>Iruñeko erdigunerantz doan oinezko konexioa, Sarrigurengo errepidea jarraitzen duena, egokitzat jotzen ahal da.</w:t>
      </w:r>
    </w:p>
    <w:p w14:paraId="280B2D2D" w14:textId="53927FE7" w:rsidR="00B457EC" w:rsidRDefault="7E14F48E"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UGPSaren berdegunearen urbanizazioan Beloso Altorantz bi bidezidor sartu ziren, desnibel handia gainditzeko, baita eskailera bat ere. Horien bidez zona biak lotzea lortzen da, baina malda handia del-eta eta Iruñerantz bide ez hain zuzena ez denez, z da asko erabiltzen.</w:t>
      </w:r>
    </w:p>
    <w:p w14:paraId="283DE586" w14:textId="6EE659EA" w:rsidR="00837D21" w:rsidRPr="00CF0D24" w:rsidRDefault="00837D21" w:rsidP="00A21699">
      <w:pPr>
        <w:pStyle w:val="atitulo2"/>
        <w:spacing w:before="240"/>
        <w:jc w:val="both"/>
      </w:pPr>
      <w:bookmarkStart w:id="35" w:name="_Toc180047258"/>
      <w:r>
        <w:t>1.5 Zuzkiduretarainoko distantziaren konparazioa Erripagañako udalerri bereko biztanleguneen artean</w:t>
      </w:r>
      <w:bookmarkEnd w:id="35"/>
    </w:p>
    <w:p w14:paraId="38F196C7" w14:textId="47E0B986" w:rsidR="00112F09" w:rsidRDefault="22D9D5C6" w:rsidP="001E1CF2">
      <w:pPr>
        <w:pStyle w:val="texto"/>
        <w:spacing w:after="240"/>
        <w:jc w:val="both"/>
      </w:pPr>
      <w:bookmarkStart w:id="36" w:name="_Toc3202789"/>
      <w:bookmarkStart w:id="37" w:name="_Toc3967030"/>
      <w:r>
        <w:t>Distantziak aztertu ditugu udalerri bakoitzaren Erripagañako zatitik bertan dauden hezkuntzako, osasuneko eta kiroleko zuzkidura nagusietaraino, Google Maps tresnaren bitartez. Erripagañatik kanpo erdigunetik urrunen dauden udalerriko biztanleguneetatik ere kalkulatu ditugu distantzia horiek. Hona hemen lortutako emaitzak:</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604"/>
        <w:gridCol w:w="871"/>
        <w:gridCol w:w="1721"/>
        <w:gridCol w:w="873"/>
        <w:gridCol w:w="1720"/>
      </w:tblGrid>
      <w:tr w:rsidR="005323F5" w:rsidRPr="005323F5" w14:paraId="56264283" w14:textId="77777777" w:rsidTr="002E63FA">
        <w:trPr>
          <w:trHeight w:val="255"/>
        </w:trPr>
        <w:tc>
          <w:tcPr>
            <w:tcW w:w="8789" w:type="dxa"/>
            <w:gridSpan w:val="5"/>
            <w:shd w:val="clear" w:color="auto" w:fill="FABF8F" w:themeFill="accent6" w:themeFillTint="99"/>
            <w:noWrap/>
          </w:tcPr>
          <w:p w14:paraId="378A77E4" w14:textId="68BD368B" w:rsidR="005323F5" w:rsidRDefault="005323F5" w:rsidP="002F3E7C">
            <w:pPr>
              <w:pStyle w:val="cuadroCabe"/>
              <w:jc w:val="right"/>
            </w:pPr>
            <w:r>
              <w:t>Analisia Burlatari dagokion Erripagañaren zatirako</w:t>
            </w:r>
          </w:p>
        </w:tc>
      </w:tr>
      <w:tr w:rsidR="005323F5" w:rsidRPr="005323F5" w14:paraId="5EF7FE1C" w14:textId="77777777" w:rsidTr="002E63FA">
        <w:trPr>
          <w:trHeight w:val="255"/>
        </w:trPr>
        <w:tc>
          <w:tcPr>
            <w:tcW w:w="3604" w:type="dxa"/>
            <w:vMerge w:val="restart"/>
            <w:shd w:val="clear" w:color="auto" w:fill="FABF8F" w:themeFill="accent6" w:themeFillTint="99"/>
            <w:noWrap/>
            <w:vAlign w:val="center"/>
            <w:hideMark/>
          </w:tcPr>
          <w:p w14:paraId="3FF6DBAE" w14:textId="6799A89D" w:rsidR="005323F5" w:rsidRPr="0047509D" w:rsidRDefault="005323F5" w:rsidP="00BB098B">
            <w:pPr>
              <w:pStyle w:val="cuadroCabe"/>
            </w:pPr>
            <w:r>
              <w:t xml:space="preserve">Zuzkidura </w:t>
            </w:r>
          </w:p>
        </w:tc>
        <w:tc>
          <w:tcPr>
            <w:tcW w:w="2592" w:type="dxa"/>
            <w:gridSpan w:val="2"/>
            <w:tcBorders>
              <w:right w:val="single" w:sz="2" w:space="0" w:color="auto"/>
            </w:tcBorders>
            <w:shd w:val="clear" w:color="auto" w:fill="FABF8F" w:themeFill="accent6" w:themeFillTint="99"/>
            <w:noWrap/>
            <w:vAlign w:val="center"/>
            <w:hideMark/>
          </w:tcPr>
          <w:p w14:paraId="7C567D65" w14:textId="2CE2DB6C" w:rsidR="005323F5" w:rsidRPr="0047509D" w:rsidRDefault="005323F5" w:rsidP="000547A8">
            <w:pPr>
              <w:pStyle w:val="cuadroCabe"/>
              <w:jc w:val="center"/>
            </w:pPr>
            <w:r>
              <w:rPr>
                <w:color w:val="000000" w:themeColor="text1"/>
              </w:rPr>
              <w:t>Billabaondoa kalea, 30</w:t>
            </w:r>
          </w:p>
        </w:tc>
        <w:tc>
          <w:tcPr>
            <w:tcW w:w="2593" w:type="dxa"/>
            <w:gridSpan w:val="2"/>
            <w:tcBorders>
              <w:left w:val="single" w:sz="2" w:space="0" w:color="auto"/>
            </w:tcBorders>
            <w:shd w:val="clear" w:color="auto" w:fill="FABF8F" w:themeFill="accent6" w:themeFillTint="99"/>
            <w:noWrap/>
            <w:vAlign w:val="center"/>
            <w:hideMark/>
          </w:tcPr>
          <w:p w14:paraId="1D158E12" w14:textId="273A415E" w:rsidR="005323F5" w:rsidRPr="0047509D" w:rsidRDefault="005323F5" w:rsidP="000547A8">
            <w:pPr>
              <w:pStyle w:val="cuadroCabe"/>
              <w:jc w:val="center"/>
            </w:pPr>
            <w:r>
              <w:rPr>
                <w:color w:val="000000" w:themeColor="text1"/>
              </w:rPr>
              <w:t>Dublín kalea, 7 (Erripagaña)</w:t>
            </w:r>
          </w:p>
        </w:tc>
      </w:tr>
      <w:tr w:rsidR="005323F5" w:rsidRPr="005323F5" w14:paraId="0673392B" w14:textId="77777777" w:rsidTr="002E63FA">
        <w:trPr>
          <w:trHeight w:val="255"/>
        </w:trPr>
        <w:tc>
          <w:tcPr>
            <w:tcW w:w="3604" w:type="dxa"/>
            <w:vMerge/>
            <w:noWrap/>
            <w:vAlign w:val="center"/>
            <w:hideMark/>
          </w:tcPr>
          <w:p w14:paraId="6ADC7380" w14:textId="77777777" w:rsidR="005323F5" w:rsidRPr="0047509D" w:rsidRDefault="005323F5" w:rsidP="00BB098B">
            <w:pPr>
              <w:pStyle w:val="cuadroCabe"/>
            </w:pPr>
          </w:p>
        </w:tc>
        <w:tc>
          <w:tcPr>
            <w:tcW w:w="871" w:type="dxa"/>
            <w:shd w:val="clear" w:color="auto" w:fill="FABF8F" w:themeFill="accent6" w:themeFillTint="99"/>
            <w:noWrap/>
            <w:vAlign w:val="center"/>
            <w:hideMark/>
          </w:tcPr>
          <w:p w14:paraId="2647F4F4" w14:textId="745D3C2C" w:rsidR="005323F5" w:rsidRPr="0047509D" w:rsidRDefault="005323F5" w:rsidP="00BB098B">
            <w:pPr>
              <w:pStyle w:val="cuadroCabe"/>
              <w:jc w:val="right"/>
            </w:pPr>
            <w:r>
              <w:t>Km.</w:t>
            </w:r>
          </w:p>
        </w:tc>
        <w:tc>
          <w:tcPr>
            <w:tcW w:w="1721" w:type="dxa"/>
            <w:tcBorders>
              <w:right w:val="single" w:sz="2" w:space="0" w:color="auto"/>
            </w:tcBorders>
            <w:shd w:val="clear" w:color="auto" w:fill="FABF8F" w:themeFill="accent6" w:themeFillTint="99"/>
            <w:noWrap/>
            <w:vAlign w:val="center"/>
            <w:hideMark/>
          </w:tcPr>
          <w:p w14:paraId="318D0D6F" w14:textId="02A672E8" w:rsidR="005323F5" w:rsidRPr="0047509D" w:rsidRDefault="005323F5" w:rsidP="00BB098B">
            <w:pPr>
              <w:pStyle w:val="cuadroCabe"/>
              <w:jc w:val="right"/>
            </w:pPr>
            <w:r>
              <w:t>Minutuak oinez</w:t>
            </w:r>
          </w:p>
        </w:tc>
        <w:tc>
          <w:tcPr>
            <w:tcW w:w="873" w:type="dxa"/>
            <w:tcBorders>
              <w:left w:val="single" w:sz="2" w:space="0" w:color="auto"/>
            </w:tcBorders>
            <w:shd w:val="clear" w:color="auto" w:fill="FABF8F" w:themeFill="accent6" w:themeFillTint="99"/>
            <w:noWrap/>
            <w:vAlign w:val="center"/>
            <w:hideMark/>
          </w:tcPr>
          <w:p w14:paraId="0B49182B" w14:textId="5569FA6E" w:rsidR="005323F5" w:rsidRPr="0047509D" w:rsidRDefault="005323F5" w:rsidP="00BB098B">
            <w:pPr>
              <w:pStyle w:val="cuadroCabe"/>
              <w:jc w:val="right"/>
            </w:pPr>
            <w:r>
              <w:t>Km.</w:t>
            </w:r>
          </w:p>
        </w:tc>
        <w:tc>
          <w:tcPr>
            <w:tcW w:w="1720" w:type="dxa"/>
            <w:shd w:val="clear" w:color="auto" w:fill="FABF8F" w:themeFill="accent6" w:themeFillTint="99"/>
            <w:noWrap/>
            <w:vAlign w:val="center"/>
            <w:hideMark/>
          </w:tcPr>
          <w:p w14:paraId="0E30EFFB" w14:textId="3BD2E7FB" w:rsidR="005323F5" w:rsidRPr="0047509D" w:rsidRDefault="005323F5" w:rsidP="00BB098B">
            <w:pPr>
              <w:pStyle w:val="cuadroCabe"/>
              <w:jc w:val="right"/>
            </w:pPr>
            <w:r>
              <w:t>Minutuak oinez</w:t>
            </w:r>
          </w:p>
        </w:tc>
      </w:tr>
      <w:tr w:rsidR="00943B2F" w14:paraId="776489D6" w14:textId="77777777" w:rsidTr="00C9360D">
        <w:trPr>
          <w:trHeight w:val="198"/>
        </w:trPr>
        <w:tc>
          <w:tcPr>
            <w:tcW w:w="3604" w:type="dxa"/>
            <w:tcBorders>
              <w:bottom w:val="single" w:sz="2" w:space="0" w:color="auto"/>
            </w:tcBorders>
            <w:shd w:val="clear" w:color="auto" w:fill="auto"/>
            <w:noWrap/>
            <w:vAlign w:val="center"/>
            <w:hideMark/>
          </w:tcPr>
          <w:p w14:paraId="0D64D6F4" w14:textId="77777777" w:rsidR="00943B2F" w:rsidRPr="0047509D" w:rsidRDefault="00943B2F" w:rsidP="00BB098B">
            <w:pPr>
              <w:pStyle w:val="cuatexto"/>
            </w:pPr>
            <w:r>
              <w:t>Liburutegia</w:t>
            </w:r>
          </w:p>
        </w:tc>
        <w:tc>
          <w:tcPr>
            <w:tcW w:w="871" w:type="dxa"/>
            <w:tcBorders>
              <w:bottom w:val="single" w:sz="2" w:space="0" w:color="auto"/>
            </w:tcBorders>
            <w:shd w:val="clear" w:color="auto" w:fill="auto"/>
            <w:noWrap/>
            <w:vAlign w:val="center"/>
            <w:hideMark/>
          </w:tcPr>
          <w:p w14:paraId="7097082F" w14:textId="77777777" w:rsidR="00943B2F" w:rsidRPr="0047509D" w:rsidRDefault="00943B2F" w:rsidP="00BB098B">
            <w:pPr>
              <w:pStyle w:val="cuatexto"/>
              <w:jc w:val="right"/>
            </w:pPr>
            <w:r>
              <w:t>0,75</w:t>
            </w:r>
          </w:p>
        </w:tc>
        <w:tc>
          <w:tcPr>
            <w:tcW w:w="1721" w:type="dxa"/>
            <w:tcBorders>
              <w:bottom w:val="single" w:sz="2" w:space="0" w:color="auto"/>
              <w:right w:val="single" w:sz="2" w:space="0" w:color="auto"/>
            </w:tcBorders>
            <w:shd w:val="clear" w:color="auto" w:fill="auto"/>
            <w:noWrap/>
            <w:vAlign w:val="center"/>
            <w:hideMark/>
          </w:tcPr>
          <w:p w14:paraId="6D21E018" w14:textId="77777777" w:rsidR="00943B2F" w:rsidRPr="0047509D" w:rsidRDefault="00943B2F" w:rsidP="00BB098B">
            <w:pPr>
              <w:pStyle w:val="cuatexto"/>
              <w:jc w:val="right"/>
            </w:pPr>
            <w:r>
              <w:t>10</w:t>
            </w:r>
          </w:p>
        </w:tc>
        <w:tc>
          <w:tcPr>
            <w:tcW w:w="873" w:type="dxa"/>
            <w:tcBorders>
              <w:left w:val="single" w:sz="2" w:space="0" w:color="auto"/>
              <w:bottom w:val="single" w:sz="2" w:space="0" w:color="auto"/>
            </w:tcBorders>
            <w:shd w:val="clear" w:color="auto" w:fill="auto"/>
            <w:noWrap/>
            <w:vAlign w:val="center"/>
            <w:hideMark/>
          </w:tcPr>
          <w:p w14:paraId="479EDDA6" w14:textId="486B0AB9" w:rsidR="00943B2F" w:rsidRPr="0047509D" w:rsidRDefault="00943B2F" w:rsidP="00BB098B">
            <w:pPr>
              <w:pStyle w:val="cuatexto"/>
              <w:jc w:val="right"/>
            </w:pPr>
            <w:r>
              <w:t>1,90</w:t>
            </w:r>
          </w:p>
        </w:tc>
        <w:tc>
          <w:tcPr>
            <w:tcW w:w="1720" w:type="dxa"/>
            <w:tcBorders>
              <w:bottom w:val="single" w:sz="2" w:space="0" w:color="auto"/>
            </w:tcBorders>
            <w:shd w:val="clear" w:color="auto" w:fill="auto"/>
            <w:noWrap/>
            <w:vAlign w:val="center"/>
            <w:hideMark/>
          </w:tcPr>
          <w:p w14:paraId="34A9F68F" w14:textId="62BE90AA" w:rsidR="00943B2F" w:rsidRPr="0047509D" w:rsidRDefault="00943B2F" w:rsidP="00BB098B">
            <w:pPr>
              <w:pStyle w:val="cuatexto"/>
              <w:jc w:val="right"/>
            </w:pPr>
            <w:r>
              <w:t>25</w:t>
            </w:r>
          </w:p>
        </w:tc>
      </w:tr>
      <w:tr w:rsidR="00943B2F" w14:paraId="66B236E0"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6708D84B" w14:textId="77777777" w:rsidR="00943B2F" w:rsidRPr="0047509D" w:rsidRDefault="00943B2F" w:rsidP="00BB098B">
            <w:pPr>
              <w:pStyle w:val="cuatexto"/>
            </w:pPr>
            <w:r>
              <w:t>Kultur etxea</w:t>
            </w:r>
          </w:p>
        </w:tc>
        <w:tc>
          <w:tcPr>
            <w:tcW w:w="871" w:type="dxa"/>
            <w:tcBorders>
              <w:top w:val="single" w:sz="2" w:space="0" w:color="auto"/>
              <w:bottom w:val="single" w:sz="2" w:space="0" w:color="auto"/>
            </w:tcBorders>
            <w:shd w:val="clear" w:color="auto" w:fill="auto"/>
            <w:noWrap/>
            <w:vAlign w:val="center"/>
            <w:hideMark/>
          </w:tcPr>
          <w:p w14:paraId="595E9155" w14:textId="77777777" w:rsidR="00943B2F" w:rsidRPr="0047509D" w:rsidRDefault="00943B2F" w:rsidP="00BB098B">
            <w:pPr>
              <w:pStyle w:val="cuatexto"/>
              <w:jc w:val="right"/>
            </w:pPr>
            <w:r>
              <w:t>1,10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1BFA4CC9" w14:textId="77777777" w:rsidR="00943B2F" w:rsidRPr="0047509D" w:rsidRDefault="00943B2F" w:rsidP="00BB098B">
            <w:pPr>
              <w:pStyle w:val="cuatexto"/>
              <w:jc w:val="right"/>
            </w:pPr>
            <w:r>
              <w:t>14</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6C608BDD" w14:textId="4FEC3D2A" w:rsidR="00943B2F" w:rsidRPr="0047509D" w:rsidRDefault="00943B2F" w:rsidP="00BB098B">
            <w:pPr>
              <w:pStyle w:val="cuatexto"/>
              <w:jc w:val="right"/>
            </w:pPr>
            <w:r>
              <w:t>2,00</w:t>
            </w:r>
          </w:p>
        </w:tc>
        <w:tc>
          <w:tcPr>
            <w:tcW w:w="1720" w:type="dxa"/>
            <w:tcBorders>
              <w:top w:val="single" w:sz="2" w:space="0" w:color="auto"/>
              <w:bottom w:val="single" w:sz="2" w:space="0" w:color="auto"/>
            </w:tcBorders>
            <w:shd w:val="clear" w:color="auto" w:fill="auto"/>
            <w:noWrap/>
            <w:vAlign w:val="center"/>
            <w:hideMark/>
          </w:tcPr>
          <w:p w14:paraId="4EE29D1D" w14:textId="7ADBAD96" w:rsidR="00943B2F" w:rsidRPr="0047509D" w:rsidRDefault="00943B2F" w:rsidP="00BB098B">
            <w:pPr>
              <w:pStyle w:val="cuatexto"/>
              <w:jc w:val="right"/>
            </w:pPr>
            <w:r>
              <w:t>25</w:t>
            </w:r>
          </w:p>
        </w:tc>
      </w:tr>
      <w:tr w:rsidR="00943B2F" w14:paraId="037BCB5B"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5DF02B4E" w14:textId="77777777" w:rsidR="00943B2F" w:rsidRPr="0047509D" w:rsidRDefault="00943B2F" w:rsidP="00BB098B">
            <w:pPr>
              <w:pStyle w:val="cuatexto"/>
            </w:pPr>
            <w:r>
              <w:t>Hilarión Eslava Musika Eskola</w:t>
            </w:r>
          </w:p>
        </w:tc>
        <w:tc>
          <w:tcPr>
            <w:tcW w:w="871" w:type="dxa"/>
            <w:tcBorders>
              <w:top w:val="single" w:sz="2" w:space="0" w:color="auto"/>
              <w:bottom w:val="single" w:sz="2" w:space="0" w:color="auto"/>
            </w:tcBorders>
            <w:shd w:val="clear" w:color="auto" w:fill="auto"/>
            <w:noWrap/>
            <w:vAlign w:val="center"/>
            <w:hideMark/>
          </w:tcPr>
          <w:p w14:paraId="61BA39CF" w14:textId="77777777" w:rsidR="00943B2F" w:rsidRPr="0047509D" w:rsidRDefault="00943B2F" w:rsidP="00BB098B">
            <w:pPr>
              <w:pStyle w:val="cuatexto"/>
              <w:jc w:val="right"/>
            </w:pPr>
            <w:r>
              <w:t>1,10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4048984F" w14:textId="77777777" w:rsidR="00943B2F" w:rsidRPr="0047509D" w:rsidRDefault="00943B2F" w:rsidP="00BB098B">
            <w:pPr>
              <w:pStyle w:val="cuatexto"/>
              <w:jc w:val="right"/>
            </w:pPr>
            <w:r>
              <w:t>15</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3C07EDEF" w14:textId="10BF4A3E" w:rsidR="00943B2F" w:rsidRPr="0047509D" w:rsidRDefault="00943B2F" w:rsidP="00BB098B">
            <w:pPr>
              <w:pStyle w:val="cuatexto"/>
              <w:jc w:val="right"/>
            </w:pPr>
            <w:r>
              <w:t>1,40</w:t>
            </w:r>
          </w:p>
        </w:tc>
        <w:tc>
          <w:tcPr>
            <w:tcW w:w="1720" w:type="dxa"/>
            <w:tcBorders>
              <w:top w:val="single" w:sz="2" w:space="0" w:color="auto"/>
              <w:bottom w:val="single" w:sz="2" w:space="0" w:color="auto"/>
            </w:tcBorders>
            <w:shd w:val="clear" w:color="auto" w:fill="auto"/>
            <w:noWrap/>
            <w:vAlign w:val="center"/>
            <w:hideMark/>
          </w:tcPr>
          <w:p w14:paraId="173FBE7F" w14:textId="45503AAC" w:rsidR="00943B2F" w:rsidRPr="0047509D" w:rsidRDefault="00943B2F" w:rsidP="00BB098B">
            <w:pPr>
              <w:pStyle w:val="cuatexto"/>
              <w:jc w:val="right"/>
            </w:pPr>
            <w:r>
              <w:t>19</w:t>
            </w:r>
          </w:p>
        </w:tc>
      </w:tr>
      <w:tr w:rsidR="00943B2F" w14:paraId="1FDFE871"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3F3524E5" w14:textId="77777777" w:rsidR="00943B2F" w:rsidRPr="0047509D" w:rsidRDefault="00943B2F" w:rsidP="00BB098B">
            <w:pPr>
              <w:pStyle w:val="cuatexto"/>
            </w:pPr>
            <w:r>
              <w:t>Adinekoentzako zentroa</w:t>
            </w:r>
          </w:p>
        </w:tc>
        <w:tc>
          <w:tcPr>
            <w:tcW w:w="871" w:type="dxa"/>
            <w:tcBorders>
              <w:top w:val="single" w:sz="2" w:space="0" w:color="auto"/>
              <w:bottom w:val="single" w:sz="2" w:space="0" w:color="auto"/>
            </w:tcBorders>
            <w:shd w:val="clear" w:color="auto" w:fill="auto"/>
            <w:noWrap/>
            <w:vAlign w:val="center"/>
            <w:hideMark/>
          </w:tcPr>
          <w:p w14:paraId="74D53FED" w14:textId="77777777" w:rsidR="00943B2F" w:rsidRPr="0047509D" w:rsidRDefault="00943B2F" w:rsidP="00BB098B">
            <w:pPr>
              <w:pStyle w:val="cuatexto"/>
              <w:jc w:val="right"/>
            </w:pPr>
            <w:r>
              <w:t>1,00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34026607" w14:textId="77777777" w:rsidR="00943B2F" w:rsidRPr="0047509D" w:rsidRDefault="00943B2F" w:rsidP="00BB098B">
            <w:pPr>
              <w:pStyle w:val="cuatexto"/>
              <w:jc w:val="right"/>
            </w:pPr>
            <w:r>
              <w:t>13</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5B10E8FE" w14:textId="02799788" w:rsidR="00943B2F" w:rsidRPr="0047509D" w:rsidRDefault="00943B2F" w:rsidP="00BB098B">
            <w:pPr>
              <w:pStyle w:val="cuatexto"/>
              <w:jc w:val="right"/>
            </w:pPr>
            <w:r>
              <w:t>1,60</w:t>
            </w:r>
          </w:p>
        </w:tc>
        <w:tc>
          <w:tcPr>
            <w:tcW w:w="1720" w:type="dxa"/>
            <w:tcBorders>
              <w:top w:val="single" w:sz="2" w:space="0" w:color="auto"/>
              <w:bottom w:val="single" w:sz="2" w:space="0" w:color="auto"/>
            </w:tcBorders>
            <w:shd w:val="clear" w:color="auto" w:fill="auto"/>
            <w:noWrap/>
            <w:vAlign w:val="center"/>
            <w:hideMark/>
          </w:tcPr>
          <w:p w14:paraId="32C738EF" w14:textId="6BC85FE1" w:rsidR="00943B2F" w:rsidRPr="0047509D" w:rsidRDefault="00943B2F" w:rsidP="00BB098B">
            <w:pPr>
              <w:pStyle w:val="cuatexto"/>
              <w:jc w:val="right"/>
            </w:pPr>
            <w:r>
              <w:t>21</w:t>
            </w:r>
          </w:p>
        </w:tc>
      </w:tr>
      <w:tr w:rsidR="00943B2F" w14:paraId="621D04FD"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6BE4F2B1" w14:textId="50ACE252" w:rsidR="00943B2F" w:rsidRPr="0047509D" w:rsidRDefault="00943B2F" w:rsidP="00BB098B">
            <w:pPr>
              <w:pStyle w:val="cuatexto"/>
            </w:pPr>
            <w:r>
              <w:t>Gazteentzako Gazteleku zentroa</w:t>
            </w:r>
          </w:p>
        </w:tc>
        <w:tc>
          <w:tcPr>
            <w:tcW w:w="871" w:type="dxa"/>
            <w:tcBorders>
              <w:top w:val="single" w:sz="2" w:space="0" w:color="auto"/>
              <w:bottom w:val="single" w:sz="2" w:space="0" w:color="auto"/>
            </w:tcBorders>
            <w:shd w:val="clear" w:color="auto" w:fill="auto"/>
            <w:noWrap/>
            <w:vAlign w:val="center"/>
            <w:hideMark/>
          </w:tcPr>
          <w:p w14:paraId="493F609E" w14:textId="77777777" w:rsidR="00943B2F" w:rsidRPr="0047509D" w:rsidRDefault="00943B2F" w:rsidP="00BB098B">
            <w:pPr>
              <w:pStyle w:val="cuatexto"/>
              <w:jc w:val="right"/>
            </w:pPr>
            <w:r>
              <w:t>0,80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1F6A7208" w14:textId="77777777" w:rsidR="00943B2F" w:rsidRPr="0047509D" w:rsidRDefault="00943B2F" w:rsidP="00BB098B">
            <w:pPr>
              <w:pStyle w:val="cuatexto"/>
              <w:jc w:val="right"/>
            </w:pPr>
            <w:r>
              <w:t>11</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51A54E35" w14:textId="048C7686" w:rsidR="00943B2F" w:rsidRPr="0047509D" w:rsidRDefault="00943B2F" w:rsidP="00BB098B">
            <w:pPr>
              <w:pStyle w:val="cuatexto"/>
              <w:jc w:val="right"/>
            </w:pPr>
            <w:r>
              <w:t>1,60</w:t>
            </w:r>
          </w:p>
        </w:tc>
        <w:tc>
          <w:tcPr>
            <w:tcW w:w="1720" w:type="dxa"/>
            <w:tcBorders>
              <w:top w:val="single" w:sz="2" w:space="0" w:color="auto"/>
              <w:bottom w:val="single" w:sz="2" w:space="0" w:color="auto"/>
            </w:tcBorders>
            <w:shd w:val="clear" w:color="auto" w:fill="auto"/>
            <w:noWrap/>
            <w:vAlign w:val="center"/>
            <w:hideMark/>
          </w:tcPr>
          <w:p w14:paraId="4DB63506" w14:textId="2BC84052" w:rsidR="00943B2F" w:rsidRPr="0047509D" w:rsidRDefault="00943B2F" w:rsidP="00BB098B">
            <w:pPr>
              <w:pStyle w:val="cuatexto"/>
              <w:jc w:val="right"/>
            </w:pPr>
            <w:r>
              <w:t>21</w:t>
            </w:r>
          </w:p>
        </w:tc>
      </w:tr>
      <w:tr w:rsidR="00943B2F" w14:paraId="3EA763D0"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0E5547A3" w14:textId="77777777" w:rsidR="00943B2F" w:rsidRPr="0047509D" w:rsidRDefault="00943B2F" w:rsidP="00BB098B">
            <w:pPr>
              <w:pStyle w:val="cuatexto"/>
            </w:pPr>
            <w:r>
              <w:t>Ludoteka</w:t>
            </w:r>
          </w:p>
        </w:tc>
        <w:tc>
          <w:tcPr>
            <w:tcW w:w="871" w:type="dxa"/>
            <w:tcBorders>
              <w:top w:val="single" w:sz="2" w:space="0" w:color="auto"/>
              <w:bottom w:val="single" w:sz="2" w:space="0" w:color="auto"/>
            </w:tcBorders>
            <w:shd w:val="clear" w:color="auto" w:fill="auto"/>
            <w:noWrap/>
            <w:vAlign w:val="center"/>
            <w:hideMark/>
          </w:tcPr>
          <w:p w14:paraId="78A9F700" w14:textId="77777777" w:rsidR="00943B2F" w:rsidRPr="0047509D" w:rsidRDefault="00943B2F" w:rsidP="00BB098B">
            <w:pPr>
              <w:pStyle w:val="cuatexto"/>
              <w:jc w:val="right"/>
            </w:pPr>
            <w:r>
              <w:t>0,90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2B75C372" w14:textId="77777777" w:rsidR="00943B2F" w:rsidRPr="0047509D" w:rsidRDefault="00943B2F" w:rsidP="00BB098B">
            <w:pPr>
              <w:pStyle w:val="cuatexto"/>
              <w:jc w:val="right"/>
            </w:pPr>
            <w:r>
              <w:t>12</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5FD7BD69" w14:textId="40E8EA24" w:rsidR="00943B2F" w:rsidRPr="0047509D" w:rsidRDefault="00943B2F" w:rsidP="00BB098B">
            <w:pPr>
              <w:pStyle w:val="cuatexto"/>
              <w:jc w:val="right"/>
            </w:pPr>
            <w:r>
              <w:t>1,60</w:t>
            </w:r>
          </w:p>
        </w:tc>
        <w:tc>
          <w:tcPr>
            <w:tcW w:w="1720" w:type="dxa"/>
            <w:tcBorders>
              <w:top w:val="single" w:sz="2" w:space="0" w:color="auto"/>
              <w:bottom w:val="single" w:sz="2" w:space="0" w:color="auto"/>
            </w:tcBorders>
            <w:shd w:val="clear" w:color="auto" w:fill="auto"/>
            <w:noWrap/>
            <w:vAlign w:val="center"/>
            <w:hideMark/>
          </w:tcPr>
          <w:p w14:paraId="728A4C8B" w14:textId="2E156A11" w:rsidR="00943B2F" w:rsidRPr="0047509D" w:rsidRDefault="00943B2F" w:rsidP="00BB098B">
            <w:pPr>
              <w:pStyle w:val="cuatexto"/>
              <w:jc w:val="right"/>
            </w:pPr>
            <w:r>
              <w:t>21</w:t>
            </w:r>
          </w:p>
        </w:tc>
      </w:tr>
      <w:tr w:rsidR="00943B2F" w14:paraId="1D32A225"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36ACEB05" w14:textId="0F241EC6" w:rsidR="00943B2F" w:rsidRPr="0047509D" w:rsidRDefault="00943B2F" w:rsidP="00BB098B">
            <w:pPr>
              <w:pStyle w:val="cuatexto"/>
            </w:pPr>
            <w:r>
              <w:t>Hilarión Eslava Ikastetxe Publikoa</w:t>
            </w:r>
          </w:p>
        </w:tc>
        <w:tc>
          <w:tcPr>
            <w:tcW w:w="871" w:type="dxa"/>
            <w:tcBorders>
              <w:top w:val="single" w:sz="2" w:space="0" w:color="auto"/>
              <w:bottom w:val="single" w:sz="2" w:space="0" w:color="auto"/>
            </w:tcBorders>
            <w:shd w:val="clear" w:color="auto" w:fill="auto"/>
            <w:noWrap/>
            <w:vAlign w:val="center"/>
            <w:hideMark/>
          </w:tcPr>
          <w:p w14:paraId="22C0EB18" w14:textId="77777777" w:rsidR="00943B2F" w:rsidRPr="0047509D" w:rsidRDefault="00943B2F" w:rsidP="00BB098B">
            <w:pPr>
              <w:pStyle w:val="cuatexto"/>
              <w:jc w:val="right"/>
            </w:pPr>
            <w:r>
              <w:t>0,85</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5E07CE1C" w14:textId="77777777" w:rsidR="00943B2F" w:rsidRPr="0047509D" w:rsidRDefault="00943B2F" w:rsidP="00BB098B">
            <w:pPr>
              <w:pStyle w:val="cuatexto"/>
              <w:jc w:val="right"/>
            </w:pPr>
            <w:r>
              <w:t>11</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6C7AF291" w14:textId="748EBFE9" w:rsidR="00943B2F" w:rsidRPr="0047509D" w:rsidRDefault="00943B2F" w:rsidP="00BB098B">
            <w:pPr>
              <w:pStyle w:val="cuatexto"/>
              <w:jc w:val="right"/>
            </w:pPr>
            <w:r>
              <w:t>1,90</w:t>
            </w:r>
          </w:p>
        </w:tc>
        <w:tc>
          <w:tcPr>
            <w:tcW w:w="1720" w:type="dxa"/>
            <w:tcBorders>
              <w:top w:val="single" w:sz="2" w:space="0" w:color="auto"/>
              <w:bottom w:val="single" w:sz="2" w:space="0" w:color="auto"/>
            </w:tcBorders>
            <w:shd w:val="clear" w:color="auto" w:fill="auto"/>
            <w:noWrap/>
            <w:vAlign w:val="center"/>
            <w:hideMark/>
          </w:tcPr>
          <w:p w14:paraId="43B8A22E" w14:textId="0E356FEA" w:rsidR="00943B2F" w:rsidRPr="0047509D" w:rsidRDefault="00943B2F" w:rsidP="00BB098B">
            <w:pPr>
              <w:pStyle w:val="cuatexto"/>
              <w:jc w:val="right"/>
            </w:pPr>
            <w:r>
              <w:t>25</w:t>
            </w:r>
          </w:p>
        </w:tc>
      </w:tr>
      <w:tr w:rsidR="00943B2F" w14:paraId="495A71A8"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3A831A57" w14:textId="623F1F2B" w:rsidR="00943B2F" w:rsidRPr="0047509D" w:rsidRDefault="00943B2F" w:rsidP="00BB098B">
            <w:pPr>
              <w:pStyle w:val="cuatexto"/>
            </w:pPr>
            <w:r>
              <w:t>Ermitaberri Ikastetxe Publikoa</w:t>
            </w:r>
          </w:p>
        </w:tc>
        <w:tc>
          <w:tcPr>
            <w:tcW w:w="871" w:type="dxa"/>
            <w:tcBorders>
              <w:top w:val="single" w:sz="2" w:space="0" w:color="auto"/>
              <w:bottom w:val="single" w:sz="2" w:space="0" w:color="auto"/>
            </w:tcBorders>
            <w:shd w:val="clear" w:color="auto" w:fill="auto"/>
            <w:noWrap/>
            <w:vAlign w:val="center"/>
            <w:hideMark/>
          </w:tcPr>
          <w:p w14:paraId="52965E96" w14:textId="77777777" w:rsidR="00943B2F" w:rsidRPr="0047509D" w:rsidRDefault="00943B2F" w:rsidP="00BB098B">
            <w:pPr>
              <w:pStyle w:val="cuatexto"/>
              <w:jc w:val="right"/>
            </w:pPr>
            <w:r>
              <w:t>0,90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6DB7784E" w14:textId="77777777" w:rsidR="00943B2F" w:rsidRPr="0047509D" w:rsidRDefault="00943B2F" w:rsidP="00BB098B">
            <w:pPr>
              <w:pStyle w:val="cuatexto"/>
              <w:jc w:val="right"/>
            </w:pPr>
            <w:r>
              <w:t>13</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328F440B" w14:textId="4C6F0DD6" w:rsidR="00943B2F" w:rsidRPr="0047509D" w:rsidRDefault="00943B2F" w:rsidP="00BB098B">
            <w:pPr>
              <w:pStyle w:val="cuatexto"/>
              <w:jc w:val="right"/>
            </w:pPr>
            <w:r>
              <w:t>1,60</w:t>
            </w:r>
          </w:p>
        </w:tc>
        <w:tc>
          <w:tcPr>
            <w:tcW w:w="1720" w:type="dxa"/>
            <w:tcBorders>
              <w:top w:val="single" w:sz="2" w:space="0" w:color="auto"/>
              <w:bottom w:val="single" w:sz="2" w:space="0" w:color="auto"/>
            </w:tcBorders>
            <w:shd w:val="clear" w:color="auto" w:fill="auto"/>
            <w:noWrap/>
            <w:vAlign w:val="center"/>
            <w:hideMark/>
          </w:tcPr>
          <w:p w14:paraId="3D322FA4" w14:textId="452A8C9F" w:rsidR="00943B2F" w:rsidRPr="0047509D" w:rsidRDefault="00943B2F" w:rsidP="00BB098B">
            <w:pPr>
              <w:pStyle w:val="cuatexto"/>
              <w:jc w:val="right"/>
            </w:pPr>
            <w:r>
              <w:t>22</w:t>
            </w:r>
          </w:p>
        </w:tc>
      </w:tr>
      <w:tr w:rsidR="00943B2F" w14:paraId="229FA445"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2DC71406" w14:textId="77777777" w:rsidR="00943B2F" w:rsidRPr="0047509D" w:rsidRDefault="00943B2F" w:rsidP="00BB098B">
            <w:pPr>
              <w:pStyle w:val="cuatexto"/>
            </w:pPr>
            <w:r>
              <w:t>Bizkarmendia haur eskola</w:t>
            </w:r>
          </w:p>
        </w:tc>
        <w:tc>
          <w:tcPr>
            <w:tcW w:w="871" w:type="dxa"/>
            <w:tcBorders>
              <w:top w:val="single" w:sz="2" w:space="0" w:color="auto"/>
              <w:bottom w:val="single" w:sz="2" w:space="0" w:color="auto"/>
            </w:tcBorders>
            <w:shd w:val="clear" w:color="auto" w:fill="auto"/>
            <w:noWrap/>
            <w:vAlign w:val="center"/>
            <w:hideMark/>
          </w:tcPr>
          <w:p w14:paraId="4957E36D" w14:textId="77777777" w:rsidR="00943B2F" w:rsidRPr="0047509D" w:rsidRDefault="00943B2F" w:rsidP="00BB098B">
            <w:pPr>
              <w:pStyle w:val="cuatexto"/>
              <w:jc w:val="right"/>
            </w:pPr>
            <w:r>
              <w:t>1,00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4BBC9DBF" w14:textId="77777777" w:rsidR="00943B2F" w:rsidRPr="0047509D" w:rsidRDefault="00943B2F" w:rsidP="00BB098B">
            <w:pPr>
              <w:pStyle w:val="cuatexto"/>
              <w:jc w:val="right"/>
            </w:pPr>
            <w:r>
              <w:t>13</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1DFC775D" w14:textId="1EA90F2D" w:rsidR="00943B2F" w:rsidRPr="0047509D" w:rsidRDefault="00943B2F" w:rsidP="00BB098B">
            <w:pPr>
              <w:pStyle w:val="cuatexto"/>
              <w:jc w:val="right"/>
            </w:pPr>
            <w:r>
              <w:t>3,20</w:t>
            </w:r>
          </w:p>
        </w:tc>
        <w:tc>
          <w:tcPr>
            <w:tcW w:w="1720" w:type="dxa"/>
            <w:tcBorders>
              <w:top w:val="single" w:sz="2" w:space="0" w:color="auto"/>
              <w:bottom w:val="single" w:sz="2" w:space="0" w:color="auto"/>
            </w:tcBorders>
            <w:shd w:val="clear" w:color="auto" w:fill="auto"/>
            <w:noWrap/>
            <w:vAlign w:val="center"/>
            <w:hideMark/>
          </w:tcPr>
          <w:p w14:paraId="797BEF7E" w14:textId="52361DAA" w:rsidR="00943B2F" w:rsidRPr="0047509D" w:rsidRDefault="00943B2F" w:rsidP="00BB098B">
            <w:pPr>
              <w:pStyle w:val="cuatexto"/>
              <w:jc w:val="right"/>
            </w:pPr>
            <w:r>
              <w:t>27</w:t>
            </w:r>
          </w:p>
        </w:tc>
      </w:tr>
      <w:tr w:rsidR="00943B2F" w14:paraId="5745724A"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616DA955" w14:textId="77777777" w:rsidR="00943B2F" w:rsidRPr="0047509D" w:rsidRDefault="00943B2F" w:rsidP="00BB098B">
            <w:pPr>
              <w:pStyle w:val="cuatexto"/>
            </w:pPr>
            <w:r>
              <w:t xml:space="preserve">Gizarte Zerbitzuak </w:t>
            </w:r>
          </w:p>
        </w:tc>
        <w:tc>
          <w:tcPr>
            <w:tcW w:w="871" w:type="dxa"/>
            <w:tcBorders>
              <w:top w:val="single" w:sz="2" w:space="0" w:color="auto"/>
              <w:bottom w:val="single" w:sz="2" w:space="0" w:color="auto"/>
            </w:tcBorders>
            <w:shd w:val="clear" w:color="auto" w:fill="auto"/>
            <w:noWrap/>
            <w:vAlign w:val="center"/>
            <w:hideMark/>
          </w:tcPr>
          <w:p w14:paraId="4705F98B" w14:textId="77777777" w:rsidR="00943B2F" w:rsidRPr="0047509D" w:rsidRDefault="00943B2F" w:rsidP="00BB098B">
            <w:pPr>
              <w:pStyle w:val="cuatexto"/>
              <w:jc w:val="right"/>
            </w:pPr>
            <w:r>
              <w:t>0,40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4B433744" w14:textId="77777777" w:rsidR="00943B2F" w:rsidRPr="0047509D" w:rsidRDefault="00943B2F" w:rsidP="00BB098B">
            <w:pPr>
              <w:pStyle w:val="cuatexto"/>
              <w:jc w:val="right"/>
            </w:pPr>
            <w:r>
              <w:t>6</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6CAC0983" w14:textId="210A31DD" w:rsidR="00943B2F" w:rsidRPr="0047509D" w:rsidRDefault="00943B2F" w:rsidP="00BB098B">
            <w:pPr>
              <w:pStyle w:val="cuatexto"/>
              <w:jc w:val="right"/>
            </w:pPr>
            <w:r>
              <w:t>2,00</w:t>
            </w:r>
          </w:p>
        </w:tc>
        <w:tc>
          <w:tcPr>
            <w:tcW w:w="1720" w:type="dxa"/>
            <w:tcBorders>
              <w:top w:val="single" w:sz="2" w:space="0" w:color="auto"/>
              <w:bottom w:val="single" w:sz="2" w:space="0" w:color="auto"/>
            </w:tcBorders>
            <w:shd w:val="clear" w:color="auto" w:fill="auto"/>
            <w:noWrap/>
            <w:vAlign w:val="center"/>
            <w:hideMark/>
          </w:tcPr>
          <w:p w14:paraId="1EF5D051" w14:textId="2822826B" w:rsidR="00943B2F" w:rsidRPr="0047509D" w:rsidRDefault="00943B2F" w:rsidP="00BB098B">
            <w:pPr>
              <w:pStyle w:val="cuatexto"/>
              <w:jc w:val="right"/>
            </w:pPr>
            <w:r>
              <w:t>27</w:t>
            </w:r>
          </w:p>
        </w:tc>
      </w:tr>
      <w:tr w:rsidR="00943B2F" w14:paraId="338ADC48"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1E3E69EF" w14:textId="77777777" w:rsidR="00943B2F" w:rsidRPr="0047509D" w:rsidRDefault="00943B2F" w:rsidP="00BB098B">
            <w:pPr>
              <w:pStyle w:val="cuatexto"/>
            </w:pPr>
            <w:r>
              <w:t>Osasun etxeak</w:t>
            </w:r>
          </w:p>
        </w:tc>
        <w:tc>
          <w:tcPr>
            <w:tcW w:w="871" w:type="dxa"/>
            <w:tcBorders>
              <w:top w:val="single" w:sz="2" w:space="0" w:color="auto"/>
              <w:bottom w:val="single" w:sz="2" w:space="0" w:color="auto"/>
            </w:tcBorders>
            <w:shd w:val="clear" w:color="auto" w:fill="auto"/>
            <w:noWrap/>
            <w:vAlign w:val="center"/>
            <w:hideMark/>
          </w:tcPr>
          <w:p w14:paraId="5B72C2A0" w14:textId="73C2FCF0" w:rsidR="00943B2F" w:rsidRPr="0047509D" w:rsidRDefault="00E638D8" w:rsidP="00BB098B">
            <w:pPr>
              <w:pStyle w:val="cuatexto"/>
              <w:jc w:val="right"/>
            </w:pPr>
            <w:r>
              <w:t>0,70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5CA154EE" w14:textId="4E4D81A7" w:rsidR="00943B2F" w:rsidRPr="0047509D" w:rsidRDefault="00E638D8" w:rsidP="00BB098B">
            <w:pPr>
              <w:pStyle w:val="cuatexto"/>
              <w:jc w:val="right"/>
            </w:pPr>
            <w:r>
              <w:t>8</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34442260" w14:textId="0EFB2516" w:rsidR="00943B2F" w:rsidRPr="0047509D" w:rsidRDefault="00E638D8" w:rsidP="00BB098B">
            <w:pPr>
              <w:pStyle w:val="cuatexto"/>
              <w:jc w:val="right"/>
            </w:pPr>
            <w:r>
              <w:t>1,90</w:t>
            </w:r>
          </w:p>
        </w:tc>
        <w:tc>
          <w:tcPr>
            <w:tcW w:w="1720" w:type="dxa"/>
            <w:tcBorders>
              <w:top w:val="single" w:sz="2" w:space="0" w:color="auto"/>
              <w:bottom w:val="single" w:sz="2" w:space="0" w:color="auto"/>
            </w:tcBorders>
            <w:shd w:val="clear" w:color="auto" w:fill="auto"/>
            <w:noWrap/>
            <w:vAlign w:val="center"/>
            <w:hideMark/>
          </w:tcPr>
          <w:p w14:paraId="34E796A4" w14:textId="72384E04" w:rsidR="00943B2F" w:rsidRPr="0047509D" w:rsidRDefault="00E638D8" w:rsidP="00C9360D">
            <w:pPr>
              <w:pStyle w:val="cuatexto"/>
              <w:jc w:val="right"/>
            </w:pPr>
            <w:r>
              <w:t>23</w:t>
            </w:r>
          </w:p>
        </w:tc>
      </w:tr>
      <w:tr w:rsidR="00943B2F" w14:paraId="0B2EA6B3"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713193AA" w14:textId="7F7902D7" w:rsidR="00943B2F" w:rsidRPr="0047509D" w:rsidRDefault="75CD4D72" w:rsidP="00BB098B">
            <w:pPr>
              <w:pStyle w:val="cuatexto"/>
            </w:pPr>
            <w:r>
              <w:rPr>
                <w:color w:val="000000" w:themeColor="text1"/>
              </w:rPr>
              <w:t>Hilarión Eslava Kiroldegia</w:t>
            </w:r>
          </w:p>
        </w:tc>
        <w:tc>
          <w:tcPr>
            <w:tcW w:w="871" w:type="dxa"/>
            <w:tcBorders>
              <w:top w:val="single" w:sz="2" w:space="0" w:color="auto"/>
              <w:bottom w:val="single" w:sz="2" w:space="0" w:color="auto"/>
            </w:tcBorders>
            <w:shd w:val="clear" w:color="auto" w:fill="auto"/>
            <w:noWrap/>
            <w:vAlign w:val="center"/>
            <w:hideMark/>
          </w:tcPr>
          <w:p w14:paraId="15FAD4F9" w14:textId="77777777" w:rsidR="00943B2F" w:rsidRPr="0047509D" w:rsidRDefault="00943B2F" w:rsidP="00BB098B">
            <w:pPr>
              <w:pStyle w:val="cuatexto"/>
              <w:jc w:val="right"/>
            </w:pPr>
            <w:r>
              <w:t>1,10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52C923CE" w14:textId="77777777" w:rsidR="00943B2F" w:rsidRPr="0047509D" w:rsidRDefault="00943B2F" w:rsidP="00BB098B">
            <w:pPr>
              <w:pStyle w:val="cuatexto"/>
              <w:jc w:val="right"/>
            </w:pPr>
            <w:r>
              <w:t>14</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096F7D64" w14:textId="0A587A83" w:rsidR="00943B2F" w:rsidRPr="0047509D" w:rsidRDefault="00943B2F" w:rsidP="00BB098B">
            <w:pPr>
              <w:pStyle w:val="cuatexto"/>
              <w:jc w:val="right"/>
            </w:pPr>
            <w:r>
              <w:t>1,80</w:t>
            </w:r>
          </w:p>
        </w:tc>
        <w:tc>
          <w:tcPr>
            <w:tcW w:w="1720" w:type="dxa"/>
            <w:tcBorders>
              <w:top w:val="single" w:sz="2" w:space="0" w:color="auto"/>
              <w:bottom w:val="single" w:sz="2" w:space="0" w:color="auto"/>
            </w:tcBorders>
            <w:shd w:val="clear" w:color="auto" w:fill="auto"/>
            <w:noWrap/>
            <w:vAlign w:val="center"/>
            <w:hideMark/>
          </w:tcPr>
          <w:p w14:paraId="152A19DB" w14:textId="6C842209" w:rsidR="00943B2F" w:rsidRPr="0047509D" w:rsidRDefault="00943B2F" w:rsidP="00BB098B">
            <w:pPr>
              <w:pStyle w:val="cuatexto"/>
              <w:jc w:val="right"/>
            </w:pPr>
            <w:r>
              <w:t>24</w:t>
            </w:r>
          </w:p>
        </w:tc>
      </w:tr>
      <w:tr w:rsidR="00943B2F" w14:paraId="022DA71F"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17BDE717" w14:textId="77777777" w:rsidR="00943B2F" w:rsidRPr="0047509D" w:rsidRDefault="00943B2F" w:rsidP="00BB098B">
            <w:pPr>
              <w:pStyle w:val="cuatexto"/>
            </w:pPr>
            <w:r>
              <w:t>Elizgibela Kiroldegia (Larrainetako pl.)</w:t>
            </w:r>
          </w:p>
        </w:tc>
        <w:tc>
          <w:tcPr>
            <w:tcW w:w="871" w:type="dxa"/>
            <w:tcBorders>
              <w:top w:val="single" w:sz="2" w:space="0" w:color="auto"/>
              <w:bottom w:val="single" w:sz="2" w:space="0" w:color="auto"/>
            </w:tcBorders>
            <w:shd w:val="clear" w:color="auto" w:fill="auto"/>
            <w:noWrap/>
            <w:vAlign w:val="center"/>
            <w:hideMark/>
          </w:tcPr>
          <w:p w14:paraId="6B570A76" w14:textId="77777777" w:rsidR="00943B2F" w:rsidRPr="0047509D" w:rsidRDefault="00943B2F" w:rsidP="00BB098B">
            <w:pPr>
              <w:pStyle w:val="cuatexto"/>
              <w:jc w:val="right"/>
            </w:pPr>
            <w:r>
              <w:t>0,85</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0539380C" w14:textId="77777777" w:rsidR="00943B2F" w:rsidRPr="0047509D" w:rsidRDefault="00943B2F" w:rsidP="00BB098B">
            <w:pPr>
              <w:pStyle w:val="cuatexto"/>
              <w:jc w:val="right"/>
            </w:pPr>
            <w:r>
              <w:t>11</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7F27DC7A" w14:textId="55D936BF" w:rsidR="00943B2F" w:rsidRPr="0047509D" w:rsidRDefault="00943B2F" w:rsidP="00BB098B">
            <w:pPr>
              <w:pStyle w:val="cuatexto"/>
              <w:jc w:val="right"/>
            </w:pPr>
            <w:r>
              <w:t>1,50</w:t>
            </w:r>
          </w:p>
        </w:tc>
        <w:tc>
          <w:tcPr>
            <w:tcW w:w="1720" w:type="dxa"/>
            <w:tcBorders>
              <w:top w:val="single" w:sz="2" w:space="0" w:color="auto"/>
              <w:bottom w:val="single" w:sz="2" w:space="0" w:color="auto"/>
            </w:tcBorders>
            <w:shd w:val="clear" w:color="auto" w:fill="auto"/>
            <w:noWrap/>
            <w:vAlign w:val="center"/>
            <w:hideMark/>
          </w:tcPr>
          <w:p w14:paraId="37423666" w14:textId="03E43873" w:rsidR="00943B2F" w:rsidRPr="0047509D" w:rsidRDefault="00943B2F" w:rsidP="00BB098B">
            <w:pPr>
              <w:pStyle w:val="cuatexto"/>
              <w:jc w:val="right"/>
            </w:pPr>
            <w:r>
              <w:t>20</w:t>
            </w:r>
          </w:p>
        </w:tc>
      </w:tr>
      <w:tr w:rsidR="00943B2F" w14:paraId="529FE7CD"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2C710F5A" w14:textId="77777777" w:rsidR="00943B2F" w:rsidRPr="0047509D" w:rsidRDefault="00943B2F" w:rsidP="00BB098B">
            <w:pPr>
              <w:pStyle w:val="cuatexto"/>
            </w:pPr>
            <w:r>
              <w:t>Udal igerilekua.</w:t>
            </w:r>
          </w:p>
        </w:tc>
        <w:tc>
          <w:tcPr>
            <w:tcW w:w="871" w:type="dxa"/>
            <w:tcBorders>
              <w:top w:val="single" w:sz="2" w:space="0" w:color="auto"/>
              <w:bottom w:val="single" w:sz="2" w:space="0" w:color="auto"/>
            </w:tcBorders>
            <w:shd w:val="clear" w:color="auto" w:fill="auto"/>
            <w:noWrap/>
            <w:vAlign w:val="center"/>
            <w:hideMark/>
          </w:tcPr>
          <w:p w14:paraId="0866C74B" w14:textId="77777777" w:rsidR="00943B2F" w:rsidRPr="0047509D" w:rsidRDefault="00943B2F" w:rsidP="00BB098B">
            <w:pPr>
              <w:pStyle w:val="cuatexto"/>
              <w:jc w:val="right"/>
            </w:pPr>
            <w:r>
              <w:t>1,40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69F83952" w14:textId="77777777" w:rsidR="00943B2F" w:rsidRPr="0047509D" w:rsidRDefault="00943B2F" w:rsidP="00BB098B">
            <w:pPr>
              <w:pStyle w:val="cuatexto"/>
              <w:jc w:val="right"/>
            </w:pPr>
            <w:r>
              <w:t>19</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72BBFE04" w14:textId="40B2D0CD" w:rsidR="00943B2F" w:rsidRPr="0047509D" w:rsidRDefault="00943B2F" w:rsidP="00BB098B">
            <w:pPr>
              <w:pStyle w:val="cuatexto"/>
              <w:jc w:val="right"/>
            </w:pPr>
            <w:r>
              <w:t>1,20</w:t>
            </w:r>
          </w:p>
        </w:tc>
        <w:tc>
          <w:tcPr>
            <w:tcW w:w="1720" w:type="dxa"/>
            <w:tcBorders>
              <w:top w:val="single" w:sz="2" w:space="0" w:color="auto"/>
              <w:bottom w:val="single" w:sz="2" w:space="0" w:color="auto"/>
            </w:tcBorders>
            <w:shd w:val="clear" w:color="auto" w:fill="auto"/>
            <w:noWrap/>
            <w:vAlign w:val="center"/>
            <w:hideMark/>
          </w:tcPr>
          <w:p w14:paraId="310CC9A1" w14:textId="6F03DF02" w:rsidR="00943B2F" w:rsidRPr="0047509D" w:rsidRDefault="00943B2F" w:rsidP="00BB098B">
            <w:pPr>
              <w:pStyle w:val="cuatexto"/>
              <w:jc w:val="right"/>
            </w:pPr>
            <w:r>
              <w:t>16</w:t>
            </w:r>
          </w:p>
        </w:tc>
      </w:tr>
      <w:tr w:rsidR="00943B2F" w14:paraId="5C1786F3"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5B8C73CB" w14:textId="77777777" w:rsidR="00943B2F" w:rsidRPr="0047509D" w:rsidRDefault="00943B2F" w:rsidP="00BB098B">
            <w:pPr>
              <w:pStyle w:val="cuatexto"/>
            </w:pPr>
            <w:r>
              <w:t>Askatasuna Pilotalekua</w:t>
            </w:r>
          </w:p>
        </w:tc>
        <w:tc>
          <w:tcPr>
            <w:tcW w:w="871" w:type="dxa"/>
            <w:tcBorders>
              <w:top w:val="single" w:sz="2" w:space="0" w:color="auto"/>
              <w:bottom w:val="single" w:sz="2" w:space="0" w:color="auto"/>
            </w:tcBorders>
            <w:shd w:val="clear" w:color="auto" w:fill="auto"/>
            <w:noWrap/>
            <w:vAlign w:val="center"/>
            <w:hideMark/>
          </w:tcPr>
          <w:p w14:paraId="36432829" w14:textId="77777777" w:rsidR="00943B2F" w:rsidRPr="0047509D" w:rsidRDefault="00943B2F" w:rsidP="00BB098B">
            <w:pPr>
              <w:pStyle w:val="cuatexto"/>
              <w:jc w:val="right"/>
            </w:pPr>
            <w:r>
              <w:t>1,00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49687892" w14:textId="77777777" w:rsidR="00943B2F" w:rsidRPr="0047509D" w:rsidRDefault="00943B2F" w:rsidP="00BB098B">
            <w:pPr>
              <w:pStyle w:val="cuatexto"/>
              <w:jc w:val="right"/>
            </w:pPr>
            <w:r>
              <w:t>14</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47E66469" w14:textId="4C551309" w:rsidR="00943B2F" w:rsidRPr="0047509D" w:rsidRDefault="00943B2F" w:rsidP="00BB098B">
            <w:pPr>
              <w:pStyle w:val="cuatexto"/>
              <w:jc w:val="right"/>
            </w:pPr>
            <w:r>
              <w:t>1,30</w:t>
            </w:r>
          </w:p>
        </w:tc>
        <w:tc>
          <w:tcPr>
            <w:tcW w:w="1720" w:type="dxa"/>
            <w:tcBorders>
              <w:top w:val="single" w:sz="2" w:space="0" w:color="auto"/>
              <w:bottom w:val="single" w:sz="2" w:space="0" w:color="auto"/>
            </w:tcBorders>
            <w:shd w:val="clear" w:color="auto" w:fill="auto"/>
            <w:noWrap/>
            <w:vAlign w:val="center"/>
            <w:hideMark/>
          </w:tcPr>
          <w:p w14:paraId="6CA6F525" w14:textId="2FEC53CB" w:rsidR="00943B2F" w:rsidRPr="0047509D" w:rsidRDefault="00943B2F" w:rsidP="00BB098B">
            <w:pPr>
              <w:pStyle w:val="cuatexto"/>
              <w:jc w:val="right"/>
            </w:pPr>
            <w:r>
              <w:t>18</w:t>
            </w:r>
          </w:p>
        </w:tc>
      </w:tr>
      <w:tr w:rsidR="00943B2F" w14:paraId="06A2756C"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0DA0F185" w14:textId="77777777" w:rsidR="00943B2F" w:rsidRPr="0047509D" w:rsidRDefault="00943B2F" w:rsidP="00BB098B">
            <w:pPr>
              <w:pStyle w:val="cuatexto"/>
            </w:pPr>
            <w:r>
              <w:t xml:space="preserve">Udala </w:t>
            </w:r>
          </w:p>
        </w:tc>
        <w:tc>
          <w:tcPr>
            <w:tcW w:w="871" w:type="dxa"/>
            <w:tcBorders>
              <w:top w:val="single" w:sz="2" w:space="0" w:color="auto"/>
              <w:bottom w:val="single" w:sz="2" w:space="0" w:color="auto"/>
            </w:tcBorders>
            <w:shd w:val="clear" w:color="auto" w:fill="auto"/>
            <w:noWrap/>
            <w:vAlign w:val="center"/>
            <w:hideMark/>
          </w:tcPr>
          <w:p w14:paraId="725E3B9A" w14:textId="77777777" w:rsidR="00943B2F" w:rsidRPr="0047509D" w:rsidRDefault="00943B2F" w:rsidP="00BB098B">
            <w:pPr>
              <w:pStyle w:val="cuatexto"/>
              <w:jc w:val="right"/>
            </w:pPr>
            <w:r>
              <w:t>1,10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24217D4E" w14:textId="77777777" w:rsidR="00943B2F" w:rsidRPr="0047509D" w:rsidRDefault="00943B2F" w:rsidP="00BB098B">
            <w:pPr>
              <w:pStyle w:val="cuatexto"/>
              <w:jc w:val="right"/>
            </w:pPr>
            <w:r>
              <w:t>14</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33D0E4A4" w14:textId="228EB613" w:rsidR="00943B2F" w:rsidRPr="0047509D" w:rsidRDefault="00943B2F" w:rsidP="00BB098B">
            <w:pPr>
              <w:pStyle w:val="cuatexto"/>
              <w:jc w:val="right"/>
            </w:pPr>
            <w:r>
              <w:t>1,40</w:t>
            </w:r>
          </w:p>
        </w:tc>
        <w:tc>
          <w:tcPr>
            <w:tcW w:w="1720" w:type="dxa"/>
            <w:tcBorders>
              <w:top w:val="single" w:sz="2" w:space="0" w:color="auto"/>
              <w:bottom w:val="single" w:sz="2" w:space="0" w:color="auto"/>
            </w:tcBorders>
            <w:shd w:val="clear" w:color="auto" w:fill="auto"/>
            <w:noWrap/>
            <w:vAlign w:val="center"/>
            <w:hideMark/>
          </w:tcPr>
          <w:p w14:paraId="6FE0301B" w14:textId="26283DBE" w:rsidR="00943B2F" w:rsidRPr="0047509D" w:rsidRDefault="00943B2F" w:rsidP="00BB098B">
            <w:pPr>
              <w:pStyle w:val="cuatexto"/>
              <w:jc w:val="right"/>
            </w:pPr>
            <w:r>
              <w:t>19</w:t>
            </w:r>
          </w:p>
        </w:tc>
      </w:tr>
      <w:tr w:rsidR="00943B2F" w14:paraId="62235B15" w14:textId="77777777" w:rsidTr="00C9360D">
        <w:trPr>
          <w:trHeight w:val="198"/>
        </w:trPr>
        <w:tc>
          <w:tcPr>
            <w:tcW w:w="3604" w:type="dxa"/>
            <w:tcBorders>
              <w:top w:val="single" w:sz="2" w:space="0" w:color="auto"/>
              <w:bottom w:val="single" w:sz="2" w:space="0" w:color="auto"/>
            </w:tcBorders>
            <w:shd w:val="clear" w:color="auto" w:fill="auto"/>
            <w:noWrap/>
            <w:vAlign w:val="center"/>
            <w:hideMark/>
          </w:tcPr>
          <w:p w14:paraId="33BD7572" w14:textId="77777777" w:rsidR="00943B2F" w:rsidRPr="0047509D" w:rsidRDefault="00943B2F" w:rsidP="00BB098B">
            <w:pPr>
              <w:pStyle w:val="cuatexto"/>
            </w:pPr>
            <w:r>
              <w:t>Atletismo pistak</w:t>
            </w:r>
          </w:p>
        </w:tc>
        <w:tc>
          <w:tcPr>
            <w:tcW w:w="871" w:type="dxa"/>
            <w:tcBorders>
              <w:top w:val="single" w:sz="2" w:space="0" w:color="auto"/>
              <w:bottom w:val="single" w:sz="2" w:space="0" w:color="auto"/>
            </w:tcBorders>
            <w:shd w:val="clear" w:color="auto" w:fill="auto"/>
            <w:noWrap/>
            <w:vAlign w:val="center"/>
            <w:hideMark/>
          </w:tcPr>
          <w:p w14:paraId="064F62EB" w14:textId="77777777" w:rsidR="00943B2F" w:rsidRPr="0047509D" w:rsidRDefault="00943B2F" w:rsidP="00BB098B">
            <w:pPr>
              <w:pStyle w:val="cuatexto"/>
              <w:jc w:val="right"/>
            </w:pPr>
            <w:r>
              <w:t>1,50</w:t>
            </w:r>
          </w:p>
        </w:tc>
        <w:tc>
          <w:tcPr>
            <w:tcW w:w="1721" w:type="dxa"/>
            <w:tcBorders>
              <w:top w:val="single" w:sz="2" w:space="0" w:color="auto"/>
              <w:bottom w:val="single" w:sz="2" w:space="0" w:color="auto"/>
              <w:right w:val="single" w:sz="2" w:space="0" w:color="auto"/>
            </w:tcBorders>
            <w:shd w:val="clear" w:color="auto" w:fill="auto"/>
            <w:noWrap/>
            <w:vAlign w:val="center"/>
            <w:hideMark/>
          </w:tcPr>
          <w:p w14:paraId="2E92964E" w14:textId="77777777" w:rsidR="00943B2F" w:rsidRPr="0047509D" w:rsidRDefault="00943B2F" w:rsidP="00BB098B">
            <w:pPr>
              <w:pStyle w:val="cuatexto"/>
              <w:jc w:val="right"/>
            </w:pPr>
            <w:r>
              <w:t>21</w:t>
            </w:r>
          </w:p>
        </w:tc>
        <w:tc>
          <w:tcPr>
            <w:tcW w:w="873" w:type="dxa"/>
            <w:tcBorders>
              <w:top w:val="single" w:sz="2" w:space="0" w:color="auto"/>
              <w:left w:val="single" w:sz="2" w:space="0" w:color="auto"/>
              <w:bottom w:val="single" w:sz="2" w:space="0" w:color="auto"/>
            </w:tcBorders>
            <w:shd w:val="clear" w:color="auto" w:fill="auto"/>
            <w:noWrap/>
            <w:vAlign w:val="center"/>
            <w:hideMark/>
          </w:tcPr>
          <w:p w14:paraId="489D0C5F" w14:textId="6B02EA3D" w:rsidR="00943B2F" w:rsidRPr="0047509D" w:rsidRDefault="00943B2F" w:rsidP="00BB098B">
            <w:pPr>
              <w:pStyle w:val="cuatexto"/>
              <w:jc w:val="right"/>
            </w:pPr>
            <w:r>
              <w:t>1,00</w:t>
            </w:r>
          </w:p>
        </w:tc>
        <w:tc>
          <w:tcPr>
            <w:tcW w:w="1720" w:type="dxa"/>
            <w:tcBorders>
              <w:top w:val="single" w:sz="2" w:space="0" w:color="auto"/>
              <w:bottom w:val="single" w:sz="2" w:space="0" w:color="auto"/>
            </w:tcBorders>
            <w:shd w:val="clear" w:color="auto" w:fill="auto"/>
            <w:noWrap/>
            <w:vAlign w:val="center"/>
            <w:hideMark/>
          </w:tcPr>
          <w:p w14:paraId="4BF070C7" w14:textId="1CED567F" w:rsidR="00943B2F" w:rsidRPr="0047509D" w:rsidRDefault="00943B2F" w:rsidP="00BB098B">
            <w:pPr>
              <w:pStyle w:val="cuatexto"/>
              <w:jc w:val="right"/>
            </w:pPr>
            <w:r>
              <w:t>12</w:t>
            </w:r>
          </w:p>
        </w:tc>
      </w:tr>
      <w:tr w:rsidR="00943B2F" w14:paraId="1EBF6EAD" w14:textId="77777777" w:rsidTr="00C9360D">
        <w:trPr>
          <w:trHeight w:val="198"/>
        </w:trPr>
        <w:tc>
          <w:tcPr>
            <w:tcW w:w="3604" w:type="dxa"/>
            <w:tcBorders>
              <w:top w:val="single" w:sz="2" w:space="0" w:color="auto"/>
            </w:tcBorders>
            <w:shd w:val="clear" w:color="auto" w:fill="auto"/>
            <w:noWrap/>
            <w:vAlign w:val="center"/>
            <w:hideMark/>
          </w:tcPr>
          <w:p w14:paraId="016A17D7" w14:textId="7CFC7BFF" w:rsidR="00943B2F" w:rsidRPr="0047509D" w:rsidRDefault="00943B2F" w:rsidP="00BB098B">
            <w:pPr>
              <w:pStyle w:val="cuatexto"/>
            </w:pPr>
            <w:r>
              <w:t>Beisbol pistak</w:t>
            </w:r>
          </w:p>
        </w:tc>
        <w:tc>
          <w:tcPr>
            <w:tcW w:w="871" w:type="dxa"/>
            <w:tcBorders>
              <w:top w:val="single" w:sz="2" w:space="0" w:color="auto"/>
            </w:tcBorders>
            <w:shd w:val="clear" w:color="auto" w:fill="auto"/>
            <w:noWrap/>
            <w:vAlign w:val="center"/>
            <w:hideMark/>
          </w:tcPr>
          <w:p w14:paraId="5E213319" w14:textId="77777777" w:rsidR="00943B2F" w:rsidRPr="0047509D" w:rsidRDefault="00943B2F" w:rsidP="00BB098B">
            <w:pPr>
              <w:pStyle w:val="cuatexto"/>
              <w:jc w:val="right"/>
            </w:pPr>
            <w:r>
              <w:t>1,40</w:t>
            </w:r>
          </w:p>
        </w:tc>
        <w:tc>
          <w:tcPr>
            <w:tcW w:w="1721" w:type="dxa"/>
            <w:tcBorders>
              <w:top w:val="single" w:sz="2" w:space="0" w:color="auto"/>
              <w:right w:val="single" w:sz="2" w:space="0" w:color="auto"/>
            </w:tcBorders>
            <w:shd w:val="clear" w:color="auto" w:fill="auto"/>
            <w:noWrap/>
            <w:vAlign w:val="center"/>
            <w:hideMark/>
          </w:tcPr>
          <w:p w14:paraId="3AB2356D" w14:textId="77777777" w:rsidR="00943B2F" w:rsidRPr="0047509D" w:rsidRDefault="00943B2F" w:rsidP="00BB098B">
            <w:pPr>
              <w:pStyle w:val="cuatexto"/>
              <w:jc w:val="right"/>
            </w:pPr>
            <w:r>
              <w:t>19</w:t>
            </w:r>
          </w:p>
        </w:tc>
        <w:tc>
          <w:tcPr>
            <w:tcW w:w="873" w:type="dxa"/>
            <w:tcBorders>
              <w:top w:val="single" w:sz="2" w:space="0" w:color="auto"/>
              <w:left w:val="single" w:sz="2" w:space="0" w:color="auto"/>
            </w:tcBorders>
            <w:shd w:val="clear" w:color="auto" w:fill="auto"/>
            <w:noWrap/>
            <w:vAlign w:val="center"/>
            <w:hideMark/>
          </w:tcPr>
          <w:p w14:paraId="61B878C1" w14:textId="2AB7DFD9" w:rsidR="00943B2F" w:rsidRPr="0047509D" w:rsidRDefault="00943B2F" w:rsidP="00BB098B">
            <w:pPr>
              <w:pStyle w:val="cuatexto"/>
              <w:jc w:val="right"/>
            </w:pPr>
            <w:r>
              <w:t>1,10</w:t>
            </w:r>
          </w:p>
        </w:tc>
        <w:tc>
          <w:tcPr>
            <w:tcW w:w="1720" w:type="dxa"/>
            <w:tcBorders>
              <w:top w:val="single" w:sz="2" w:space="0" w:color="auto"/>
            </w:tcBorders>
            <w:shd w:val="clear" w:color="auto" w:fill="auto"/>
            <w:noWrap/>
            <w:vAlign w:val="center"/>
            <w:hideMark/>
          </w:tcPr>
          <w:p w14:paraId="7CFD5C00" w14:textId="0FE1AFF6" w:rsidR="00943B2F" w:rsidRPr="0047509D" w:rsidRDefault="00943B2F" w:rsidP="00BB098B">
            <w:pPr>
              <w:pStyle w:val="cuatexto"/>
              <w:jc w:val="right"/>
            </w:pPr>
            <w:r>
              <w:t>14</w:t>
            </w:r>
          </w:p>
        </w:tc>
      </w:tr>
    </w:tbl>
    <w:p w14:paraId="6E66D7DF" w14:textId="1086F75F" w:rsidR="005323F5" w:rsidRDefault="005323F5" w:rsidP="00BB098B">
      <w:pPr>
        <w:pStyle w:val="texto"/>
        <w:spacing w:before="140" w:after="140"/>
        <w:jc w:val="both"/>
      </w:pPr>
      <w:r>
        <w:t xml:space="preserve">Datuek erakusten dute Burlataren Erripagañako zatia oinez urrunago dagoela zuzkiduretatik udalerri horretako beste zati batzuk baino. </w:t>
      </w:r>
    </w:p>
    <w:p w14:paraId="32364A38" w14:textId="1450FB88" w:rsidR="005323F5" w:rsidRDefault="00260D2B" w:rsidP="00CF0D24">
      <w:pPr>
        <w:pStyle w:val="texto"/>
        <w:spacing w:after="140"/>
        <w:jc w:val="both"/>
      </w:pPr>
      <w:r>
        <w:t xml:space="preserve">Iruñearen kasuan, dauden zuzkiduretarainoko distantziak neurtzea zailagoa izan da, eta, beraz, Erripagañatik Gazteluko plazarainoko distantzia baino ez dugu eskuratu. Distantzia oinez 37 minutukoa da, eta kotxez, berriz, zortzi minutukoa. </w:t>
      </w:r>
    </w:p>
    <w:p w14:paraId="5C4C82B7" w14:textId="77777777" w:rsidR="005323F5" w:rsidRDefault="005323F5" w:rsidP="00112F09">
      <w:pPr>
        <w:pStyle w:val="texto"/>
        <w:tabs>
          <w:tab w:val="clear" w:pos="2835"/>
          <w:tab w:val="clear" w:pos="3969"/>
          <w:tab w:val="clear" w:pos="5103"/>
          <w:tab w:val="clear" w:pos="6237"/>
          <w:tab w:val="clear" w:pos="7371"/>
        </w:tabs>
        <w:spacing w:before="120" w:after="240"/>
        <w:jc w:val="both"/>
        <w:rPr>
          <w:szCs w:val="26"/>
        </w:rPr>
        <w:sectPr w:rsidR="005323F5" w:rsidSect="00B20D12">
          <w:headerReference w:type="even" r:id="rId28"/>
          <w:footerReference w:type="default" r:id="rId29"/>
          <w:pgSz w:w="11907" w:h="16840" w:code="9"/>
          <w:pgMar w:top="1560" w:right="1559" w:bottom="1644" w:left="1559" w:header="369" w:footer="136" w:gutter="0"/>
          <w:cols w:space="720"/>
          <w:docGrid w:linePitch="360"/>
        </w:sectPr>
      </w:pPr>
    </w:p>
    <w:p w14:paraId="70360577" w14:textId="3DB98A94" w:rsidR="00112F09" w:rsidRDefault="004A672C" w:rsidP="001E1CF2">
      <w:pPr>
        <w:pStyle w:val="texto"/>
        <w:spacing w:after="240"/>
        <w:jc w:val="both"/>
        <w:rPr>
          <w:szCs w:val="26"/>
        </w:rPr>
      </w:pPr>
      <w:r>
        <w:lastRenderedPageBreak/>
        <w:t>Hurrengo koadroan Eguesibarko biztanleentzako analisiaren emaitzak erakusten tu, distantzia kotxez neurtuta, txosten hau idatzi den egunean Erripagañak ez baitu oinezko konexio egokirik:</w:t>
      </w:r>
    </w:p>
    <w:tbl>
      <w:tblPr>
        <w:tblW w:w="13183"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47"/>
        <w:gridCol w:w="424"/>
        <w:gridCol w:w="1109"/>
        <w:gridCol w:w="583"/>
        <w:gridCol w:w="943"/>
        <w:gridCol w:w="482"/>
        <w:gridCol w:w="1015"/>
        <w:gridCol w:w="480"/>
        <w:gridCol w:w="1008"/>
        <w:gridCol w:w="574"/>
        <w:gridCol w:w="980"/>
        <w:gridCol w:w="487"/>
        <w:gridCol w:w="992"/>
        <w:gridCol w:w="425"/>
        <w:gridCol w:w="1134"/>
      </w:tblGrid>
      <w:tr w:rsidR="00CF0373" w14:paraId="7D0E9D85" w14:textId="77777777" w:rsidTr="002E63FA">
        <w:trPr>
          <w:trHeight w:val="255"/>
        </w:trPr>
        <w:tc>
          <w:tcPr>
            <w:tcW w:w="13183" w:type="dxa"/>
            <w:gridSpan w:val="15"/>
            <w:shd w:val="clear" w:color="auto" w:fill="FABF8F" w:themeFill="accent6" w:themeFillTint="99"/>
            <w:noWrap/>
            <w:vAlign w:val="center"/>
          </w:tcPr>
          <w:p w14:paraId="10D957EB" w14:textId="0567730C" w:rsidR="00CF0373" w:rsidRPr="00CF0373" w:rsidRDefault="002F3E7C" w:rsidP="006A4F12">
            <w:pPr>
              <w:pStyle w:val="cuadroCabe"/>
              <w:jc w:val="center"/>
            </w:pPr>
            <w:r>
              <w:t xml:space="preserve">                                             Analisia Eguesibarri dagokion Erripagañaren zatirako</w:t>
            </w:r>
          </w:p>
        </w:tc>
      </w:tr>
      <w:tr w:rsidR="0068669B" w14:paraId="164AA345" w14:textId="77777777" w:rsidTr="002E63FA">
        <w:trPr>
          <w:trHeight w:val="255"/>
        </w:trPr>
        <w:tc>
          <w:tcPr>
            <w:tcW w:w="2547" w:type="dxa"/>
            <w:vMerge w:val="restart"/>
            <w:shd w:val="clear" w:color="auto" w:fill="FABF8F" w:themeFill="accent6" w:themeFillTint="99"/>
            <w:noWrap/>
            <w:vAlign w:val="center"/>
            <w:hideMark/>
          </w:tcPr>
          <w:p w14:paraId="218B2E1F" w14:textId="0DB97502" w:rsidR="00CF0373" w:rsidRPr="0047509D" w:rsidRDefault="00CF0373" w:rsidP="000547A8">
            <w:pPr>
              <w:pStyle w:val="cuadroCabe"/>
            </w:pPr>
            <w:r>
              <w:t>Zuzkidura</w:t>
            </w:r>
          </w:p>
        </w:tc>
        <w:tc>
          <w:tcPr>
            <w:tcW w:w="1533" w:type="dxa"/>
            <w:gridSpan w:val="2"/>
            <w:tcBorders>
              <w:bottom w:val="single" w:sz="2" w:space="0" w:color="auto"/>
              <w:right w:val="single" w:sz="2" w:space="0" w:color="auto"/>
            </w:tcBorders>
            <w:shd w:val="clear" w:color="auto" w:fill="FABF8F" w:themeFill="accent6" w:themeFillTint="99"/>
            <w:noWrap/>
            <w:vAlign w:val="center"/>
            <w:hideMark/>
          </w:tcPr>
          <w:p w14:paraId="0CFB4B0C" w14:textId="51656EB3" w:rsidR="00CF0373" w:rsidRDefault="00CF0373" w:rsidP="000547A8">
            <w:pPr>
              <w:pStyle w:val="cuadroCabe"/>
              <w:jc w:val="center"/>
            </w:pPr>
            <w:r>
              <w:t>Altzuzako</w:t>
            </w:r>
          </w:p>
          <w:p w14:paraId="73751E3F" w14:textId="3B54B380" w:rsidR="00CF0373" w:rsidRPr="00CF0373" w:rsidRDefault="00CF0373" w:rsidP="000547A8">
            <w:pPr>
              <w:pStyle w:val="cuadroCabe"/>
              <w:jc w:val="center"/>
            </w:pPr>
            <w:r>
              <w:t>kontzejua</w:t>
            </w:r>
          </w:p>
        </w:tc>
        <w:tc>
          <w:tcPr>
            <w:tcW w:w="1526" w:type="dxa"/>
            <w:gridSpan w:val="2"/>
            <w:tcBorders>
              <w:left w:val="single" w:sz="2" w:space="0" w:color="auto"/>
              <w:bottom w:val="single" w:sz="2" w:space="0" w:color="auto"/>
              <w:right w:val="single" w:sz="2" w:space="0" w:color="auto"/>
            </w:tcBorders>
            <w:shd w:val="clear" w:color="auto" w:fill="FABF8F" w:themeFill="accent6" w:themeFillTint="99"/>
            <w:noWrap/>
            <w:vAlign w:val="center"/>
            <w:hideMark/>
          </w:tcPr>
          <w:p w14:paraId="6F163F8F" w14:textId="623826E7" w:rsidR="00CF0373" w:rsidRPr="00CF0373" w:rsidRDefault="00CF0373" w:rsidP="0085292C">
            <w:pPr>
              <w:pStyle w:val="cuadroCabe"/>
              <w:ind w:left="-30"/>
              <w:jc w:val="center"/>
            </w:pPr>
            <w:r>
              <w:t>Ardatz Eguesibarko kontzejua</w:t>
            </w:r>
          </w:p>
        </w:tc>
        <w:tc>
          <w:tcPr>
            <w:tcW w:w="1497" w:type="dxa"/>
            <w:gridSpan w:val="2"/>
            <w:tcBorders>
              <w:left w:val="single" w:sz="2" w:space="0" w:color="auto"/>
              <w:bottom w:val="single" w:sz="2" w:space="0" w:color="auto"/>
              <w:right w:val="single" w:sz="4" w:space="0" w:color="auto"/>
            </w:tcBorders>
            <w:shd w:val="clear" w:color="auto" w:fill="FABF8F" w:themeFill="accent6" w:themeFillTint="99"/>
            <w:noWrap/>
            <w:vAlign w:val="center"/>
            <w:hideMark/>
          </w:tcPr>
          <w:p w14:paraId="439147B6" w14:textId="782F5BDB" w:rsidR="00CF0373" w:rsidRPr="00CF0373" w:rsidRDefault="00CF0373" w:rsidP="000547A8">
            <w:pPr>
              <w:pStyle w:val="cuadroCabe"/>
              <w:jc w:val="center"/>
            </w:pPr>
            <w:r>
              <w:t>Egulbati</w:t>
            </w:r>
          </w:p>
        </w:tc>
        <w:tc>
          <w:tcPr>
            <w:tcW w:w="1488" w:type="dxa"/>
            <w:gridSpan w:val="2"/>
            <w:tcBorders>
              <w:left w:val="single" w:sz="4" w:space="0" w:color="auto"/>
              <w:bottom w:val="single" w:sz="2" w:space="0" w:color="auto"/>
              <w:right w:val="single" w:sz="4" w:space="0" w:color="auto"/>
            </w:tcBorders>
            <w:shd w:val="clear" w:color="auto" w:fill="FABF8F" w:themeFill="accent6" w:themeFillTint="99"/>
            <w:noWrap/>
            <w:vAlign w:val="center"/>
            <w:hideMark/>
          </w:tcPr>
          <w:p w14:paraId="061BC0E5" w14:textId="7CBFF236" w:rsidR="00CF0373" w:rsidRDefault="00CF0373" w:rsidP="000547A8">
            <w:pPr>
              <w:pStyle w:val="cuadroCabe"/>
              <w:jc w:val="center"/>
            </w:pPr>
            <w:r>
              <w:t>Badostaingo</w:t>
            </w:r>
          </w:p>
          <w:p w14:paraId="3778E736" w14:textId="6ABC008B" w:rsidR="00CF0373" w:rsidRPr="00CF0373" w:rsidRDefault="00CF0373" w:rsidP="000547A8">
            <w:pPr>
              <w:pStyle w:val="cuadroCabe"/>
              <w:jc w:val="center"/>
            </w:pPr>
            <w:r>
              <w:t>kontzejua</w:t>
            </w:r>
          </w:p>
        </w:tc>
        <w:tc>
          <w:tcPr>
            <w:tcW w:w="1554" w:type="dxa"/>
            <w:gridSpan w:val="2"/>
            <w:tcBorders>
              <w:left w:val="single" w:sz="4" w:space="0" w:color="auto"/>
              <w:bottom w:val="single" w:sz="2" w:space="0" w:color="auto"/>
              <w:right w:val="single" w:sz="4" w:space="0" w:color="auto"/>
            </w:tcBorders>
            <w:shd w:val="clear" w:color="auto" w:fill="FABF8F" w:themeFill="accent6" w:themeFillTint="99"/>
            <w:noWrap/>
            <w:vAlign w:val="center"/>
            <w:hideMark/>
          </w:tcPr>
          <w:p w14:paraId="344AD125" w14:textId="13D0BC5C" w:rsidR="00CF0373" w:rsidRPr="00CF0373" w:rsidRDefault="00CF0373" w:rsidP="000547A8">
            <w:pPr>
              <w:pStyle w:val="cuadroCabe"/>
              <w:jc w:val="center"/>
            </w:pPr>
            <w:r>
              <w:t>Azpako Kontzejua</w:t>
            </w:r>
          </w:p>
        </w:tc>
        <w:tc>
          <w:tcPr>
            <w:tcW w:w="1479" w:type="dxa"/>
            <w:gridSpan w:val="2"/>
            <w:tcBorders>
              <w:left w:val="single" w:sz="4" w:space="0" w:color="auto"/>
              <w:bottom w:val="single" w:sz="2" w:space="0" w:color="auto"/>
              <w:right w:val="single" w:sz="4" w:space="0" w:color="auto"/>
            </w:tcBorders>
            <w:shd w:val="clear" w:color="auto" w:fill="FABF8F" w:themeFill="accent6" w:themeFillTint="99"/>
            <w:noWrap/>
            <w:vAlign w:val="center"/>
            <w:hideMark/>
          </w:tcPr>
          <w:p w14:paraId="354639B4" w14:textId="51B79C46" w:rsidR="00CF0373" w:rsidRPr="00CF0373" w:rsidRDefault="00CF0373" w:rsidP="000547A8">
            <w:pPr>
              <w:pStyle w:val="cuadroCabe"/>
              <w:jc w:val="center"/>
            </w:pPr>
            <w:r>
              <w:t>Ustarrotz</w:t>
            </w:r>
          </w:p>
        </w:tc>
        <w:tc>
          <w:tcPr>
            <w:tcW w:w="1559" w:type="dxa"/>
            <w:gridSpan w:val="2"/>
            <w:tcBorders>
              <w:left w:val="single" w:sz="4" w:space="0" w:color="auto"/>
              <w:bottom w:val="single" w:sz="2" w:space="0" w:color="auto"/>
            </w:tcBorders>
            <w:shd w:val="clear" w:color="auto" w:fill="FABF8F" w:themeFill="accent6" w:themeFillTint="99"/>
            <w:noWrap/>
            <w:vAlign w:val="center"/>
            <w:hideMark/>
          </w:tcPr>
          <w:p w14:paraId="3915AFD9" w14:textId="77777777" w:rsidR="000547A8" w:rsidRDefault="11306ED9" w:rsidP="000547A8">
            <w:pPr>
              <w:pStyle w:val="cuadroCabe"/>
              <w:jc w:val="center"/>
              <w:rPr>
                <w:color w:val="000000" w:themeColor="text1"/>
              </w:rPr>
            </w:pPr>
            <w:r>
              <w:rPr>
                <w:color w:val="000000" w:themeColor="text1"/>
              </w:rPr>
              <w:t>Erripagaña</w:t>
            </w:r>
          </w:p>
          <w:p w14:paraId="6220903F" w14:textId="3A6E6B43" w:rsidR="00CF0373" w:rsidRPr="00CF0373" w:rsidRDefault="4727EE37" w:rsidP="000547A8">
            <w:pPr>
              <w:pStyle w:val="cuadroCabe"/>
              <w:jc w:val="center"/>
            </w:pPr>
            <w:r>
              <w:rPr>
                <w:color w:val="000000" w:themeColor="text1"/>
              </w:rPr>
              <w:t xml:space="preserve"> etorbidea 41</w:t>
            </w:r>
          </w:p>
        </w:tc>
      </w:tr>
      <w:tr w:rsidR="0085292C" w14:paraId="23116183" w14:textId="77777777" w:rsidTr="002E63FA">
        <w:trPr>
          <w:trHeight w:val="255"/>
        </w:trPr>
        <w:tc>
          <w:tcPr>
            <w:tcW w:w="2547" w:type="dxa"/>
            <w:vMerge/>
            <w:shd w:val="clear" w:color="auto" w:fill="FABF8F" w:themeFill="accent6" w:themeFillTint="99"/>
            <w:noWrap/>
            <w:vAlign w:val="center"/>
            <w:hideMark/>
          </w:tcPr>
          <w:p w14:paraId="48665480" w14:textId="77777777" w:rsidR="00943B2F" w:rsidRPr="00CF0373" w:rsidRDefault="00943B2F" w:rsidP="000547A8">
            <w:pPr>
              <w:pStyle w:val="cuadroCabe"/>
            </w:pPr>
          </w:p>
        </w:tc>
        <w:tc>
          <w:tcPr>
            <w:tcW w:w="424" w:type="dxa"/>
            <w:tcBorders>
              <w:top w:val="single" w:sz="2" w:space="0" w:color="auto"/>
            </w:tcBorders>
            <w:shd w:val="clear" w:color="auto" w:fill="FABF8F" w:themeFill="accent6" w:themeFillTint="99"/>
            <w:noWrap/>
            <w:vAlign w:val="center"/>
            <w:hideMark/>
          </w:tcPr>
          <w:p w14:paraId="18C48274" w14:textId="77777777" w:rsidR="00943B2F" w:rsidRPr="00CF0373" w:rsidRDefault="00943B2F" w:rsidP="000547A8">
            <w:pPr>
              <w:pStyle w:val="cuadroCabe"/>
              <w:jc w:val="right"/>
            </w:pPr>
            <w:r>
              <w:t>Km.</w:t>
            </w:r>
          </w:p>
        </w:tc>
        <w:tc>
          <w:tcPr>
            <w:tcW w:w="1109" w:type="dxa"/>
            <w:tcBorders>
              <w:top w:val="single" w:sz="2" w:space="0" w:color="auto"/>
              <w:right w:val="single" w:sz="2" w:space="0" w:color="auto"/>
            </w:tcBorders>
            <w:shd w:val="clear" w:color="auto" w:fill="FABF8F" w:themeFill="accent6" w:themeFillTint="99"/>
            <w:noWrap/>
            <w:vAlign w:val="center"/>
            <w:hideMark/>
          </w:tcPr>
          <w:p w14:paraId="45CD4859" w14:textId="1A3F2C98" w:rsidR="00943B2F" w:rsidRPr="00CF0373" w:rsidRDefault="00943B2F" w:rsidP="000547A8">
            <w:pPr>
              <w:pStyle w:val="cuadroCabe"/>
              <w:jc w:val="right"/>
            </w:pPr>
            <w:r>
              <w:t>Minutuak kotxez</w:t>
            </w:r>
          </w:p>
        </w:tc>
        <w:tc>
          <w:tcPr>
            <w:tcW w:w="583" w:type="dxa"/>
            <w:tcBorders>
              <w:top w:val="single" w:sz="2" w:space="0" w:color="auto"/>
              <w:left w:val="single" w:sz="2" w:space="0" w:color="auto"/>
            </w:tcBorders>
            <w:shd w:val="clear" w:color="auto" w:fill="FABF8F" w:themeFill="accent6" w:themeFillTint="99"/>
            <w:noWrap/>
            <w:vAlign w:val="center"/>
            <w:hideMark/>
          </w:tcPr>
          <w:p w14:paraId="6F5D5E9D" w14:textId="77777777" w:rsidR="00943B2F" w:rsidRPr="00CF0373" w:rsidRDefault="00943B2F" w:rsidP="000547A8">
            <w:pPr>
              <w:pStyle w:val="cuadroCabe"/>
              <w:jc w:val="right"/>
            </w:pPr>
            <w:r>
              <w:t>Km.</w:t>
            </w:r>
          </w:p>
        </w:tc>
        <w:tc>
          <w:tcPr>
            <w:tcW w:w="943" w:type="dxa"/>
            <w:tcBorders>
              <w:top w:val="single" w:sz="2" w:space="0" w:color="auto"/>
              <w:right w:val="single" w:sz="2" w:space="0" w:color="auto"/>
            </w:tcBorders>
            <w:shd w:val="clear" w:color="auto" w:fill="FABF8F" w:themeFill="accent6" w:themeFillTint="99"/>
            <w:noWrap/>
            <w:vAlign w:val="center"/>
            <w:hideMark/>
          </w:tcPr>
          <w:p w14:paraId="6C039688" w14:textId="198F5D67" w:rsidR="00943B2F" w:rsidRPr="00CF0373" w:rsidRDefault="00943B2F" w:rsidP="000547A8">
            <w:pPr>
              <w:pStyle w:val="cuadroCabe"/>
              <w:jc w:val="right"/>
            </w:pPr>
            <w:r>
              <w:t>Minutuak kotxez</w:t>
            </w:r>
          </w:p>
        </w:tc>
        <w:tc>
          <w:tcPr>
            <w:tcW w:w="482" w:type="dxa"/>
            <w:tcBorders>
              <w:top w:val="single" w:sz="2" w:space="0" w:color="auto"/>
              <w:left w:val="single" w:sz="2" w:space="0" w:color="auto"/>
            </w:tcBorders>
            <w:shd w:val="clear" w:color="auto" w:fill="FABF8F" w:themeFill="accent6" w:themeFillTint="99"/>
            <w:noWrap/>
            <w:vAlign w:val="center"/>
            <w:hideMark/>
          </w:tcPr>
          <w:p w14:paraId="60B2D604" w14:textId="77777777" w:rsidR="00943B2F" w:rsidRPr="00CF0373" w:rsidRDefault="00943B2F" w:rsidP="0085292C">
            <w:pPr>
              <w:pStyle w:val="cuadroCabe"/>
              <w:ind w:left="-70"/>
              <w:jc w:val="right"/>
            </w:pPr>
            <w:r>
              <w:t>Km.</w:t>
            </w:r>
          </w:p>
        </w:tc>
        <w:tc>
          <w:tcPr>
            <w:tcW w:w="1015" w:type="dxa"/>
            <w:tcBorders>
              <w:top w:val="single" w:sz="2" w:space="0" w:color="auto"/>
              <w:right w:val="single" w:sz="4" w:space="0" w:color="auto"/>
            </w:tcBorders>
            <w:shd w:val="clear" w:color="auto" w:fill="FABF8F" w:themeFill="accent6" w:themeFillTint="99"/>
            <w:noWrap/>
            <w:vAlign w:val="center"/>
            <w:hideMark/>
          </w:tcPr>
          <w:p w14:paraId="47C945F9" w14:textId="59480A35" w:rsidR="00943B2F" w:rsidRPr="00CF0373" w:rsidRDefault="00943B2F" w:rsidP="000547A8">
            <w:pPr>
              <w:pStyle w:val="cuadroCabe"/>
              <w:jc w:val="right"/>
            </w:pPr>
            <w:r>
              <w:t>Minutuak kotxez</w:t>
            </w:r>
          </w:p>
        </w:tc>
        <w:tc>
          <w:tcPr>
            <w:tcW w:w="480" w:type="dxa"/>
            <w:tcBorders>
              <w:top w:val="single" w:sz="2" w:space="0" w:color="auto"/>
              <w:left w:val="single" w:sz="4" w:space="0" w:color="auto"/>
            </w:tcBorders>
            <w:shd w:val="clear" w:color="auto" w:fill="FABF8F" w:themeFill="accent6" w:themeFillTint="99"/>
            <w:noWrap/>
            <w:vAlign w:val="center"/>
            <w:hideMark/>
          </w:tcPr>
          <w:p w14:paraId="0F8E383A" w14:textId="77777777" w:rsidR="00943B2F" w:rsidRPr="00CF0373" w:rsidRDefault="00943B2F" w:rsidP="000547A8">
            <w:pPr>
              <w:pStyle w:val="cuadroCabe"/>
              <w:jc w:val="right"/>
            </w:pPr>
            <w:r>
              <w:t>Km.</w:t>
            </w:r>
          </w:p>
        </w:tc>
        <w:tc>
          <w:tcPr>
            <w:tcW w:w="1008" w:type="dxa"/>
            <w:tcBorders>
              <w:top w:val="single" w:sz="2" w:space="0" w:color="auto"/>
              <w:right w:val="single" w:sz="4" w:space="0" w:color="auto"/>
            </w:tcBorders>
            <w:shd w:val="clear" w:color="auto" w:fill="FABF8F" w:themeFill="accent6" w:themeFillTint="99"/>
            <w:noWrap/>
            <w:vAlign w:val="center"/>
            <w:hideMark/>
          </w:tcPr>
          <w:p w14:paraId="5E0FC995" w14:textId="11824FE7" w:rsidR="00943B2F" w:rsidRPr="00CF0373" w:rsidRDefault="00943B2F" w:rsidP="000547A8">
            <w:pPr>
              <w:pStyle w:val="cuadroCabe"/>
              <w:jc w:val="right"/>
            </w:pPr>
            <w:r>
              <w:t>Minutuak kotxez</w:t>
            </w:r>
          </w:p>
        </w:tc>
        <w:tc>
          <w:tcPr>
            <w:tcW w:w="574" w:type="dxa"/>
            <w:tcBorders>
              <w:top w:val="single" w:sz="2" w:space="0" w:color="auto"/>
              <w:left w:val="single" w:sz="4" w:space="0" w:color="auto"/>
            </w:tcBorders>
            <w:shd w:val="clear" w:color="auto" w:fill="FABF8F" w:themeFill="accent6" w:themeFillTint="99"/>
            <w:noWrap/>
            <w:vAlign w:val="center"/>
            <w:hideMark/>
          </w:tcPr>
          <w:p w14:paraId="1EB54208" w14:textId="77777777" w:rsidR="00943B2F" w:rsidRPr="00CF0373" w:rsidRDefault="00943B2F" w:rsidP="000547A8">
            <w:pPr>
              <w:pStyle w:val="cuadroCabe"/>
              <w:jc w:val="right"/>
            </w:pPr>
            <w:r>
              <w:t>Km.</w:t>
            </w:r>
          </w:p>
        </w:tc>
        <w:tc>
          <w:tcPr>
            <w:tcW w:w="980" w:type="dxa"/>
            <w:tcBorders>
              <w:top w:val="single" w:sz="2" w:space="0" w:color="auto"/>
              <w:right w:val="single" w:sz="4" w:space="0" w:color="auto"/>
            </w:tcBorders>
            <w:shd w:val="clear" w:color="auto" w:fill="FABF8F" w:themeFill="accent6" w:themeFillTint="99"/>
            <w:noWrap/>
            <w:vAlign w:val="center"/>
            <w:hideMark/>
          </w:tcPr>
          <w:p w14:paraId="2AB2EBC6" w14:textId="5797F48C" w:rsidR="00943B2F" w:rsidRPr="00CF0373" w:rsidRDefault="00943B2F" w:rsidP="000547A8">
            <w:pPr>
              <w:pStyle w:val="cuadroCabe"/>
              <w:jc w:val="right"/>
            </w:pPr>
            <w:r>
              <w:t>Minutuak kotxez</w:t>
            </w:r>
          </w:p>
        </w:tc>
        <w:tc>
          <w:tcPr>
            <w:tcW w:w="487" w:type="dxa"/>
            <w:tcBorders>
              <w:top w:val="single" w:sz="2" w:space="0" w:color="auto"/>
              <w:left w:val="single" w:sz="4" w:space="0" w:color="auto"/>
            </w:tcBorders>
            <w:shd w:val="clear" w:color="auto" w:fill="FABF8F" w:themeFill="accent6" w:themeFillTint="99"/>
            <w:noWrap/>
            <w:vAlign w:val="center"/>
            <w:hideMark/>
          </w:tcPr>
          <w:p w14:paraId="2D0BCD9E" w14:textId="77777777" w:rsidR="00943B2F" w:rsidRPr="00CF0373" w:rsidRDefault="00943B2F" w:rsidP="000547A8">
            <w:pPr>
              <w:pStyle w:val="cuadroCabe"/>
              <w:jc w:val="right"/>
            </w:pPr>
            <w:r>
              <w:t>Km.</w:t>
            </w:r>
          </w:p>
        </w:tc>
        <w:tc>
          <w:tcPr>
            <w:tcW w:w="992" w:type="dxa"/>
            <w:tcBorders>
              <w:top w:val="single" w:sz="2" w:space="0" w:color="auto"/>
              <w:right w:val="single" w:sz="4" w:space="0" w:color="auto"/>
            </w:tcBorders>
            <w:shd w:val="clear" w:color="auto" w:fill="FABF8F" w:themeFill="accent6" w:themeFillTint="99"/>
            <w:noWrap/>
            <w:vAlign w:val="center"/>
            <w:hideMark/>
          </w:tcPr>
          <w:p w14:paraId="38DBF333" w14:textId="3736FC88" w:rsidR="00943B2F" w:rsidRPr="00CF0373" w:rsidRDefault="00943B2F" w:rsidP="000547A8">
            <w:pPr>
              <w:pStyle w:val="cuadroCabe"/>
              <w:jc w:val="right"/>
            </w:pPr>
            <w:r>
              <w:t>Minutuak kotxez</w:t>
            </w:r>
          </w:p>
        </w:tc>
        <w:tc>
          <w:tcPr>
            <w:tcW w:w="425" w:type="dxa"/>
            <w:tcBorders>
              <w:top w:val="single" w:sz="2" w:space="0" w:color="auto"/>
              <w:left w:val="single" w:sz="4" w:space="0" w:color="auto"/>
            </w:tcBorders>
            <w:shd w:val="clear" w:color="auto" w:fill="FABF8F" w:themeFill="accent6" w:themeFillTint="99"/>
            <w:noWrap/>
            <w:vAlign w:val="center"/>
            <w:hideMark/>
          </w:tcPr>
          <w:p w14:paraId="690DCC55" w14:textId="77777777" w:rsidR="00943B2F" w:rsidRPr="00CF0373" w:rsidRDefault="00943B2F" w:rsidP="00085A6A">
            <w:pPr>
              <w:pStyle w:val="cuadroCabe"/>
              <w:ind w:left="-70"/>
              <w:jc w:val="right"/>
            </w:pPr>
            <w:r>
              <w:t>Km.</w:t>
            </w:r>
          </w:p>
        </w:tc>
        <w:tc>
          <w:tcPr>
            <w:tcW w:w="1134" w:type="dxa"/>
            <w:tcBorders>
              <w:top w:val="single" w:sz="2" w:space="0" w:color="auto"/>
            </w:tcBorders>
            <w:shd w:val="clear" w:color="auto" w:fill="FABF8F" w:themeFill="accent6" w:themeFillTint="99"/>
            <w:noWrap/>
            <w:vAlign w:val="center"/>
            <w:hideMark/>
          </w:tcPr>
          <w:p w14:paraId="5164CCCB" w14:textId="151F4A35" w:rsidR="00943B2F" w:rsidRPr="00CF0373" w:rsidRDefault="00943B2F" w:rsidP="000547A8">
            <w:pPr>
              <w:pStyle w:val="cuadroCabe"/>
              <w:jc w:val="right"/>
            </w:pPr>
            <w:r>
              <w:t>Minutuak kotxez</w:t>
            </w:r>
          </w:p>
        </w:tc>
      </w:tr>
      <w:tr w:rsidR="0085292C" w14:paraId="4460F099" w14:textId="77777777" w:rsidTr="0068669B">
        <w:trPr>
          <w:trHeight w:val="198"/>
        </w:trPr>
        <w:tc>
          <w:tcPr>
            <w:tcW w:w="2547" w:type="dxa"/>
            <w:tcBorders>
              <w:bottom w:val="single" w:sz="2" w:space="0" w:color="auto"/>
            </w:tcBorders>
            <w:shd w:val="clear" w:color="auto" w:fill="auto"/>
            <w:noWrap/>
            <w:vAlign w:val="center"/>
            <w:hideMark/>
          </w:tcPr>
          <w:p w14:paraId="6CD6A94A" w14:textId="77777777" w:rsidR="00112F09" w:rsidRPr="000547A8" w:rsidRDefault="00112F09" w:rsidP="000547A8">
            <w:pPr>
              <w:pStyle w:val="cuatexto"/>
              <w:rPr>
                <w:szCs w:val="20"/>
              </w:rPr>
            </w:pPr>
            <w:r>
              <w:t>Sarrigurengo liburutegia</w:t>
            </w:r>
          </w:p>
        </w:tc>
        <w:tc>
          <w:tcPr>
            <w:tcW w:w="424" w:type="dxa"/>
            <w:tcBorders>
              <w:bottom w:val="single" w:sz="2" w:space="0" w:color="auto"/>
            </w:tcBorders>
            <w:shd w:val="clear" w:color="auto" w:fill="FFFFFF" w:themeFill="background1"/>
            <w:noWrap/>
            <w:vAlign w:val="center"/>
            <w:hideMark/>
          </w:tcPr>
          <w:p w14:paraId="02297FC3" w14:textId="77777777" w:rsidR="00112F09" w:rsidRDefault="00112F09" w:rsidP="000547A8">
            <w:pPr>
              <w:pStyle w:val="cuatexto"/>
              <w:jc w:val="right"/>
            </w:pPr>
            <w:r>
              <w:t>5,4</w:t>
            </w:r>
          </w:p>
        </w:tc>
        <w:tc>
          <w:tcPr>
            <w:tcW w:w="1109" w:type="dxa"/>
            <w:tcBorders>
              <w:bottom w:val="single" w:sz="2" w:space="0" w:color="auto"/>
              <w:right w:val="single" w:sz="2" w:space="0" w:color="auto"/>
            </w:tcBorders>
            <w:shd w:val="clear" w:color="auto" w:fill="auto"/>
            <w:noWrap/>
            <w:vAlign w:val="center"/>
            <w:hideMark/>
          </w:tcPr>
          <w:p w14:paraId="0D170355" w14:textId="77777777" w:rsidR="00112F09" w:rsidRDefault="00112F09" w:rsidP="000547A8">
            <w:pPr>
              <w:pStyle w:val="cuatexto"/>
              <w:jc w:val="right"/>
            </w:pPr>
            <w:r>
              <w:t>9</w:t>
            </w:r>
          </w:p>
        </w:tc>
        <w:tc>
          <w:tcPr>
            <w:tcW w:w="583" w:type="dxa"/>
            <w:tcBorders>
              <w:left w:val="single" w:sz="2" w:space="0" w:color="auto"/>
              <w:bottom w:val="single" w:sz="2" w:space="0" w:color="auto"/>
            </w:tcBorders>
            <w:shd w:val="clear" w:color="auto" w:fill="auto"/>
            <w:noWrap/>
            <w:vAlign w:val="center"/>
            <w:hideMark/>
          </w:tcPr>
          <w:p w14:paraId="46E77CCB" w14:textId="77777777" w:rsidR="00112F09" w:rsidRDefault="00112F09" w:rsidP="000547A8">
            <w:pPr>
              <w:pStyle w:val="cuatexto"/>
              <w:jc w:val="right"/>
            </w:pPr>
            <w:r>
              <w:t>4,3</w:t>
            </w:r>
          </w:p>
        </w:tc>
        <w:tc>
          <w:tcPr>
            <w:tcW w:w="943" w:type="dxa"/>
            <w:tcBorders>
              <w:bottom w:val="single" w:sz="2" w:space="0" w:color="auto"/>
              <w:right w:val="single" w:sz="2" w:space="0" w:color="auto"/>
            </w:tcBorders>
            <w:shd w:val="clear" w:color="auto" w:fill="auto"/>
            <w:noWrap/>
            <w:vAlign w:val="center"/>
            <w:hideMark/>
          </w:tcPr>
          <w:p w14:paraId="39AB48F6" w14:textId="77777777" w:rsidR="00112F09" w:rsidRDefault="00112F09" w:rsidP="000547A8">
            <w:pPr>
              <w:pStyle w:val="cuatexto"/>
              <w:jc w:val="right"/>
            </w:pPr>
            <w:r>
              <w:t>8</w:t>
            </w:r>
          </w:p>
        </w:tc>
        <w:tc>
          <w:tcPr>
            <w:tcW w:w="482" w:type="dxa"/>
            <w:tcBorders>
              <w:left w:val="single" w:sz="2" w:space="0" w:color="auto"/>
              <w:bottom w:val="single" w:sz="2" w:space="0" w:color="auto"/>
            </w:tcBorders>
            <w:shd w:val="clear" w:color="auto" w:fill="auto"/>
            <w:noWrap/>
            <w:vAlign w:val="center"/>
            <w:hideMark/>
          </w:tcPr>
          <w:p w14:paraId="7B1ACC05" w14:textId="77777777" w:rsidR="00112F09" w:rsidRDefault="00112F09" w:rsidP="0085292C">
            <w:pPr>
              <w:pStyle w:val="cuatexto"/>
              <w:ind w:left="-70"/>
              <w:jc w:val="right"/>
            </w:pPr>
            <w:r>
              <w:t>9,6</w:t>
            </w:r>
          </w:p>
        </w:tc>
        <w:tc>
          <w:tcPr>
            <w:tcW w:w="1015" w:type="dxa"/>
            <w:tcBorders>
              <w:bottom w:val="single" w:sz="2" w:space="0" w:color="auto"/>
              <w:right w:val="single" w:sz="4" w:space="0" w:color="auto"/>
            </w:tcBorders>
            <w:shd w:val="clear" w:color="auto" w:fill="auto"/>
            <w:noWrap/>
            <w:vAlign w:val="center"/>
            <w:hideMark/>
          </w:tcPr>
          <w:p w14:paraId="4E11E708" w14:textId="77777777" w:rsidR="00112F09" w:rsidRDefault="00112F09" w:rsidP="000547A8">
            <w:pPr>
              <w:pStyle w:val="cuatexto"/>
              <w:jc w:val="right"/>
            </w:pPr>
            <w:r>
              <w:t>19</w:t>
            </w:r>
          </w:p>
        </w:tc>
        <w:tc>
          <w:tcPr>
            <w:tcW w:w="480" w:type="dxa"/>
            <w:tcBorders>
              <w:left w:val="single" w:sz="4" w:space="0" w:color="auto"/>
              <w:bottom w:val="single" w:sz="2" w:space="0" w:color="auto"/>
            </w:tcBorders>
            <w:shd w:val="clear" w:color="auto" w:fill="auto"/>
            <w:noWrap/>
            <w:vAlign w:val="center"/>
            <w:hideMark/>
          </w:tcPr>
          <w:p w14:paraId="1FD90AA1" w14:textId="77777777" w:rsidR="00112F09" w:rsidRDefault="00112F09" w:rsidP="000547A8">
            <w:pPr>
              <w:pStyle w:val="cuatexto"/>
              <w:jc w:val="right"/>
            </w:pPr>
            <w:r>
              <w:t>2,1</w:t>
            </w:r>
          </w:p>
        </w:tc>
        <w:tc>
          <w:tcPr>
            <w:tcW w:w="1008" w:type="dxa"/>
            <w:tcBorders>
              <w:bottom w:val="single" w:sz="2" w:space="0" w:color="auto"/>
              <w:right w:val="single" w:sz="4" w:space="0" w:color="auto"/>
            </w:tcBorders>
            <w:shd w:val="clear" w:color="auto" w:fill="auto"/>
            <w:noWrap/>
            <w:vAlign w:val="center"/>
            <w:hideMark/>
          </w:tcPr>
          <w:p w14:paraId="64798B77" w14:textId="77777777" w:rsidR="00112F09" w:rsidRDefault="00112F09" w:rsidP="000547A8">
            <w:pPr>
              <w:pStyle w:val="cuatexto"/>
              <w:jc w:val="right"/>
            </w:pPr>
            <w:r>
              <w:t>7</w:t>
            </w:r>
          </w:p>
        </w:tc>
        <w:tc>
          <w:tcPr>
            <w:tcW w:w="574" w:type="dxa"/>
            <w:tcBorders>
              <w:left w:val="single" w:sz="4" w:space="0" w:color="auto"/>
              <w:bottom w:val="single" w:sz="2" w:space="0" w:color="auto"/>
            </w:tcBorders>
            <w:shd w:val="clear" w:color="auto" w:fill="auto"/>
            <w:noWrap/>
            <w:vAlign w:val="center"/>
            <w:hideMark/>
          </w:tcPr>
          <w:p w14:paraId="25E8514A" w14:textId="77777777" w:rsidR="00112F09" w:rsidRDefault="00112F09" w:rsidP="000547A8">
            <w:pPr>
              <w:pStyle w:val="cuatexto"/>
              <w:jc w:val="right"/>
            </w:pPr>
            <w:r>
              <w:t>11,7</w:t>
            </w:r>
          </w:p>
        </w:tc>
        <w:tc>
          <w:tcPr>
            <w:tcW w:w="980" w:type="dxa"/>
            <w:tcBorders>
              <w:bottom w:val="single" w:sz="2" w:space="0" w:color="auto"/>
              <w:right w:val="single" w:sz="4" w:space="0" w:color="auto"/>
            </w:tcBorders>
            <w:shd w:val="clear" w:color="auto" w:fill="auto"/>
            <w:noWrap/>
            <w:vAlign w:val="center"/>
            <w:hideMark/>
          </w:tcPr>
          <w:p w14:paraId="5C833D6D" w14:textId="77777777" w:rsidR="00112F09" w:rsidRDefault="00112F09" w:rsidP="000547A8">
            <w:pPr>
              <w:pStyle w:val="cuatexto"/>
              <w:jc w:val="right"/>
            </w:pPr>
            <w:r>
              <w:t>14</w:t>
            </w:r>
          </w:p>
        </w:tc>
        <w:tc>
          <w:tcPr>
            <w:tcW w:w="487" w:type="dxa"/>
            <w:tcBorders>
              <w:left w:val="single" w:sz="4" w:space="0" w:color="auto"/>
              <w:bottom w:val="single" w:sz="2" w:space="0" w:color="auto"/>
            </w:tcBorders>
            <w:shd w:val="clear" w:color="auto" w:fill="auto"/>
            <w:noWrap/>
            <w:vAlign w:val="center"/>
            <w:hideMark/>
          </w:tcPr>
          <w:p w14:paraId="31D86B9F" w14:textId="77777777" w:rsidR="00112F09" w:rsidRDefault="00112F09" w:rsidP="000547A8">
            <w:pPr>
              <w:pStyle w:val="cuatexto"/>
              <w:jc w:val="right"/>
            </w:pPr>
            <w:r>
              <w:t>9,8</w:t>
            </w:r>
          </w:p>
        </w:tc>
        <w:tc>
          <w:tcPr>
            <w:tcW w:w="992" w:type="dxa"/>
            <w:tcBorders>
              <w:bottom w:val="single" w:sz="2" w:space="0" w:color="auto"/>
              <w:right w:val="single" w:sz="4" w:space="0" w:color="auto"/>
            </w:tcBorders>
            <w:shd w:val="clear" w:color="auto" w:fill="auto"/>
            <w:noWrap/>
            <w:vAlign w:val="center"/>
            <w:hideMark/>
          </w:tcPr>
          <w:p w14:paraId="56A57140" w14:textId="77777777" w:rsidR="00112F09" w:rsidRDefault="00112F09" w:rsidP="000547A8">
            <w:pPr>
              <w:pStyle w:val="cuatexto"/>
              <w:jc w:val="right"/>
            </w:pPr>
            <w:r>
              <w:t>13</w:t>
            </w:r>
          </w:p>
        </w:tc>
        <w:tc>
          <w:tcPr>
            <w:tcW w:w="425" w:type="dxa"/>
            <w:tcBorders>
              <w:left w:val="single" w:sz="4" w:space="0" w:color="auto"/>
              <w:bottom w:val="single" w:sz="2" w:space="0" w:color="auto"/>
            </w:tcBorders>
            <w:shd w:val="clear" w:color="auto" w:fill="auto"/>
            <w:noWrap/>
            <w:vAlign w:val="center"/>
            <w:hideMark/>
          </w:tcPr>
          <w:p w14:paraId="23F690D3" w14:textId="77777777" w:rsidR="00112F09" w:rsidRDefault="00112F09" w:rsidP="000547A8">
            <w:pPr>
              <w:pStyle w:val="cuatexto"/>
              <w:jc w:val="right"/>
            </w:pPr>
            <w:r>
              <w:t>2,2</w:t>
            </w:r>
          </w:p>
        </w:tc>
        <w:tc>
          <w:tcPr>
            <w:tcW w:w="1134" w:type="dxa"/>
            <w:tcBorders>
              <w:bottom w:val="single" w:sz="2" w:space="0" w:color="auto"/>
            </w:tcBorders>
            <w:shd w:val="clear" w:color="auto" w:fill="auto"/>
            <w:noWrap/>
            <w:vAlign w:val="center"/>
            <w:hideMark/>
          </w:tcPr>
          <w:p w14:paraId="451EA9B2" w14:textId="77777777" w:rsidR="00112F09" w:rsidRDefault="00112F09" w:rsidP="000547A8">
            <w:pPr>
              <w:pStyle w:val="cuatexto"/>
              <w:jc w:val="right"/>
            </w:pPr>
            <w:r>
              <w:t>6</w:t>
            </w:r>
          </w:p>
        </w:tc>
      </w:tr>
      <w:tr w:rsidR="0085292C" w14:paraId="7D9D68FA"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55FAFCBD" w14:textId="77777777" w:rsidR="00112F09" w:rsidRPr="000547A8" w:rsidRDefault="00112F09" w:rsidP="000547A8">
            <w:pPr>
              <w:pStyle w:val="cuatexto"/>
              <w:rPr>
                <w:szCs w:val="20"/>
              </w:rPr>
            </w:pPr>
            <w:r>
              <w:t>Olazko liburutegia-ludoteka</w:t>
            </w:r>
          </w:p>
        </w:tc>
        <w:tc>
          <w:tcPr>
            <w:tcW w:w="424" w:type="dxa"/>
            <w:tcBorders>
              <w:top w:val="single" w:sz="2" w:space="0" w:color="auto"/>
              <w:bottom w:val="single" w:sz="2" w:space="0" w:color="auto"/>
            </w:tcBorders>
            <w:shd w:val="clear" w:color="auto" w:fill="FFFFFF" w:themeFill="background1"/>
            <w:noWrap/>
            <w:vAlign w:val="center"/>
            <w:hideMark/>
          </w:tcPr>
          <w:p w14:paraId="18BED2BA" w14:textId="77777777" w:rsidR="00112F09" w:rsidRDefault="00112F09" w:rsidP="000547A8">
            <w:pPr>
              <w:pStyle w:val="cuatexto"/>
              <w:jc w:val="right"/>
            </w:pPr>
            <w:r>
              <w:t>3,6</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6BA6EAE8" w14:textId="77777777" w:rsidR="00112F09" w:rsidRDefault="00112F09" w:rsidP="000547A8">
            <w:pPr>
              <w:pStyle w:val="cuatexto"/>
              <w:jc w:val="right"/>
            </w:pPr>
            <w:r>
              <w:t>5</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7D8EAF1A" w14:textId="77777777" w:rsidR="00112F09" w:rsidRDefault="00112F09" w:rsidP="000547A8">
            <w:pPr>
              <w:pStyle w:val="cuatexto"/>
              <w:jc w:val="right"/>
            </w:pPr>
            <w:r>
              <w:t>4,4</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65E07D24" w14:textId="77777777" w:rsidR="00112F09" w:rsidRDefault="00112F09" w:rsidP="000547A8">
            <w:pPr>
              <w:pStyle w:val="cuatexto"/>
              <w:jc w:val="right"/>
            </w:pPr>
            <w:r>
              <w:t>8</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702DC24A" w14:textId="77777777" w:rsidR="00112F09" w:rsidRDefault="00112F09" w:rsidP="0085292C">
            <w:pPr>
              <w:pStyle w:val="cuatexto"/>
              <w:ind w:left="-70"/>
              <w:jc w:val="right"/>
            </w:pPr>
            <w:r>
              <w:t>7,8</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26838686" w14:textId="77777777" w:rsidR="00112F09" w:rsidRDefault="00112F09" w:rsidP="000547A8">
            <w:pPr>
              <w:pStyle w:val="cuatexto"/>
              <w:jc w:val="right"/>
            </w:pPr>
            <w:r>
              <w:t>15</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1ECC7D0D" w14:textId="77777777" w:rsidR="00112F09" w:rsidRDefault="00112F09" w:rsidP="000547A8">
            <w:pPr>
              <w:pStyle w:val="cuatexto"/>
              <w:jc w:val="right"/>
            </w:pPr>
            <w:r>
              <w:t>5,0</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25E6224F" w14:textId="77777777" w:rsidR="00112F09" w:rsidRDefault="00112F09" w:rsidP="000547A8">
            <w:pPr>
              <w:pStyle w:val="cuatexto"/>
              <w:jc w:val="right"/>
            </w:pPr>
            <w:r>
              <w:t>7</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08BEE83A" w14:textId="77777777" w:rsidR="00112F09" w:rsidRDefault="00112F09" w:rsidP="000547A8">
            <w:pPr>
              <w:pStyle w:val="cuatexto"/>
              <w:jc w:val="right"/>
            </w:pPr>
            <w:r>
              <w:t>9,8</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1EDF9D0A" w14:textId="77777777" w:rsidR="00112F09" w:rsidRDefault="00112F09" w:rsidP="000547A8">
            <w:pPr>
              <w:pStyle w:val="cuatexto"/>
              <w:jc w:val="right"/>
            </w:pPr>
            <w:r>
              <w:t>10</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0398434E" w14:textId="77777777" w:rsidR="00112F09" w:rsidRDefault="00112F09" w:rsidP="000547A8">
            <w:pPr>
              <w:pStyle w:val="cuatexto"/>
              <w:jc w:val="right"/>
            </w:pPr>
            <w:r>
              <w:t>7,9</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035AC36F" w14:textId="77777777" w:rsidR="00112F09" w:rsidRDefault="00112F09" w:rsidP="000547A8">
            <w:pPr>
              <w:pStyle w:val="cuatexto"/>
              <w:jc w:val="right"/>
            </w:pPr>
            <w:r>
              <w:t>9</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4C08205D" w14:textId="77777777" w:rsidR="00112F09" w:rsidRDefault="00112F09" w:rsidP="000547A8">
            <w:pPr>
              <w:pStyle w:val="cuatexto"/>
              <w:jc w:val="right"/>
            </w:pPr>
            <w:r>
              <w:t>2,7</w:t>
            </w:r>
          </w:p>
        </w:tc>
        <w:tc>
          <w:tcPr>
            <w:tcW w:w="1134" w:type="dxa"/>
            <w:tcBorders>
              <w:top w:val="single" w:sz="2" w:space="0" w:color="auto"/>
              <w:bottom w:val="single" w:sz="2" w:space="0" w:color="auto"/>
            </w:tcBorders>
            <w:shd w:val="clear" w:color="auto" w:fill="auto"/>
            <w:noWrap/>
            <w:vAlign w:val="center"/>
            <w:hideMark/>
          </w:tcPr>
          <w:p w14:paraId="6ECE5B9C" w14:textId="77777777" w:rsidR="00112F09" w:rsidRDefault="00112F09" w:rsidP="000547A8">
            <w:pPr>
              <w:pStyle w:val="cuatexto"/>
              <w:jc w:val="right"/>
            </w:pPr>
            <w:r>
              <w:t>5</w:t>
            </w:r>
          </w:p>
        </w:tc>
      </w:tr>
      <w:tr w:rsidR="0085292C" w14:paraId="09EB7017"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1AD14206" w14:textId="77777777" w:rsidR="00112F09" w:rsidRPr="000547A8" w:rsidRDefault="00112F09" w:rsidP="000547A8">
            <w:pPr>
              <w:pStyle w:val="cuatexto"/>
              <w:rPr>
                <w:szCs w:val="20"/>
              </w:rPr>
            </w:pPr>
            <w:r>
              <w:t>Olazko Musika Eskola</w:t>
            </w:r>
          </w:p>
        </w:tc>
        <w:tc>
          <w:tcPr>
            <w:tcW w:w="424" w:type="dxa"/>
            <w:tcBorders>
              <w:top w:val="single" w:sz="2" w:space="0" w:color="auto"/>
              <w:bottom w:val="single" w:sz="2" w:space="0" w:color="auto"/>
            </w:tcBorders>
            <w:shd w:val="clear" w:color="auto" w:fill="FFFFFF" w:themeFill="background1"/>
            <w:noWrap/>
            <w:vAlign w:val="center"/>
            <w:hideMark/>
          </w:tcPr>
          <w:p w14:paraId="68DE95C0" w14:textId="77777777" w:rsidR="00112F09" w:rsidRDefault="00112F09" w:rsidP="000547A8">
            <w:pPr>
              <w:pStyle w:val="cuatexto"/>
              <w:jc w:val="right"/>
            </w:pPr>
            <w:r>
              <w:t>4,1</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3E23E215" w14:textId="77777777" w:rsidR="00112F09" w:rsidRDefault="00112F09" w:rsidP="000547A8">
            <w:pPr>
              <w:pStyle w:val="cuatexto"/>
              <w:jc w:val="right"/>
            </w:pPr>
            <w:r>
              <w:t>7</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01A518B9" w14:textId="77777777" w:rsidR="00112F09" w:rsidRDefault="00112F09" w:rsidP="000547A8">
            <w:pPr>
              <w:pStyle w:val="cuatexto"/>
              <w:jc w:val="right"/>
            </w:pPr>
            <w:r>
              <w:t>4,8</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35B2238F" w14:textId="77777777" w:rsidR="00112F09" w:rsidRDefault="00112F09" w:rsidP="000547A8">
            <w:pPr>
              <w:pStyle w:val="cuatexto"/>
              <w:jc w:val="right"/>
            </w:pPr>
            <w:r>
              <w:t>9</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0E0B0131" w14:textId="77777777" w:rsidR="00112F09" w:rsidRDefault="00112F09" w:rsidP="0085292C">
            <w:pPr>
              <w:pStyle w:val="cuatexto"/>
              <w:ind w:left="-70"/>
              <w:jc w:val="right"/>
            </w:pPr>
            <w:r>
              <w:t>8,3</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57396461" w14:textId="77777777" w:rsidR="00112F09" w:rsidRDefault="00112F09" w:rsidP="000547A8">
            <w:pPr>
              <w:pStyle w:val="cuatexto"/>
              <w:jc w:val="right"/>
            </w:pPr>
            <w:r>
              <w:t>16</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4FCCC430" w14:textId="77777777" w:rsidR="00112F09" w:rsidRDefault="00112F09" w:rsidP="000547A8">
            <w:pPr>
              <w:pStyle w:val="cuatexto"/>
              <w:jc w:val="right"/>
            </w:pPr>
            <w:r>
              <w:t>5,5</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7D8F554D" w14:textId="77777777" w:rsidR="00112F09" w:rsidRDefault="00112F09" w:rsidP="000547A8">
            <w:pPr>
              <w:pStyle w:val="cuatexto"/>
              <w:jc w:val="right"/>
            </w:pPr>
            <w:r>
              <w:t>8</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7EC87271" w14:textId="77777777" w:rsidR="00112F09" w:rsidRDefault="00112F09" w:rsidP="000547A8">
            <w:pPr>
              <w:pStyle w:val="cuatexto"/>
              <w:jc w:val="right"/>
            </w:pPr>
            <w:r>
              <w:t>10,4</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6ADB4279" w14:textId="77777777" w:rsidR="00112F09" w:rsidRDefault="00112F09" w:rsidP="000547A8">
            <w:pPr>
              <w:pStyle w:val="cuatexto"/>
              <w:jc w:val="right"/>
            </w:pPr>
            <w:r>
              <w:t>11</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78920BAC" w14:textId="77777777" w:rsidR="00112F09" w:rsidRDefault="00112F09" w:rsidP="000547A8">
            <w:pPr>
              <w:pStyle w:val="cuatexto"/>
              <w:jc w:val="right"/>
            </w:pPr>
            <w:r>
              <w:t>8,5</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15D6BF19" w14:textId="77777777" w:rsidR="00112F09" w:rsidRDefault="00112F09" w:rsidP="000547A8">
            <w:pPr>
              <w:pStyle w:val="cuatexto"/>
              <w:jc w:val="right"/>
            </w:pPr>
            <w:r>
              <w:t>10</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6A6DCE10" w14:textId="77777777" w:rsidR="00112F09" w:rsidRDefault="00112F09" w:rsidP="000547A8">
            <w:pPr>
              <w:pStyle w:val="cuatexto"/>
              <w:jc w:val="right"/>
            </w:pPr>
            <w:r>
              <w:t>3,1</w:t>
            </w:r>
          </w:p>
        </w:tc>
        <w:tc>
          <w:tcPr>
            <w:tcW w:w="1134" w:type="dxa"/>
            <w:tcBorders>
              <w:top w:val="single" w:sz="2" w:space="0" w:color="auto"/>
              <w:bottom w:val="single" w:sz="2" w:space="0" w:color="auto"/>
            </w:tcBorders>
            <w:shd w:val="clear" w:color="auto" w:fill="auto"/>
            <w:noWrap/>
            <w:vAlign w:val="center"/>
            <w:hideMark/>
          </w:tcPr>
          <w:p w14:paraId="11872D8F" w14:textId="77777777" w:rsidR="00112F09" w:rsidRDefault="00112F09" w:rsidP="000547A8">
            <w:pPr>
              <w:pStyle w:val="cuatexto"/>
              <w:jc w:val="right"/>
            </w:pPr>
            <w:r>
              <w:t>6</w:t>
            </w:r>
          </w:p>
        </w:tc>
      </w:tr>
      <w:tr w:rsidR="0085292C" w14:paraId="188FA8B0"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2837CB1E" w14:textId="18CB48A9" w:rsidR="00112F09" w:rsidRPr="000547A8" w:rsidRDefault="00112F09" w:rsidP="0068669B">
            <w:pPr>
              <w:pStyle w:val="cuatexto"/>
              <w:rPr>
                <w:szCs w:val="20"/>
              </w:rPr>
            </w:pPr>
            <w:r>
              <w:t>Joaquín Lizarraga ikast. publ.</w:t>
            </w:r>
          </w:p>
        </w:tc>
        <w:tc>
          <w:tcPr>
            <w:tcW w:w="424" w:type="dxa"/>
            <w:tcBorders>
              <w:top w:val="single" w:sz="2" w:space="0" w:color="auto"/>
              <w:bottom w:val="single" w:sz="2" w:space="0" w:color="auto"/>
            </w:tcBorders>
            <w:shd w:val="clear" w:color="auto" w:fill="auto"/>
            <w:noWrap/>
            <w:vAlign w:val="center"/>
            <w:hideMark/>
          </w:tcPr>
          <w:p w14:paraId="7F78108A" w14:textId="77777777" w:rsidR="00112F09" w:rsidRDefault="00112F09" w:rsidP="000547A8">
            <w:pPr>
              <w:pStyle w:val="cuatexto"/>
              <w:jc w:val="right"/>
            </w:pPr>
            <w:r>
              <w:t>4,6</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3C1F8BBF" w14:textId="77777777" w:rsidR="00112F09" w:rsidRDefault="00112F09" w:rsidP="000547A8">
            <w:pPr>
              <w:pStyle w:val="cuatexto"/>
              <w:jc w:val="right"/>
            </w:pPr>
            <w:r>
              <w:t>8</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214103EB" w14:textId="77777777" w:rsidR="00112F09" w:rsidRDefault="00112F09" w:rsidP="000547A8">
            <w:pPr>
              <w:pStyle w:val="cuatexto"/>
              <w:jc w:val="right"/>
            </w:pPr>
            <w:r>
              <w:t>3,6</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56400691" w14:textId="77777777" w:rsidR="00112F09" w:rsidRDefault="00112F09" w:rsidP="000547A8">
            <w:pPr>
              <w:pStyle w:val="cuatexto"/>
              <w:jc w:val="right"/>
            </w:pPr>
            <w:r>
              <w:t>7</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7148CB5B" w14:textId="77777777" w:rsidR="00112F09" w:rsidRDefault="00112F09" w:rsidP="0085292C">
            <w:pPr>
              <w:pStyle w:val="cuatexto"/>
              <w:ind w:left="-70"/>
              <w:jc w:val="right"/>
            </w:pPr>
            <w:r>
              <w:t>8,9</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10AE445E" w14:textId="77777777" w:rsidR="00112F09" w:rsidRDefault="00112F09" w:rsidP="000547A8">
            <w:pPr>
              <w:pStyle w:val="cuatexto"/>
              <w:jc w:val="right"/>
            </w:pPr>
            <w:r>
              <w:t>17</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0881899E" w14:textId="77777777" w:rsidR="00112F09" w:rsidRDefault="00112F09" w:rsidP="000547A8">
            <w:pPr>
              <w:pStyle w:val="cuatexto"/>
              <w:jc w:val="right"/>
            </w:pPr>
            <w:r>
              <w:t>2,3</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6C89201A" w14:textId="77777777" w:rsidR="00112F09" w:rsidRDefault="00112F09" w:rsidP="000547A8">
            <w:pPr>
              <w:pStyle w:val="cuatexto"/>
              <w:jc w:val="right"/>
            </w:pPr>
            <w:r>
              <w:t>7</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63A17E01" w14:textId="77777777" w:rsidR="00112F09" w:rsidRDefault="00112F09" w:rsidP="000547A8">
            <w:pPr>
              <w:pStyle w:val="cuatexto"/>
              <w:jc w:val="right"/>
            </w:pPr>
            <w:r>
              <w:t>10,9</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456BD03E" w14:textId="77777777" w:rsidR="00112F09" w:rsidRDefault="00112F09" w:rsidP="000547A8">
            <w:pPr>
              <w:pStyle w:val="cuatexto"/>
              <w:jc w:val="right"/>
            </w:pPr>
            <w:r>
              <w:t>12</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5420B93B" w14:textId="77777777" w:rsidR="00112F09" w:rsidRDefault="00112F09" w:rsidP="000547A8">
            <w:pPr>
              <w:pStyle w:val="cuatexto"/>
              <w:jc w:val="right"/>
            </w:pPr>
            <w:r>
              <w:t>9,0</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066EFD0E" w14:textId="77777777" w:rsidR="00112F09" w:rsidRDefault="00112F09" w:rsidP="000547A8">
            <w:pPr>
              <w:pStyle w:val="cuatexto"/>
              <w:jc w:val="right"/>
            </w:pPr>
            <w:r>
              <w:t>11</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6AEEB5C9" w14:textId="77777777" w:rsidR="00112F09" w:rsidRDefault="00112F09" w:rsidP="000547A8">
            <w:pPr>
              <w:pStyle w:val="cuatexto"/>
              <w:jc w:val="right"/>
            </w:pPr>
            <w:r>
              <w:t>2,0</w:t>
            </w:r>
          </w:p>
        </w:tc>
        <w:tc>
          <w:tcPr>
            <w:tcW w:w="1134" w:type="dxa"/>
            <w:tcBorders>
              <w:top w:val="single" w:sz="2" w:space="0" w:color="auto"/>
              <w:bottom w:val="single" w:sz="2" w:space="0" w:color="auto"/>
            </w:tcBorders>
            <w:shd w:val="clear" w:color="auto" w:fill="auto"/>
            <w:noWrap/>
            <w:vAlign w:val="center"/>
            <w:hideMark/>
          </w:tcPr>
          <w:p w14:paraId="62C0C698" w14:textId="77777777" w:rsidR="00112F09" w:rsidRDefault="00112F09" w:rsidP="000547A8">
            <w:pPr>
              <w:pStyle w:val="cuatexto"/>
              <w:jc w:val="right"/>
            </w:pPr>
            <w:r>
              <w:t>4</w:t>
            </w:r>
          </w:p>
        </w:tc>
      </w:tr>
      <w:tr w:rsidR="0085292C" w14:paraId="686D1E38"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5A4717E4" w14:textId="77777777" w:rsidR="00112F09" w:rsidRPr="000547A8" w:rsidRDefault="00112F09" w:rsidP="000547A8">
            <w:pPr>
              <w:pStyle w:val="cuatexto"/>
              <w:rPr>
                <w:szCs w:val="20"/>
              </w:rPr>
            </w:pPr>
            <w:r>
              <w:t>Hnas. Uriz Ikastetxe Publikoa</w:t>
            </w:r>
          </w:p>
        </w:tc>
        <w:tc>
          <w:tcPr>
            <w:tcW w:w="424" w:type="dxa"/>
            <w:tcBorders>
              <w:top w:val="single" w:sz="2" w:space="0" w:color="auto"/>
              <w:bottom w:val="single" w:sz="2" w:space="0" w:color="auto"/>
            </w:tcBorders>
            <w:shd w:val="clear" w:color="auto" w:fill="auto"/>
            <w:noWrap/>
            <w:vAlign w:val="center"/>
            <w:hideMark/>
          </w:tcPr>
          <w:p w14:paraId="746C6941" w14:textId="77777777" w:rsidR="00112F09" w:rsidRDefault="00112F09" w:rsidP="000547A8">
            <w:pPr>
              <w:pStyle w:val="cuatexto"/>
              <w:jc w:val="right"/>
            </w:pPr>
            <w:r>
              <w:t>4,9</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7E0EE43C" w14:textId="77777777" w:rsidR="00112F09" w:rsidRDefault="00112F09" w:rsidP="000547A8">
            <w:pPr>
              <w:pStyle w:val="cuatexto"/>
              <w:jc w:val="right"/>
            </w:pPr>
            <w:r>
              <w:t>8</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1C56DB4B" w14:textId="77777777" w:rsidR="00112F09" w:rsidRDefault="00112F09" w:rsidP="000547A8">
            <w:pPr>
              <w:pStyle w:val="cuatexto"/>
              <w:jc w:val="right"/>
            </w:pPr>
            <w:r>
              <w:t>3,8</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4B278BB6" w14:textId="77777777" w:rsidR="00112F09" w:rsidRDefault="00112F09" w:rsidP="000547A8">
            <w:pPr>
              <w:pStyle w:val="cuatexto"/>
              <w:jc w:val="right"/>
            </w:pPr>
            <w:r>
              <w:t>7</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47279930" w14:textId="77777777" w:rsidR="00112F09" w:rsidRDefault="00112F09" w:rsidP="0085292C">
            <w:pPr>
              <w:pStyle w:val="cuatexto"/>
              <w:ind w:left="-70"/>
              <w:jc w:val="right"/>
            </w:pPr>
            <w:r>
              <w:t>9,1</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552C98A2" w14:textId="77777777" w:rsidR="00112F09" w:rsidRDefault="00112F09" w:rsidP="000547A8">
            <w:pPr>
              <w:pStyle w:val="cuatexto"/>
              <w:jc w:val="right"/>
            </w:pPr>
            <w:r>
              <w:t>18</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2AE862A8" w14:textId="77777777" w:rsidR="00112F09" w:rsidRDefault="00112F09" w:rsidP="000547A8">
            <w:pPr>
              <w:pStyle w:val="cuatexto"/>
              <w:jc w:val="right"/>
            </w:pPr>
            <w:r>
              <w:t>2,5</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301D9EC6" w14:textId="77777777" w:rsidR="00112F09" w:rsidRDefault="00112F09" w:rsidP="000547A8">
            <w:pPr>
              <w:pStyle w:val="cuatexto"/>
              <w:jc w:val="right"/>
            </w:pPr>
            <w:r>
              <w:t>7</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7B60E04D" w14:textId="77777777" w:rsidR="00112F09" w:rsidRDefault="00112F09" w:rsidP="000547A8">
            <w:pPr>
              <w:pStyle w:val="cuatexto"/>
              <w:jc w:val="right"/>
            </w:pPr>
            <w:r>
              <w:t>11,1</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4E89EA06" w14:textId="77777777" w:rsidR="00112F09" w:rsidRDefault="00112F09" w:rsidP="000547A8">
            <w:pPr>
              <w:pStyle w:val="cuatexto"/>
              <w:jc w:val="right"/>
            </w:pPr>
            <w:r>
              <w:t>13</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1BE3D25B" w14:textId="77777777" w:rsidR="00112F09" w:rsidRDefault="00112F09" w:rsidP="000547A8">
            <w:pPr>
              <w:pStyle w:val="cuatexto"/>
              <w:jc w:val="right"/>
            </w:pPr>
            <w:r>
              <w:t>9,2</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0E09AF4C" w14:textId="77777777" w:rsidR="00112F09" w:rsidRDefault="00112F09" w:rsidP="000547A8">
            <w:pPr>
              <w:pStyle w:val="cuatexto"/>
              <w:jc w:val="right"/>
            </w:pPr>
            <w:r>
              <w:t>12</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2496BFF7" w14:textId="77777777" w:rsidR="00112F09" w:rsidRDefault="00112F09" w:rsidP="000547A8">
            <w:pPr>
              <w:pStyle w:val="cuatexto"/>
              <w:jc w:val="right"/>
            </w:pPr>
            <w:r>
              <w:t>2,2</w:t>
            </w:r>
          </w:p>
        </w:tc>
        <w:tc>
          <w:tcPr>
            <w:tcW w:w="1134" w:type="dxa"/>
            <w:tcBorders>
              <w:top w:val="single" w:sz="2" w:space="0" w:color="auto"/>
              <w:bottom w:val="single" w:sz="2" w:space="0" w:color="auto"/>
            </w:tcBorders>
            <w:shd w:val="clear" w:color="auto" w:fill="auto"/>
            <w:noWrap/>
            <w:vAlign w:val="center"/>
            <w:hideMark/>
          </w:tcPr>
          <w:p w14:paraId="464F39E7" w14:textId="77777777" w:rsidR="00112F09" w:rsidRDefault="00112F09" w:rsidP="000547A8">
            <w:pPr>
              <w:pStyle w:val="cuatexto"/>
              <w:jc w:val="right"/>
            </w:pPr>
            <w:r>
              <w:t>5</w:t>
            </w:r>
          </w:p>
        </w:tc>
      </w:tr>
      <w:tr w:rsidR="0085292C" w14:paraId="39BF259B"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3D2D393D" w14:textId="77777777" w:rsidR="00112F09" w:rsidRPr="000547A8" w:rsidRDefault="00112F09" w:rsidP="000547A8">
            <w:pPr>
              <w:pStyle w:val="cuatexto"/>
              <w:rPr>
                <w:szCs w:val="20"/>
              </w:rPr>
            </w:pPr>
            <w:r>
              <w:t>Tangorri Haur Esk.</w:t>
            </w:r>
          </w:p>
        </w:tc>
        <w:tc>
          <w:tcPr>
            <w:tcW w:w="424" w:type="dxa"/>
            <w:tcBorders>
              <w:top w:val="single" w:sz="2" w:space="0" w:color="auto"/>
              <w:bottom w:val="single" w:sz="2" w:space="0" w:color="auto"/>
            </w:tcBorders>
            <w:shd w:val="clear" w:color="auto" w:fill="auto"/>
            <w:noWrap/>
            <w:vAlign w:val="center"/>
            <w:hideMark/>
          </w:tcPr>
          <w:p w14:paraId="0AF9AC69" w14:textId="77777777" w:rsidR="00112F09" w:rsidRDefault="00112F09" w:rsidP="000547A8">
            <w:pPr>
              <w:pStyle w:val="cuatexto"/>
              <w:jc w:val="right"/>
            </w:pPr>
            <w:r>
              <w:t>6,6</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2757E40E" w14:textId="77777777" w:rsidR="00112F09" w:rsidRDefault="00112F09" w:rsidP="000547A8">
            <w:pPr>
              <w:pStyle w:val="cuatexto"/>
              <w:jc w:val="right"/>
            </w:pPr>
            <w:r>
              <w:t>10</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71D4B17E" w14:textId="77777777" w:rsidR="00112F09" w:rsidRDefault="00112F09" w:rsidP="000547A8">
            <w:pPr>
              <w:pStyle w:val="cuatexto"/>
              <w:jc w:val="right"/>
            </w:pPr>
            <w:r>
              <w:t>4,6</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07AA28C3" w14:textId="77777777" w:rsidR="00112F09" w:rsidRDefault="00112F09" w:rsidP="000547A8">
            <w:pPr>
              <w:pStyle w:val="cuatexto"/>
              <w:jc w:val="right"/>
            </w:pPr>
            <w:r>
              <w:t>8</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25EA693A" w14:textId="77777777" w:rsidR="00112F09" w:rsidRDefault="00112F09" w:rsidP="0085292C">
            <w:pPr>
              <w:pStyle w:val="cuatexto"/>
              <w:ind w:left="-70"/>
              <w:jc w:val="right"/>
            </w:pPr>
            <w:r>
              <w:t>10,9</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2CD3AC3D" w14:textId="77777777" w:rsidR="00112F09" w:rsidRDefault="00112F09" w:rsidP="000547A8">
            <w:pPr>
              <w:pStyle w:val="cuatexto"/>
              <w:jc w:val="right"/>
            </w:pPr>
            <w:r>
              <w:t>20</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4F8375A7" w14:textId="77777777" w:rsidR="00112F09" w:rsidRDefault="00112F09" w:rsidP="000547A8">
            <w:pPr>
              <w:pStyle w:val="cuatexto"/>
              <w:jc w:val="right"/>
            </w:pPr>
            <w:r>
              <w:t>1,8</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01456B2D" w14:textId="77777777" w:rsidR="00112F09" w:rsidRDefault="00112F09" w:rsidP="000547A8">
            <w:pPr>
              <w:pStyle w:val="cuatexto"/>
              <w:jc w:val="right"/>
            </w:pPr>
            <w:r>
              <w:t>6</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5F2D5937" w14:textId="77777777" w:rsidR="00112F09" w:rsidRDefault="00112F09" w:rsidP="000547A8">
            <w:pPr>
              <w:pStyle w:val="cuatexto"/>
              <w:jc w:val="right"/>
            </w:pPr>
            <w:r>
              <w:t>12,9</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69C471D7" w14:textId="77777777" w:rsidR="00112F09" w:rsidRDefault="00112F09" w:rsidP="000547A8">
            <w:pPr>
              <w:pStyle w:val="cuatexto"/>
              <w:jc w:val="right"/>
            </w:pPr>
            <w:r>
              <w:t>15</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305028C3" w14:textId="77777777" w:rsidR="00112F09" w:rsidRDefault="00112F09" w:rsidP="000547A8">
            <w:pPr>
              <w:pStyle w:val="cuatexto"/>
              <w:jc w:val="right"/>
            </w:pPr>
            <w:r>
              <w:t>11,0</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0E388AA6" w14:textId="77777777" w:rsidR="00112F09" w:rsidRDefault="00112F09" w:rsidP="000547A8">
            <w:pPr>
              <w:pStyle w:val="cuatexto"/>
              <w:jc w:val="right"/>
            </w:pPr>
            <w:r>
              <w:t>14</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2A2BB28F" w14:textId="77777777" w:rsidR="00112F09" w:rsidRDefault="00112F09" w:rsidP="000547A8">
            <w:pPr>
              <w:pStyle w:val="cuatexto"/>
              <w:jc w:val="right"/>
            </w:pPr>
            <w:r>
              <w:t>1,9</w:t>
            </w:r>
          </w:p>
        </w:tc>
        <w:tc>
          <w:tcPr>
            <w:tcW w:w="1134" w:type="dxa"/>
            <w:tcBorders>
              <w:top w:val="single" w:sz="2" w:space="0" w:color="auto"/>
              <w:bottom w:val="single" w:sz="2" w:space="0" w:color="auto"/>
            </w:tcBorders>
            <w:shd w:val="clear" w:color="auto" w:fill="auto"/>
            <w:noWrap/>
            <w:vAlign w:val="center"/>
            <w:hideMark/>
          </w:tcPr>
          <w:p w14:paraId="696DF0E3" w14:textId="77777777" w:rsidR="00112F09" w:rsidRDefault="00112F09" w:rsidP="000547A8">
            <w:pPr>
              <w:pStyle w:val="cuatexto"/>
              <w:jc w:val="right"/>
            </w:pPr>
            <w:r>
              <w:t>5</w:t>
            </w:r>
          </w:p>
        </w:tc>
      </w:tr>
      <w:tr w:rsidR="0085292C" w14:paraId="0E215587"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75128FC9" w14:textId="77777777" w:rsidR="00112F09" w:rsidRPr="000547A8" w:rsidRDefault="00112F09" w:rsidP="000547A8">
            <w:pPr>
              <w:pStyle w:val="cuatexto"/>
              <w:rPr>
                <w:szCs w:val="20"/>
              </w:rPr>
            </w:pPr>
            <w:r>
              <w:t>Malkaitz Haur Eskola</w:t>
            </w:r>
          </w:p>
        </w:tc>
        <w:tc>
          <w:tcPr>
            <w:tcW w:w="424" w:type="dxa"/>
            <w:tcBorders>
              <w:top w:val="single" w:sz="2" w:space="0" w:color="auto"/>
              <w:bottom w:val="single" w:sz="2" w:space="0" w:color="auto"/>
            </w:tcBorders>
            <w:shd w:val="clear" w:color="auto" w:fill="auto"/>
            <w:noWrap/>
            <w:vAlign w:val="center"/>
            <w:hideMark/>
          </w:tcPr>
          <w:p w14:paraId="6423021C" w14:textId="77777777" w:rsidR="00112F09" w:rsidRDefault="00112F09" w:rsidP="000547A8">
            <w:pPr>
              <w:pStyle w:val="cuatexto"/>
              <w:jc w:val="right"/>
            </w:pPr>
            <w:r>
              <w:t>5,1</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2E14E22F" w14:textId="77777777" w:rsidR="00112F09" w:rsidRDefault="00112F09" w:rsidP="000547A8">
            <w:pPr>
              <w:pStyle w:val="cuatexto"/>
              <w:jc w:val="right"/>
            </w:pPr>
            <w:r>
              <w:t>9</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72360222" w14:textId="77777777" w:rsidR="00112F09" w:rsidRDefault="00112F09" w:rsidP="000547A8">
            <w:pPr>
              <w:pStyle w:val="cuatexto"/>
              <w:jc w:val="right"/>
            </w:pPr>
            <w:r>
              <w:t>4,1</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1CFCC31F" w14:textId="77777777" w:rsidR="00112F09" w:rsidRDefault="00112F09" w:rsidP="000547A8">
            <w:pPr>
              <w:pStyle w:val="cuatexto"/>
              <w:jc w:val="right"/>
            </w:pPr>
            <w:r>
              <w:t>8</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27D63DFA" w14:textId="77777777" w:rsidR="00112F09" w:rsidRDefault="00112F09" w:rsidP="0085292C">
            <w:pPr>
              <w:pStyle w:val="cuatexto"/>
              <w:ind w:left="-70"/>
              <w:jc w:val="right"/>
            </w:pPr>
            <w:r>
              <w:t>9,4</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61145EC2" w14:textId="77777777" w:rsidR="00112F09" w:rsidRDefault="00112F09" w:rsidP="000547A8">
            <w:pPr>
              <w:pStyle w:val="cuatexto"/>
              <w:jc w:val="right"/>
            </w:pPr>
            <w:r>
              <w:t>19</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6584287E" w14:textId="77777777" w:rsidR="00112F09" w:rsidRDefault="00112F09" w:rsidP="000547A8">
            <w:pPr>
              <w:pStyle w:val="cuatexto"/>
              <w:jc w:val="right"/>
            </w:pPr>
            <w:r>
              <w:t>1,8</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1A1258D2" w14:textId="77777777" w:rsidR="00112F09" w:rsidRDefault="00112F09" w:rsidP="000547A8">
            <w:pPr>
              <w:pStyle w:val="cuatexto"/>
              <w:jc w:val="right"/>
            </w:pPr>
            <w:r>
              <w:t>6</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4CE62B1B" w14:textId="77777777" w:rsidR="00112F09" w:rsidRDefault="00112F09" w:rsidP="000547A8">
            <w:pPr>
              <w:pStyle w:val="cuatexto"/>
              <w:jc w:val="right"/>
            </w:pPr>
            <w:r>
              <w:t>11,4</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35109B34" w14:textId="77777777" w:rsidR="00112F09" w:rsidRDefault="00112F09" w:rsidP="000547A8">
            <w:pPr>
              <w:pStyle w:val="cuatexto"/>
              <w:jc w:val="right"/>
            </w:pPr>
            <w:r>
              <w:t>14</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591EDF0C" w14:textId="77777777" w:rsidR="00112F09" w:rsidRDefault="00112F09" w:rsidP="000547A8">
            <w:pPr>
              <w:pStyle w:val="cuatexto"/>
              <w:jc w:val="right"/>
            </w:pPr>
            <w:r>
              <w:t>9,5</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105FC24D" w14:textId="77777777" w:rsidR="00112F09" w:rsidRDefault="00112F09" w:rsidP="000547A8">
            <w:pPr>
              <w:pStyle w:val="cuatexto"/>
              <w:jc w:val="right"/>
            </w:pPr>
            <w:r>
              <w:t>12</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44ADCFE0" w14:textId="77777777" w:rsidR="00112F09" w:rsidRDefault="00112F09" w:rsidP="000547A8">
            <w:pPr>
              <w:pStyle w:val="cuatexto"/>
              <w:jc w:val="right"/>
            </w:pPr>
            <w:r>
              <w:t>2,0</w:t>
            </w:r>
          </w:p>
        </w:tc>
        <w:tc>
          <w:tcPr>
            <w:tcW w:w="1134" w:type="dxa"/>
            <w:tcBorders>
              <w:top w:val="single" w:sz="2" w:space="0" w:color="auto"/>
              <w:bottom w:val="single" w:sz="2" w:space="0" w:color="auto"/>
            </w:tcBorders>
            <w:shd w:val="clear" w:color="auto" w:fill="auto"/>
            <w:noWrap/>
            <w:vAlign w:val="center"/>
            <w:hideMark/>
          </w:tcPr>
          <w:p w14:paraId="5B0C9E4A" w14:textId="77777777" w:rsidR="00112F09" w:rsidRDefault="00112F09" w:rsidP="000547A8">
            <w:pPr>
              <w:pStyle w:val="cuatexto"/>
              <w:jc w:val="right"/>
            </w:pPr>
            <w:r>
              <w:t>5</w:t>
            </w:r>
          </w:p>
        </w:tc>
      </w:tr>
      <w:tr w:rsidR="0085292C" w14:paraId="4B3C3B37"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2FDACAF3" w14:textId="77777777" w:rsidR="00112F09" w:rsidRPr="000547A8" w:rsidRDefault="00112F09" w:rsidP="000547A8">
            <w:pPr>
              <w:pStyle w:val="cuatexto"/>
              <w:rPr>
                <w:szCs w:val="20"/>
              </w:rPr>
            </w:pPr>
            <w:r>
              <w:t>Lakarri Gorraiz Haur Eskola</w:t>
            </w:r>
          </w:p>
        </w:tc>
        <w:tc>
          <w:tcPr>
            <w:tcW w:w="424" w:type="dxa"/>
            <w:tcBorders>
              <w:top w:val="single" w:sz="2" w:space="0" w:color="auto"/>
              <w:bottom w:val="single" w:sz="2" w:space="0" w:color="auto"/>
            </w:tcBorders>
            <w:shd w:val="clear" w:color="auto" w:fill="auto"/>
            <w:noWrap/>
            <w:vAlign w:val="center"/>
            <w:hideMark/>
          </w:tcPr>
          <w:p w14:paraId="77A89AE0" w14:textId="77777777" w:rsidR="00112F09" w:rsidRDefault="00112F09" w:rsidP="000547A8">
            <w:pPr>
              <w:pStyle w:val="cuatexto"/>
              <w:jc w:val="right"/>
            </w:pPr>
            <w:r>
              <w:t>4,2</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1A4A71F9" w14:textId="77777777" w:rsidR="00112F09" w:rsidRDefault="00112F09" w:rsidP="000547A8">
            <w:pPr>
              <w:pStyle w:val="cuatexto"/>
              <w:jc w:val="right"/>
            </w:pPr>
            <w:r>
              <w:t>6</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350314D4" w14:textId="77777777" w:rsidR="00112F09" w:rsidRDefault="00112F09" w:rsidP="000547A8">
            <w:pPr>
              <w:pStyle w:val="cuatexto"/>
              <w:jc w:val="right"/>
            </w:pPr>
            <w:r>
              <w:t>5,2</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5242EBC5" w14:textId="77777777" w:rsidR="00112F09" w:rsidRDefault="00112F09" w:rsidP="000547A8">
            <w:pPr>
              <w:pStyle w:val="cuatexto"/>
              <w:jc w:val="right"/>
            </w:pPr>
            <w:r>
              <w:t>9</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6C5BCDD7" w14:textId="77777777" w:rsidR="00112F09" w:rsidRDefault="00112F09" w:rsidP="0085292C">
            <w:pPr>
              <w:pStyle w:val="cuatexto"/>
              <w:ind w:left="-70"/>
              <w:jc w:val="right"/>
            </w:pPr>
            <w:r>
              <w:t>8,4</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18F492D1" w14:textId="77777777" w:rsidR="00112F09" w:rsidRDefault="00112F09" w:rsidP="000547A8">
            <w:pPr>
              <w:pStyle w:val="cuatexto"/>
              <w:jc w:val="right"/>
            </w:pPr>
            <w:r>
              <w:t>16</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79B10A01" w14:textId="77777777" w:rsidR="00112F09" w:rsidRDefault="00112F09" w:rsidP="000547A8">
            <w:pPr>
              <w:pStyle w:val="cuatexto"/>
              <w:jc w:val="right"/>
            </w:pPr>
            <w:r>
              <w:t>5,7</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17D9BD67" w14:textId="77777777" w:rsidR="00112F09" w:rsidRDefault="00112F09" w:rsidP="000547A8">
            <w:pPr>
              <w:pStyle w:val="cuatexto"/>
              <w:jc w:val="right"/>
            </w:pPr>
            <w:r>
              <w:t>7</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1743E7C5" w14:textId="77777777" w:rsidR="00112F09" w:rsidRDefault="00112F09" w:rsidP="000547A8">
            <w:pPr>
              <w:pStyle w:val="cuatexto"/>
              <w:jc w:val="right"/>
            </w:pPr>
            <w:r>
              <w:t>10,5</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231F31C2" w14:textId="77777777" w:rsidR="00112F09" w:rsidRDefault="00112F09" w:rsidP="000547A8">
            <w:pPr>
              <w:pStyle w:val="cuatexto"/>
              <w:jc w:val="right"/>
            </w:pPr>
            <w:r>
              <w:t>11</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7EC493FF" w14:textId="77777777" w:rsidR="00112F09" w:rsidRDefault="00112F09" w:rsidP="000547A8">
            <w:pPr>
              <w:pStyle w:val="cuatexto"/>
              <w:jc w:val="right"/>
            </w:pPr>
            <w:r>
              <w:t>8,6</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566EAA80" w14:textId="77777777" w:rsidR="00112F09" w:rsidRDefault="00112F09" w:rsidP="000547A8">
            <w:pPr>
              <w:pStyle w:val="cuatexto"/>
              <w:jc w:val="right"/>
            </w:pPr>
            <w:r>
              <w:t>10</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6E8FDCEB" w14:textId="77777777" w:rsidR="00112F09" w:rsidRDefault="00112F09" w:rsidP="000547A8">
            <w:pPr>
              <w:pStyle w:val="cuatexto"/>
              <w:jc w:val="right"/>
            </w:pPr>
            <w:r>
              <w:t>3,3</w:t>
            </w:r>
          </w:p>
        </w:tc>
        <w:tc>
          <w:tcPr>
            <w:tcW w:w="1134" w:type="dxa"/>
            <w:tcBorders>
              <w:top w:val="single" w:sz="2" w:space="0" w:color="auto"/>
              <w:bottom w:val="single" w:sz="2" w:space="0" w:color="auto"/>
            </w:tcBorders>
            <w:shd w:val="clear" w:color="auto" w:fill="auto"/>
            <w:noWrap/>
            <w:vAlign w:val="center"/>
            <w:hideMark/>
          </w:tcPr>
          <w:p w14:paraId="201B1D35" w14:textId="77777777" w:rsidR="00112F09" w:rsidRDefault="00112F09" w:rsidP="000547A8">
            <w:pPr>
              <w:pStyle w:val="cuatexto"/>
              <w:jc w:val="right"/>
            </w:pPr>
            <w:r>
              <w:t>6</w:t>
            </w:r>
          </w:p>
        </w:tc>
      </w:tr>
      <w:tr w:rsidR="0085292C" w14:paraId="1BAA527D"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60B89953" w14:textId="77777777" w:rsidR="00112F09" w:rsidRPr="000547A8" w:rsidRDefault="00112F09" w:rsidP="000547A8">
            <w:pPr>
              <w:pStyle w:val="cuatexto"/>
              <w:rPr>
                <w:szCs w:val="20"/>
              </w:rPr>
            </w:pPr>
            <w:r>
              <w:t>Oinarrizko Gizarte Zerbitzuak</w:t>
            </w:r>
          </w:p>
        </w:tc>
        <w:tc>
          <w:tcPr>
            <w:tcW w:w="424" w:type="dxa"/>
            <w:tcBorders>
              <w:top w:val="single" w:sz="2" w:space="0" w:color="auto"/>
              <w:bottom w:val="single" w:sz="2" w:space="0" w:color="auto"/>
            </w:tcBorders>
            <w:shd w:val="clear" w:color="auto" w:fill="auto"/>
            <w:noWrap/>
            <w:vAlign w:val="center"/>
            <w:hideMark/>
          </w:tcPr>
          <w:p w14:paraId="24DEF805" w14:textId="77777777" w:rsidR="00112F09" w:rsidRDefault="00112F09" w:rsidP="000547A8">
            <w:pPr>
              <w:pStyle w:val="cuatexto"/>
              <w:jc w:val="right"/>
            </w:pPr>
            <w:r>
              <w:t>6,6</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18DD9CC1" w14:textId="77777777" w:rsidR="00112F09" w:rsidRDefault="00112F09" w:rsidP="000547A8">
            <w:pPr>
              <w:pStyle w:val="cuatexto"/>
              <w:jc w:val="right"/>
            </w:pPr>
            <w:r>
              <w:t>9</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08D34FCA" w14:textId="77777777" w:rsidR="00112F09" w:rsidRDefault="00112F09" w:rsidP="000547A8">
            <w:pPr>
              <w:pStyle w:val="cuatexto"/>
              <w:jc w:val="right"/>
            </w:pPr>
            <w:r>
              <w:t>4,5</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2DA8AA49" w14:textId="77777777" w:rsidR="00112F09" w:rsidRDefault="00112F09" w:rsidP="000547A8">
            <w:pPr>
              <w:pStyle w:val="cuatexto"/>
              <w:jc w:val="right"/>
            </w:pPr>
            <w:r>
              <w:t>9</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3A998B4F" w14:textId="77777777" w:rsidR="00112F09" w:rsidRDefault="00112F09" w:rsidP="0085292C">
            <w:pPr>
              <w:pStyle w:val="cuatexto"/>
              <w:ind w:left="-70"/>
              <w:jc w:val="right"/>
            </w:pPr>
            <w:r>
              <w:t>10,8</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2F8238E8" w14:textId="77777777" w:rsidR="00112F09" w:rsidRDefault="00112F09" w:rsidP="000547A8">
            <w:pPr>
              <w:pStyle w:val="cuatexto"/>
              <w:jc w:val="right"/>
            </w:pPr>
            <w:r>
              <w:t>19</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31CDE2A4" w14:textId="77777777" w:rsidR="00112F09" w:rsidRDefault="00112F09" w:rsidP="000547A8">
            <w:pPr>
              <w:pStyle w:val="cuatexto"/>
              <w:jc w:val="right"/>
            </w:pPr>
            <w:r>
              <w:t>1,7</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427C768F" w14:textId="77777777" w:rsidR="00112F09" w:rsidRDefault="00112F09" w:rsidP="000547A8">
            <w:pPr>
              <w:pStyle w:val="cuatexto"/>
              <w:jc w:val="right"/>
            </w:pPr>
            <w:r>
              <w:t>6</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3BDD22A4" w14:textId="77777777" w:rsidR="00112F09" w:rsidRDefault="00112F09" w:rsidP="000547A8">
            <w:pPr>
              <w:pStyle w:val="cuatexto"/>
              <w:jc w:val="right"/>
            </w:pPr>
            <w:r>
              <w:t>12,9</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2D86CD7D" w14:textId="77777777" w:rsidR="00112F09" w:rsidRDefault="00112F09" w:rsidP="000547A8">
            <w:pPr>
              <w:pStyle w:val="cuatexto"/>
              <w:jc w:val="right"/>
            </w:pPr>
            <w:r>
              <w:t>14</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2785FB12" w14:textId="77777777" w:rsidR="00112F09" w:rsidRDefault="00112F09" w:rsidP="000547A8">
            <w:pPr>
              <w:pStyle w:val="cuatexto"/>
              <w:jc w:val="right"/>
            </w:pPr>
            <w:r>
              <w:t>11,0</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59FDA007" w14:textId="77777777" w:rsidR="00112F09" w:rsidRDefault="00112F09" w:rsidP="000547A8">
            <w:pPr>
              <w:pStyle w:val="cuatexto"/>
              <w:jc w:val="right"/>
            </w:pPr>
            <w:r>
              <w:t>13</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71F1191D" w14:textId="77777777" w:rsidR="00112F09" w:rsidRDefault="00112F09" w:rsidP="000547A8">
            <w:pPr>
              <w:pStyle w:val="cuatexto"/>
              <w:jc w:val="right"/>
            </w:pPr>
            <w:r>
              <w:t>1,8</w:t>
            </w:r>
          </w:p>
        </w:tc>
        <w:tc>
          <w:tcPr>
            <w:tcW w:w="1134" w:type="dxa"/>
            <w:tcBorders>
              <w:top w:val="single" w:sz="2" w:space="0" w:color="auto"/>
              <w:bottom w:val="single" w:sz="2" w:space="0" w:color="auto"/>
            </w:tcBorders>
            <w:shd w:val="clear" w:color="auto" w:fill="auto"/>
            <w:noWrap/>
            <w:vAlign w:val="center"/>
            <w:hideMark/>
          </w:tcPr>
          <w:p w14:paraId="495D4EF1" w14:textId="77777777" w:rsidR="00112F09" w:rsidRDefault="00112F09" w:rsidP="000547A8">
            <w:pPr>
              <w:pStyle w:val="cuatexto"/>
              <w:jc w:val="right"/>
            </w:pPr>
            <w:r>
              <w:t>5</w:t>
            </w:r>
          </w:p>
        </w:tc>
      </w:tr>
      <w:tr w:rsidR="0085292C" w14:paraId="1C5E5885"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702B3E34" w14:textId="77777777" w:rsidR="00112F09" w:rsidRPr="000547A8" w:rsidRDefault="00112F09" w:rsidP="000547A8">
            <w:pPr>
              <w:pStyle w:val="cuatexto"/>
              <w:rPr>
                <w:szCs w:val="20"/>
              </w:rPr>
            </w:pPr>
            <w:r>
              <w:t>Osasun etxea</w:t>
            </w:r>
          </w:p>
        </w:tc>
        <w:tc>
          <w:tcPr>
            <w:tcW w:w="424" w:type="dxa"/>
            <w:tcBorders>
              <w:top w:val="single" w:sz="2" w:space="0" w:color="auto"/>
              <w:bottom w:val="single" w:sz="2" w:space="0" w:color="auto"/>
            </w:tcBorders>
            <w:shd w:val="clear" w:color="auto" w:fill="auto"/>
            <w:noWrap/>
            <w:vAlign w:val="center"/>
            <w:hideMark/>
          </w:tcPr>
          <w:p w14:paraId="45FE44F4" w14:textId="77777777" w:rsidR="00112F09" w:rsidRDefault="00112F09" w:rsidP="000547A8">
            <w:pPr>
              <w:pStyle w:val="cuatexto"/>
              <w:jc w:val="right"/>
            </w:pPr>
            <w:r>
              <w:t>6,6</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46A82C6B" w14:textId="77777777" w:rsidR="00112F09" w:rsidRDefault="00112F09" w:rsidP="000547A8">
            <w:pPr>
              <w:pStyle w:val="cuatexto"/>
              <w:jc w:val="right"/>
            </w:pPr>
            <w:r>
              <w:t>9</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3CBCCE4D" w14:textId="77777777" w:rsidR="00112F09" w:rsidRDefault="00112F09" w:rsidP="000547A8">
            <w:pPr>
              <w:pStyle w:val="cuatexto"/>
              <w:jc w:val="right"/>
            </w:pPr>
            <w:r>
              <w:t>4,7</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32433A1D" w14:textId="77777777" w:rsidR="00112F09" w:rsidRDefault="00112F09" w:rsidP="000547A8">
            <w:pPr>
              <w:pStyle w:val="cuatexto"/>
              <w:jc w:val="right"/>
            </w:pPr>
            <w:r>
              <w:t>9</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581931B7" w14:textId="77777777" w:rsidR="00112F09" w:rsidRDefault="00112F09" w:rsidP="0085292C">
            <w:pPr>
              <w:pStyle w:val="cuatexto"/>
              <w:ind w:left="-70"/>
              <w:jc w:val="right"/>
            </w:pPr>
            <w:r>
              <w:t>10,8</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599528BF" w14:textId="77777777" w:rsidR="00112F09" w:rsidRDefault="00112F09" w:rsidP="000547A8">
            <w:pPr>
              <w:pStyle w:val="cuatexto"/>
              <w:jc w:val="right"/>
            </w:pPr>
            <w:r>
              <w:t>19</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4A491D79" w14:textId="77777777" w:rsidR="00112F09" w:rsidRDefault="00112F09" w:rsidP="000547A8">
            <w:pPr>
              <w:pStyle w:val="cuatexto"/>
              <w:jc w:val="right"/>
            </w:pPr>
            <w:r>
              <w:t>1,7</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71FC8EFC" w14:textId="77777777" w:rsidR="00112F09" w:rsidRDefault="00112F09" w:rsidP="000547A8">
            <w:pPr>
              <w:pStyle w:val="cuatexto"/>
              <w:jc w:val="right"/>
            </w:pPr>
            <w:r>
              <w:t>5</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01064632" w14:textId="77777777" w:rsidR="00112F09" w:rsidRDefault="00112F09" w:rsidP="000547A8">
            <w:pPr>
              <w:pStyle w:val="cuatexto"/>
              <w:jc w:val="right"/>
            </w:pPr>
            <w:r>
              <w:t>12,9</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68BFAE53" w14:textId="77777777" w:rsidR="00112F09" w:rsidRDefault="00112F09" w:rsidP="000547A8">
            <w:pPr>
              <w:pStyle w:val="cuatexto"/>
              <w:jc w:val="right"/>
            </w:pPr>
            <w:r>
              <w:t>14</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1C8F8EE8" w14:textId="77777777" w:rsidR="00112F09" w:rsidRDefault="00112F09" w:rsidP="000547A8">
            <w:pPr>
              <w:pStyle w:val="cuatexto"/>
              <w:jc w:val="right"/>
            </w:pPr>
            <w:r>
              <w:t>11,0</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4A6A16AC" w14:textId="77777777" w:rsidR="00112F09" w:rsidRDefault="00112F09" w:rsidP="000547A8">
            <w:pPr>
              <w:pStyle w:val="cuatexto"/>
              <w:jc w:val="right"/>
            </w:pPr>
            <w:r>
              <w:t>13</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62F4ADC2" w14:textId="77777777" w:rsidR="00112F09" w:rsidRDefault="00112F09" w:rsidP="000547A8">
            <w:pPr>
              <w:pStyle w:val="cuatexto"/>
              <w:jc w:val="right"/>
            </w:pPr>
            <w:r>
              <w:t>1,8</w:t>
            </w:r>
          </w:p>
        </w:tc>
        <w:tc>
          <w:tcPr>
            <w:tcW w:w="1134" w:type="dxa"/>
            <w:tcBorders>
              <w:top w:val="single" w:sz="2" w:space="0" w:color="auto"/>
              <w:bottom w:val="single" w:sz="2" w:space="0" w:color="auto"/>
            </w:tcBorders>
            <w:shd w:val="clear" w:color="auto" w:fill="auto"/>
            <w:noWrap/>
            <w:vAlign w:val="center"/>
            <w:hideMark/>
          </w:tcPr>
          <w:p w14:paraId="5FBACD2E" w14:textId="77777777" w:rsidR="00112F09" w:rsidRDefault="00112F09" w:rsidP="000547A8">
            <w:pPr>
              <w:pStyle w:val="cuatexto"/>
              <w:jc w:val="right"/>
            </w:pPr>
            <w:r>
              <w:t>5</w:t>
            </w:r>
          </w:p>
        </w:tc>
      </w:tr>
      <w:tr w:rsidR="0085292C" w14:paraId="71E60CD9"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6A76B4FD" w14:textId="77777777" w:rsidR="00112F09" w:rsidRPr="000547A8" w:rsidRDefault="00112F09" w:rsidP="000547A8">
            <w:pPr>
              <w:pStyle w:val="cuatexto"/>
              <w:rPr>
                <w:szCs w:val="20"/>
              </w:rPr>
            </w:pPr>
            <w:r>
              <w:t>Sarrigurengo kirol hiria</w:t>
            </w:r>
          </w:p>
        </w:tc>
        <w:tc>
          <w:tcPr>
            <w:tcW w:w="424" w:type="dxa"/>
            <w:tcBorders>
              <w:top w:val="single" w:sz="2" w:space="0" w:color="auto"/>
              <w:bottom w:val="single" w:sz="2" w:space="0" w:color="auto"/>
            </w:tcBorders>
            <w:shd w:val="clear" w:color="auto" w:fill="auto"/>
            <w:noWrap/>
            <w:vAlign w:val="center"/>
            <w:hideMark/>
          </w:tcPr>
          <w:p w14:paraId="670A4378" w14:textId="77777777" w:rsidR="00112F09" w:rsidRDefault="00112F09" w:rsidP="000547A8">
            <w:pPr>
              <w:pStyle w:val="cuatexto"/>
              <w:jc w:val="right"/>
            </w:pPr>
            <w:r>
              <w:t>6,5</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0FCB5293" w14:textId="77777777" w:rsidR="00112F09" w:rsidRDefault="00112F09" w:rsidP="000547A8">
            <w:pPr>
              <w:pStyle w:val="cuatexto"/>
              <w:jc w:val="right"/>
            </w:pPr>
            <w:r>
              <w:t>9</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062B8E2C" w14:textId="77777777" w:rsidR="00112F09" w:rsidRDefault="00112F09" w:rsidP="000547A8">
            <w:pPr>
              <w:pStyle w:val="cuatexto"/>
              <w:jc w:val="right"/>
            </w:pPr>
            <w:r>
              <w:t>5,1</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4FF9ED60" w14:textId="77777777" w:rsidR="00112F09" w:rsidRDefault="00112F09" w:rsidP="000547A8">
            <w:pPr>
              <w:pStyle w:val="cuatexto"/>
              <w:jc w:val="right"/>
            </w:pPr>
            <w:r>
              <w:t>9</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421448FA" w14:textId="77777777" w:rsidR="00112F09" w:rsidRDefault="00112F09" w:rsidP="0085292C">
            <w:pPr>
              <w:pStyle w:val="cuatexto"/>
              <w:ind w:left="-70"/>
              <w:jc w:val="right"/>
            </w:pPr>
            <w:r>
              <w:t>10,7</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1F407524" w14:textId="77777777" w:rsidR="00112F09" w:rsidRDefault="00112F09" w:rsidP="000547A8">
            <w:pPr>
              <w:pStyle w:val="cuatexto"/>
              <w:jc w:val="right"/>
            </w:pPr>
            <w:r>
              <w:t>18</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06DAA326" w14:textId="77777777" w:rsidR="00112F09" w:rsidRDefault="00112F09" w:rsidP="000547A8">
            <w:pPr>
              <w:pStyle w:val="cuatexto"/>
              <w:jc w:val="right"/>
            </w:pPr>
            <w:r>
              <w:t>2,3</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0CB19DB5" w14:textId="77777777" w:rsidR="00112F09" w:rsidRDefault="00112F09" w:rsidP="000547A8">
            <w:pPr>
              <w:pStyle w:val="cuatexto"/>
              <w:jc w:val="right"/>
            </w:pPr>
            <w:r>
              <w:t>7</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14FBE560" w14:textId="77777777" w:rsidR="00112F09" w:rsidRDefault="00112F09" w:rsidP="000547A8">
            <w:pPr>
              <w:pStyle w:val="cuatexto"/>
              <w:jc w:val="right"/>
            </w:pPr>
            <w:r>
              <w:t>12,7</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1E9B4554" w14:textId="77777777" w:rsidR="00112F09" w:rsidRDefault="00112F09" w:rsidP="000547A8">
            <w:pPr>
              <w:pStyle w:val="cuatexto"/>
              <w:jc w:val="right"/>
            </w:pPr>
            <w:r>
              <w:t>13</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45BF7CDC" w14:textId="77777777" w:rsidR="00112F09" w:rsidRDefault="00112F09" w:rsidP="000547A8">
            <w:pPr>
              <w:pStyle w:val="cuatexto"/>
              <w:jc w:val="right"/>
            </w:pPr>
            <w:r>
              <w:t>10,8</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5E25D97D" w14:textId="77777777" w:rsidR="00112F09" w:rsidRDefault="00112F09" w:rsidP="000547A8">
            <w:pPr>
              <w:pStyle w:val="cuatexto"/>
              <w:jc w:val="right"/>
            </w:pPr>
            <w:r>
              <w:t>12</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6D157AE1" w14:textId="77777777" w:rsidR="00112F09" w:rsidRDefault="00112F09" w:rsidP="000547A8">
            <w:pPr>
              <w:pStyle w:val="cuatexto"/>
              <w:jc w:val="right"/>
            </w:pPr>
            <w:r>
              <w:t>1,7</w:t>
            </w:r>
          </w:p>
        </w:tc>
        <w:tc>
          <w:tcPr>
            <w:tcW w:w="1134" w:type="dxa"/>
            <w:tcBorders>
              <w:top w:val="single" w:sz="2" w:space="0" w:color="auto"/>
              <w:bottom w:val="single" w:sz="2" w:space="0" w:color="auto"/>
            </w:tcBorders>
            <w:shd w:val="clear" w:color="auto" w:fill="auto"/>
            <w:noWrap/>
            <w:vAlign w:val="center"/>
            <w:hideMark/>
          </w:tcPr>
          <w:p w14:paraId="6C180E36" w14:textId="77777777" w:rsidR="00112F09" w:rsidRDefault="00112F09" w:rsidP="000547A8">
            <w:pPr>
              <w:pStyle w:val="cuatexto"/>
              <w:jc w:val="right"/>
            </w:pPr>
            <w:r>
              <w:t>4</w:t>
            </w:r>
          </w:p>
        </w:tc>
      </w:tr>
      <w:tr w:rsidR="0085292C" w14:paraId="092BA204"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2187DBF1" w14:textId="77777777" w:rsidR="00112F09" w:rsidRPr="000547A8" w:rsidRDefault="00112F09" w:rsidP="000547A8">
            <w:pPr>
              <w:pStyle w:val="cuatexto"/>
              <w:rPr>
                <w:szCs w:val="20"/>
              </w:rPr>
            </w:pPr>
            <w:r>
              <w:t>Sarrigurengo Futbol Zelaia</w:t>
            </w:r>
          </w:p>
        </w:tc>
        <w:tc>
          <w:tcPr>
            <w:tcW w:w="424" w:type="dxa"/>
            <w:tcBorders>
              <w:top w:val="single" w:sz="2" w:space="0" w:color="auto"/>
              <w:bottom w:val="single" w:sz="2" w:space="0" w:color="auto"/>
            </w:tcBorders>
            <w:shd w:val="clear" w:color="auto" w:fill="auto"/>
            <w:noWrap/>
            <w:vAlign w:val="center"/>
            <w:hideMark/>
          </w:tcPr>
          <w:p w14:paraId="740D70CF" w14:textId="77777777" w:rsidR="00112F09" w:rsidRDefault="00112F09" w:rsidP="000547A8">
            <w:pPr>
              <w:pStyle w:val="cuatexto"/>
              <w:jc w:val="right"/>
            </w:pPr>
            <w:r>
              <w:t>6,6</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42ADA13F" w14:textId="77777777" w:rsidR="00112F09" w:rsidRDefault="00112F09" w:rsidP="000547A8">
            <w:pPr>
              <w:pStyle w:val="cuatexto"/>
              <w:jc w:val="right"/>
            </w:pPr>
            <w:r>
              <w:t>9</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1A0FC508" w14:textId="77777777" w:rsidR="00112F09" w:rsidRDefault="00112F09" w:rsidP="000547A8">
            <w:pPr>
              <w:pStyle w:val="cuatexto"/>
              <w:jc w:val="right"/>
            </w:pPr>
            <w:r>
              <w:t>4,6</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6A0680E5" w14:textId="77777777" w:rsidR="00112F09" w:rsidRDefault="00112F09" w:rsidP="000547A8">
            <w:pPr>
              <w:pStyle w:val="cuatexto"/>
              <w:jc w:val="right"/>
            </w:pPr>
            <w:r>
              <w:t>10</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168BCBDA" w14:textId="77777777" w:rsidR="00112F09" w:rsidRDefault="00112F09" w:rsidP="0085292C">
            <w:pPr>
              <w:pStyle w:val="cuatexto"/>
              <w:ind w:left="-70"/>
              <w:jc w:val="right"/>
            </w:pPr>
            <w:r>
              <w:t>8,9</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0C182AF0" w14:textId="77777777" w:rsidR="00112F09" w:rsidRDefault="00112F09" w:rsidP="000547A8">
            <w:pPr>
              <w:pStyle w:val="cuatexto"/>
              <w:jc w:val="right"/>
            </w:pPr>
            <w:r>
              <w:t>17</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1633EA45" w14:textId="77777777" w:rsidR="00112F09" w:rsidRDefault="00112F09" w:rsidP="000547A8">
            <w:pPr>
              <w:pStyle w:val="cuatexto"/>
              <w:jc w:val="right"/>
            </w:pPr>
            <w:r>
              <w:t>2,5</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60AF0B91" w14:textId="77777777" w:rsidR="00112F09" w:rsidRDefault="00112F09" w:rsidP="000547A8">
            <w:pPr>
              <w:pStyle w:val="cuatexto"/>
              <w:jc w:val="right"/>
            </w:pPr>
            <w:r>
              <w:t>7</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365BA3DA" w14:textId="77777777" w:rsidR="00112F09" w:rsidRDefault="00112F09" w:rsidP="000547A8">
            <w:pPr>
              <w:pStyle w:val="cuatexto"/>
              <w:jc w:val="right"/>
            </w:pPr>
            <w:r>
              <w:t>10,9</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74A9A46E" w14:textId="77777777" w:rsidR="00112F09" w:rsidRDefault="00112F09" w:rsidP="000547A8">
            <w:pPr>
              <w:pStyle w:val="cuatexto"/>
              <w:jc w:val="right"/>
            </w:pPr>
            <w:r>
              <w:t>12</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2B15FFAE" w14:textId="77777777" w:rsidR="00112F09" w:rsidRDefault="00112F09" w:rsidP="000547A8">
            <w:pPr>
              <w:pStyle w:val="cuatexto"/>
              <w:jc w:val="right"/>
            </w:pPr>
            <w:r>
              <w:t>9,0</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05FE8976" w14:textId="77777777" w:rsidR="00112F09" w:rsidRDefault="00112F09" w:rsidP="000547A8">
            <w:pPr>
              <w:pStyle w:val="cuatexto"/>
              <w:jc w:val="right"/>
            </w:pPr>
            <w:r>
              <w:t>11</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10EC1FC7" w14:textId="77777777" w:rsidR="00112F09" w:rsidRDefault="00112F09" w:rsidP="000547A8">
            <w:pPr>
              <w:pStyle w:val="cuatexto"/>
              <w:jc w:val="right"/>
            </w:pPr>
            <w:r>
              <w:t>2,0</w:t>
            </w:r>
          </w:p>
        </w:tc>
        <w:tc>
          <w:tcPr>
            <w:tcW w:w="1134" w:type="dxa"/>
            <w:tcBorders>
              <w:top w:val="single" w:sz="2" w:space="0" w:color="auto"/>
              <w:bottom w:val="single" w:sz="2" w:space="0" w:color="auto"/>
            </w:tcBorders>
            <w:shd w:val="clear" w:color="auto" w:fill="auto"/>
            <w:noWrap/>
            <w:vAlign w:val="center"/>
            <w:hideMark/>
          </w:tcPr>
          <w:p w14:paraId="4D8BD9B4" w14:textId="77777777" w:rsidR="00112F09" w:rsidRDefault="00112F09" w:rsidP="000547A8">
            <w:pPr>
              <w:pStyle w:val="cuatexto"/>
              <w:jc w:val="right"/>
            </w:pPr>
            <w:r>
              <w:t>4</w:t>
            </w:r>
          </w:p>
        </w:tc>
      </w:tr>
      <w:tr w:rsidR="0085292C" w14:paraId="180032B3"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69F31BD6" w14:textId="77777777" w:rsidR="00112F09" w:rsidRPr="000547A8" w:rsidRDefault="00112F09" w:rsidP="000547A8">
            <w:pPr>
              <w:pStyle w:val="cuatexto"/>
              <w:rPr>
                <w:szCs w:val="20"/>
              </w:rPr>
            </w:pPr>
            <w:r>
              <w:t>Olazko kiroldegia</w:t>
            </w:r>
          </w:p>
        </w:tc>
        <w:tc>
          <w:tcPr>
            <w:tcW w:w="424" w:type="dxa"/>
            <w:tcBorders>
              <w:top w:val="single" w:sz="2" w:space="0" w:color="auto"/>
              <w:bottom w:val="single" w:sz="2" w:space="0" w:color="auto"/>
            </w:tcBorders>
            <w:shd w:val="clear" w:color="auto" w:fill="auto"/>
            <w:noWrap/>
            <w:vAlign w:val="center"/>
            <w:hideMark/>
          </w:tcPr>
          <w:p w14:paraId="2E7FDD46" w14:textId="77777777" w:rsidR="00112F09" w:rsidRDefault="00112F09" w:rsidP="000547A8">
            <w:pPr>
              <w:pStyle w:val="cuatexto"/>
              <w:jc w:val="right"/>
            </w:pPr>
            <w:r>
              <w:t>3,7</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7A589BEB" w14:textId="77777777" w:rsidR="00112F09" w:rsidRDefault="00112F09" w:rsidP="000547A8">
            <w:pPr>
              <w:pStyle w:val="cuatexto"/>
              <w:jc w:val="right"/>
            </w:pPr>
            <w:r>
              <w:t>6</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3462903D" w14:textId="77777777" w:rsidR="00112F09" w:rsidRDefault="00112F09" w:rsidP="000547A8">
            <w:pPr>
              <w:pStyle w:val="cuatexto"/>
              <w:jc w:val="right"/>
            </w:pPr>
            <w:r>
              <w:t>4,3</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44445664" w14:textId="77777777" w:rsidR="00112F09" w:rsidRDefault="00112F09" w:rsidP="000547A8">
            <w:pPr>
              <w:pStyle w:val="cuatexto"/>
              <w:jc w:val="right"/>
            </w:pPr>
            <w:r>
              <w:t>8</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0CB31931" w14:textId="77777777" w:rsidR="00112F09" w:rsidRDefault="00112F09" w:rsidP="0085292C">
            <w:pPr>
              <w:pStyle w:val="cuatexto"/>
              <w:ind w:left="-70"/>
              <w:jc w:val="right"/>
            </w:pPr>
            <w:r>
              <w:t>7,9</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4DDA1EA1" w14:textId="77777777" w:rsidR="00112F09" w:rsidRDefault="00112F09" w:rsidP="000547A8">
            <w:pPr>
              <w:pStyle w:val="cuatexto"/>
              <w:jc w:val="right"/>
            </w:pPr>
            <w:r>
              <w:t>15</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43D5D84F" w14:textId="77777777" w:rsidR="00112F09" w:rsidRDefault="00112F09" w:rsidP="000547A8">
            <w:pPr>
              <w:pStyle w:val="cuatexto"/>
              <w:jc w:val="right"/>
            </w:pPr>
            <w:r>
              <w:t>4,9</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7DD83606" w14:textId="77777777" w:rsidR="00112F09" w:rsidRDefault="00112F09" w:rsidP="000547A8">
            <w:pPr>
              <w:pStyle w:val="cuatexto"/>
              <w:jc w:val="right"/>
            </w:pPr>
            <w:r>
              <w:t>6</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6A9D7086" w14:textId="77777777" w:rsidR="00112F09" w:rsidRDefault="00112F09" w:rsidP="000547A8">
            <w:pPr>
              <w:pStyle w:val="cuatexto"/>
              <w:jc w:val="right"/>
            </w:pPr>
            <w:r>
              <w:t>10</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34F2B7B2" w14:textId="77777777" w:rsidR="00112F09" w:rsidRDefault="00112F09" w:rsidP="000547A8">
            <w:pPr>
              <w:pStyle w:val="cuatexto"/>
              <w:jc w:val="right"/>
            </w:pPr>
            <w:r>
              <w:t>10</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5E7DFA89" w14:textId="77777777" w:rsidR="00112F09" w:rsidRDefault="00112F09" w:rsidP="000547A8">
            <w:pPr>
              <w:pStyle w:val="cuatexto"/>
              <w:jc w:val="right"/>
            </w:pPr>
            <w:r>
              <w:t>8,1</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22012F91" w14:textId="77777777" w:rsidR="00112F09" w:rsidRDefault="00112F09" w:rsidP="000547A8">
            <w:pPr>
              <w:pStyle w:val="cuatexto"/>
              <w:jc w:val="right"/>
            </w:pPr>
            <w:r>
              <w:t>9</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228A8054" w14:textId="77777777" w:rsidR="00112F09" w:rsidRDefault="00112F09" w:rsidP="000547A8">
            <w:pPr>
              <w:pStyle w:val="cuatexto"/>
              <w:jc w:val="right"/>
            </w:pPr>
            <w:r>
              <w:t>2,6</w:t>
            </w:r>
          </w:p>
        </w:tc>
        <w:tc>
          <w:tcPr>
            <w:tcW w:w="1134" w:type="dxa"/>
            <w:tcBorders>
              <w:top w:val="single" w:sz="2" w:space="0" w:color="auto"/>
              <w:bottom w:val="single" w:sz="2" w:space="0" w:color="auto"/>
            </w:tcBorders>
            <w:shd w:val="clear" w:color="auto" w:fill="auto"/>
            <w:noWrap/>
            <w:vAlign w:val="center"/>
            <w:hideMark/>
          </w:tcPr>
          <w:p w14:paraId="3669E843" w14:textId="77777777" w:rsidR="00112F09" w:rsidRDefault="00112F09" w:rsidP="000547A8">
            <w:pPr>
              <w:pStyle w:val="cuatexto"/>
              <w:jc w:val="right"/>
            </w:pPr>
            <w:r>
              <w:t>5</w:t>
            </w:r>
          </w:p>
        </w:tc>
      </w:tr>
      <w:tr w:rsidR="0085292C" w14:paraId="28B174FD" w14:textId="77777777" w:rsidTr="0068669B">
        <w:trPr>
          <w:trHeight w:val="198"/>
        </w:trPr>
        <w:tc>
          <w:tcPr>
            <w:tcW w:w="2547" w:type="dxa"/>
            <w:tcBorders>
              <w:top w:val="single" w:sz="2" w:space="0" w:color="auto"/>
              <w:bottom w:val="single" w:sz="2" w:space="0" w:color="auto"/>
            </w:tcBorders>
            <w:shd w:val="clear" w:color="auto" w:fill="auto"/>
            <w:noWrap/>
            <w:vAlign w:val="center"/>
            <w:hideMark/>
          </w:tcPr>
          <w:p w14:paraId="5AA5C721" w14:textId="77777777" w:rsidR="00112F09" w:rsidRPr="000547A8" w:rsidRDefault="00112F09" w:rsidP="000547A8">
            <w:pPr>
              <w:pStyle w:val="cuatexto"/>
              <w:rPr>
                <w:szCs w:val="20"/>
              </w:rPr>
            </w:pPr>
            <w:r>
              <w:t>Udala</w:t>
            </w:r>
          </w:p>
        </w:tc>
        <w:tc>
          <w:tcPr>
            <w:tcW w:w="424" w:type="dxa"/>
            <w:tcBorders>
              <w:top w:val="single" w:sz="2" w:space="0" w:color="auto"/>
              <w:bottom w:val="single" w:sz="2" w:space="0" w:color="auto"/>
            </w:tcBorders>
            <w:shd w:val="clear" w:color="auto" w:fill="auto"/>
            <w:noWrap/>
            <w:vAlign w:val="center"/>
            <w:hideMark/>
          </w:tcPr>
          <w:p w14:paraId="24D52F7B" w14:textId="77777777" w:rsidR="00112F09" w:rsidRDefault="00112F09" w:rsidP="000547A8">
            <w:pPr>
              <w:pStyle w:val="cuatexto"/>
              <w:jc w:val="right"/>
            </w:pPr>
            <w:r>
              <w:t>6,6</w:t>
            </w:r>
          </w:p>
        </w:tc>
        <w:tc>
          <w:tcPr>
            <w:tcW w:w="1109" w:type="dxa"/>
            <w:tcBorders>
              <w:top w:val="single" w:sz="2" w:space="0" w:color="auto"/>
              <w:bottom w:val="single" w:sz="2" w:space="0" w:color="auto"/>
              <w:right w:val="single" w:sz="2" w:space="0" w:color="auto"/>
            </w:tcBorders>
            <w:shd w:val="clear" w:color="auto" w:fill="auto"/>
            <w:noWrap/>
            <w:vAlign w:val="center"/>
            <w:hideMark/>
          </w:tcPr>
          <w:p w14:paraId="218B4A24" w14:textId="77777777" w:rsidR="00112F09" w:rsidRDefault="00112F09" w:rsidP="000547A8">
            <w:pPr>
              <w:pStyle w:val="cuatexto"/>
              <w:jc w:val="right"/>
            </w:pPr>
            <w:r>
              <w:t>10</w:t>
            </w:r>
          </w:p>
        </w:tc>
        <w:tc>
          <w:tcPr>
            <w:tcW w:w="583" w:type="dxa"/>
            <w:tcBorders>
              <w:top w:val="single" w:sz="2" w:space="0" w:color="auto"/>
              <w:left w:val="single" w:sz="2" w:space="0" w:color="auto"/>
              <w:bottom w:val="single" w:sz="2" w:space="0" w:color="auto"/>
            </w:tcBorders>
            <w:shd w:val="clear" w:color="auto" w:fill="auto"/>
            <w:noWrap/>
            <w:vAlign w:val="center"/>
            <w:hideMark/>
          </w:tcPr>
          <w:p w14:paraId="77A8135A" w14:textId="77777777" w:rsidR="00112F09" w:rsidRDefault="00112F09" w:rsidP="000547A8">
            <w:pPr>
              <w:pStyle w:val="cuatexto"/>
              <w:jc w:val="right"/>
            </w:pPr>
            <w:r>
              <w:t>4,6</w:t>
            </w:r>
          </w:p>
        </w:tc>
        <w:tc>
          <w:tcPr>
            <w:tcW w:w="943" w:type="dxa"/>
            <w:tcBorders>
              <w:top w:val="single" w:sz="2" w:space="0" w:color="auto"/>
              <w:bottom w:val="single" w:sz="2" w:space="0" w:color="auto"/>
              <w:right w:val="single" w:sz="2" w:space="0" w:color="auto"/>
            </w:tcBorders>
            <w:shd w:val="clear" w:color="auto" w:fill="auto"/>
            <w:noWrap/>
            <w:vAlign w:val="center"/>
            <w:hideMark/>
          </w:tcPr>
          <w:p w14:paraId="05FB6074" w14:textId="77777777" w:rsidR="00112F09" w:rsidRDefault="00112F09" w:rsidP="000547A8">
            <w:pPr>
              <w:pStyle w:val="cuatexto"/>
              <w:jc w:val="right"/>
            </w:pPr>
            <w:r>
              <w:t>8</w:t>
            </w:r>
          </w:p>
        </w:tc>
        <w:tc>
          <w:tcPr>
            <w:tcW w:w="482" w:type="dxa"/>
            <w:tcBorders>
              <w:top w:val="single" w:sz="2" w:space="0" w:color="auto"/>
              <w:left w:val="single" w:sz="2" w:space="0" w:color="auto"/>
              <w:bottom w:val="single" w:sz="2" w:space="0" w:color="auto"/>
            </w:tcBorders>
            <w:shd w:val="clear" w:color="auto" w:fill="auto"/>
            <w:noWrap/>
            <w:vAlign w:val="center"/>
            <w:hideMark/>
          </w:tcPr>
          <w:p w14:paraId="17B00641" w14:textId="77777777" w:rsidR="00112F09" w:rsidRDefault="00112F09" w:rsidP="0085292C">
            <w:pPr>
              <w:pStyle w:val="cuatexto"/>
              <w:ind w:left="-70"/>
              <w:jc w:val="right"/>
            </w:pPr>
            <w:r>
              <w:t>10,8</w:t>
            </w:r>
          </w:p>
        </w:tc>
        <w:tc>
          <w:tcPr>
            <w:tcW w:w="1015" w:type="dxa"/>
            <w:tcBorders>
              <w:top w:val="single" w:sz="2" w:space="0" w:color="auto"/>
              <w:bottom w:val="single" w:sz="2" w:space="0" w:color="auto"/>
              <w:right w:val="single" w:sz="4" w:space="0" w:color="auto"/>
            </w:tcBorders>
            <w:shd w:val="clear" w:color="auto" w:fill="auto"/>
            <w:noWrap/>
            <w:vAlign w:val="center"/>
            <w:hideMark/>
          </w:tcPr>
          <w:p w14:paraId="56ECA35C" w14:textId="77777777" w:rsidR="00112F09" w:rsidRDefault="00112F09" w:rsidP="000547A8">
            <w:pPr>
              <w:pStyle w:val="cuatexto"/>
              <w:jc w:val="right"/>
            </w:pPr>
            <w:r>
              <w:t>20</w:t>
            </w:r>
          </w:p>
        </w:tc>
        <w:tc>
          <w:tcPr>
            <w:tcW w:w="480" w:type="dxa"/>
            <w:tcBorders>
              <w:top w:val="single" w:sz="2" w:space="0" w:color="auto"/>
              <w:left w:val="single" w:sz="4" w:space="0" w:color="auto"/>
              <w:bottom w:val="single" w:sz="2" w:space="0" w:color="auto"/>
            </w:tcBorders>
            <w:shd w:val="clear" w:color="auto" w:fill="auto"/>
            <w:noWrap/>
            <w:vAlign w:val="center"/>
            <w:hideMark/>
          </w:tcPr>
          <w:p w14:paraId="4F43DFA8" w14:textId="77777777" w:rsidR="00112F09" w:rsidRDefault="00112F09" w:rsidP="000547A8">
            <w:pPr>
              <w:pStyle w:val="cuatexto"/>
              <w:jc w:val="right"/>
            </w:pPr>
            <w:r>
              <w:t>1,7</w:t>
            </w:r>
          </w:p>
        </w:tc>
        <w:tc>
          <w:tcPr>
            <w:tcW w:w="1008" w:type="dxa"/>
            <w:tcBorders>
              <w:top w:val="single" w:sz="2" w:space="0" w:color="auto"/>
              <w:bottom w:val="single" w:sz="2" w:space="0" w:color="auto"/>
              <w:right w:val="single" w:sz="4" w:space="0" w:color="auto"/>
            </w:tcBorders>
            <w:shd w:val="clear" w:color="auto" w:fill="auto"/>
            <w:noWrap/>
            <w:vAlign w:val="center"/>
            <w:hideMark/>
          </w:tcPr>
          <w:p w14:paraId="79E804B2" w14:textId="77777777" w:rsidR="00112F09" w:rsidRDefault="00112F09" w:rsidP="000547A8">
            <w:pPr>
              <w:pStyle w:val="cuatexto"/>
              <w:jc w:val="right"/>
            </w:pPr>
            <w:r>
              <w:t>6</w:t>
            </w:r>
          </w:p>
        </w:tc>
        <w:tc>
          <w:tcPr>
            <w:tcW w:w="574" w:type="dxa"/>
            <w:tcBorders>
              <w:top w:val="single" w:sz="2" w:space="0" w:color="auto"/>
              <w:left w:val="single" w:sz="4" w:space="0" w:color="auto"/>
              <w:bottom w:val="single" w:sz="2" w:space="0" w:color="auto"/>
            </w:tcBorders>
            <w:shd w:val="clear" w:color="auto" w:fill="auto"/>
            <w:noWrap/>
            <w:vAlign w:val="center"/>
            <w:hideMark/>
          </w:tcPr>
          <w:p w14:paraId="55092A9B" w14:textId="77777777" w:rsidR="00112F09" w:rsidRDefault="00112F09" w:rsidP="000547A8">
            <w:pPr>
              <w:pStyle w:val="cuatexto"/>
              <w:jc w:val="right"/>
            </w:pPr>
            <w:r>
              <w:t>12,9</w:t>
            </w:r>
          </w:p>
        </w:tc>
        <w:tc>
          <w:tcPr>
            <w:tcW w:w="980" w:type="dxa"/>
            <w:tcBorders>
              <w:top w:val="single" w:sz="2" w:space="0" w:color="auto"/>
              <w:bottom w:val="single" w:sz="2" w:space="0" w:color="auto"/>
              <w:right w:val="single" w:sz="4" w:space="0" w:color="auto"/>
            </w:tcBorders>
            <w:shd w:val="clear" w:color="auto" w:fill="auto"/>
            <w:noWrap/>
            <w:vAlign w:val="center"/>
            <w:hideMark/>
          </w:tcPr>
          <w:p w14:paraId="5BB46595" w14:textId="77777777" w:rsidR="00112F09" w:rsidRDefault="00112F09" w:rsidP="000547A8">
            <w:pPr>
              <w:pStyle w:val="cuatexto"/>
              <w:jc w:val="right"/>
            </w:pPr>
            <w:r>
              <w:t>15</w:t>
            </w:r>
          </w:p>
        </w:tc>
        <w:tc>
          <w:tcPr>
            <w:tcW w:w="487" w:type="dxa"/>
            <w:tcBorders>
              <w:top w:val="single" w:sz="2" w:space="0" w:color="auto"/>
              <w:left w:val="single" w:sz="4" w:space="0" w:color="auto"/>
              <w:bottom w:val="single" w:sz="2" w:space="0" w:color="auto"/>
            </w:tcBorders>
            <w:shd w:val="clear" w:color="auto" w:fill="auto"/>
            <w:noWrap/>
            <w:vAlign w:val="center"/>
            <w:hideMark/>
          </w:tcPr>
          <w:p w14:paraId="32A9E6D6" w14:textId="77777777" w:rsidR="00112F09" w:rsidRDefault="00112F09" w:rsidP="000547A8">
            <w:pPr>
              <w:pStyle w:val="cuatexto"/>
              <w:jc w:val="right"/>
            </w:pPr>
            <w:r>
              <w:t>11</w:t>
            </w:r>
          </w:p>
        </w:tc>
        <w:tc>
          <w:tcPr>
            <w:tcW w:w="992" w:type="dxa"/>
            <w:tcBorders>
              <w:top w:val="single" w:sz="2" w:space="0" w:color="auto"/>
              <w:bottom w:val="single" w:sz="2" w:space="0" w:color="auto"/>
              <w:right w:val="single" w:sz="4" w:space="0" w:color="auto"/>
            </w:tcBorders>
            <w:shd w:val="clear" w:color="auto" w:fill="auto"/>
            <w:noWrap/>
            <w:vAlign w:val="center"/>
            <w:hideMark/>
          </w:tcPr>
          <w:p w14:paraId="3B097430" w14:textId="77777777" w:rsidR="00112F09" w:rsidRDefault="00112F09" w:rsidP="000547A8">
            <w:pPr>
              <w:pStyle w:val="cuatexto"/>
              <w:jc w:val="right"/>
            </w:pPr>
            <w:r>
              <w:t>14</w:t>
            </w:r>
          </w:p>
        </w:tc>
        <w:tc>
          <w:tcPr>
            <w:tcW w:w="425" w:type="dxa"/>
            <w:tcBorders>
              <w:top w:val="single" w:sz="2" w:space="0" w:color="auto"/>
              <w:left w:val="single" w:sz="4" w:space="0" w:color="auto"/>
              <w:bottom w:val="single" w:sz="2" w:space="0" w:color="auto"/>
            </w:tcBorders>
            <w:shd w:val="clear" w:color="auto" w:fill="auto"/>
            <w:noWrap/>
            <w:vAlign w:val="center"/>
            <w:hideMark/>
          </w:tcPr>
          <w:p w14:paraId="74BB241C" w14:textId="77777777" w:rsidR="00112F09" w:rsidRDefault="00112F09" w:rsidP="000547A8">
            <w:pPr>
              <w:pStyle w:val="cuatexto"/>
              <w:jc w:val="right"/>
            </w:pPr>
            <w:r>
              <w:t>1,8</w:t>
            </w:r>
          </w:p>
        </w:tc>
        <w:tc>
          <w:tcPr>
            <w:tcW w:w="1134" w:type="dxa"/>
            <w:tcBorders>
              <w:top w:val="single" w:sz="2" w:space="0" w:color="auto"/>
              <w:bottom w:val="single" w:sz="2" w:space="0" w:color="auto"/>
            </w:tcBorders>
            <w:shd w:val="clear" w:color="auto" w:fill="auto"/>
            <w:noWrap/>
            <w:vAlign w:val="center"/>
            <w:hideMark/>
          </w:tcPr>
          <w:p w14:paraId="4A653BBC" w14:textId="77777777" w:rsidR="00112F09" w:rsidRDefault="00112F09" w:rsidP="000547A8">
            <w:pPr>
              <w:pStyle w:val="cuatexto"/>
              <w:jc w:val="right"/>
            </w:pPr>
            <w:r>
              <w:t>5</w:t>
            </w:r>
          </w:p>
        </w:tc>
      </w:tr>
      <w:tr w:rsidR="0085292C" w14:paraId="2AF3326D" w14:textId="77777777" w:rsidTr="0068669B">
        <w:trPr>
          <w:trHeight w:val="198"/>
        </w:trPr>
        <w:tc>
          <w:tcPr>
            <w:tcW w:w="2547" w:type="dxa"/>
            <w:tcBorders>
              <w:top w:val="single" w:sz="2" w:space="0" w:color="auto"/>
            </w:tcBorders>
            <w:shd w:val="clear" w:color="auto" w:fill="auto"/>
            <w:noWrap/>
            <w:vAlign w:val="center"/>
            <w:hideMark/>
          </w:tcPr>
          <w:p w14:paraId="3AE1D1A5" w14:textId="533EDAFD" w:rsidR="00112F09" w:rsidRPr="000547A8" w:rsidRDefault="00CF0373" w:rsidP="000547A8">
            <w:pPr>
              <w:pStyle w:val="cuatexto"/>
              <w:rPr>
                <w:szCs w:val="20"/>
              </w:rPr>
            </w:pPr>
            <w:r>
              <w:t>Familien arretarako zentroa</w:t>
            </w:r>
          </w:p>
        </w:tc>
        <w:tc>
          <w:tcPr>
            <w:tcW w:w="424" w:type="dxa"/>
            <w:tcBorders>
              <w:top w:val="single" w:sz="2" w:space="0" w:color="auto"/>
            </w:tcBorders>
            <w:shd w:val="clear" w:color="auto" w:fill="auto"/>
            <w:noWrap/>
            <w:vAlign w:val="center"/>
            <w:hideMark/>
          </w:tcPr>
          <w:p w14:paraId="04348894" w14:textId="77777777" w:rsidR="00112F09" w:rsidRDefault="00112F09" w:rsidP="000547A8">
            <w:pPr>
              <w:pStyle w:val="cuatexto"/>
              <w:jc w:val="right"/>
            </w:pPr>
            <w:r>
              <w:t>5,2</w:t>
            </w:r>
          </w:p>
        </w:tc>
        <w:tc>
          <w:tcPr>
            <w:tcW w:w="1109" w:type="dxa"/>
            <w:tcBorders>
              <w:top w:val="single" w:sz="2" w:space="0" w:color="auto"/>
              <w:right w:val="single" w:sz="2" w:space="0" w:color="auto"/>
            </w:tcBorders>
            <w:shd w:val="clear" w:color="auto" w:fill="auto"/>
            <w:noWrap/>
            <w:vAlign w:val="center"/>
            <w:hideMark/>
          </w:tcPr>
          <w:p w14:paraId="6E683CE0" w14:textId="77777777" w:rsidR="00112F09" w:rsidRDefault="00112F09" w:rsidP="000547A8">
            <w:pPr>
              <w:pStyle w:val="cuatexto"/>
              <w:jc w:val="right"/>
            </w:pPr>
            <w:r>
              <w:t>9</w:t>
            </w:r>
          </w:p>
        </w:tc>
        <w:tc>
          <w:tcPr>
            <w:tcW w:w="583" w:type="dxa"/>
            <w:tcBorders>
              <w:top w:val="single" w:sz="2" w:space="0" w:color="auto"/>
              <w:left w:val="single" w:sz="2" w:space="0" w:color="auto"/>
            </w:tcBorders>
            <w:shd w:val="clear" w:color="auto" w:fill="auto"/>
            <w:noWrap/>
            <w:vAlign w:val="center"/>
            <w:hideMark/>
          </w:tcPr>
          <w:p w14:paraId="2FF45689" w14:textId="77777777" w:rsidR="00112F09" w:rsidRDefault="00112F09" w:rsidP="000547A8">
            <w:pPr>
              <w:pStyle w:val="cuatexto"/>
              <w:jc w:val="right"/>
            </w:pPr>
            <w:r>
              <w:t>4,1</w:t>
            </w:r>
          </w:p>
        </w:tc>
        <w:tc>
          <w:tcPr>
            <w:tcW w:w="943" w:type="dxa"/>
            <w:tcBorders>
              <w:top w:val="single" w:sz="2" w:space="0" w:color="auto"/>
              <w:right w:val="single" w:sz="2" w:space="0" w:color="auto"/>
            </w:tcBorders>
            <w:shd w:val="clear" w:color="auto" w:fill="auto"/>
            <w:noWrap/>
            <w:vAlign w:val="center"/>
            <w:hideMark/>
          </w:tcPr>
          <w:p w14:paraId="4BA894AB" w14:textId="77777777" w:rsidR="00112F09" w:rsidRDefault="00112F09" w:rsidP="000547A8">
            <w:pPr>
              <w:pStyle w:val="cuatexto"/>
              <w:jc w:val="right"/>
            </w:pPr>
            <w:r>
              <w:t>8</w:t>
            </w:r>
          </w:p>
        </w:tc>
        <w:tc>
          <w:tcPr>
            <w:tcW w:w="482" w:type="dxa"/>
            <w:tcBorders>
              <w:top w:val="single" w:sz="2" w:space="0" w:color="auto"/>
              <w:left w:val="single" w:sz="2" w:space="0" w:color="auto"/>
            </w:tcBorders>
            <w:shd w:val="clear" w:color="auto" w:fill="auto"/>
            <w:noWrap/>
            <w:vAlign w:val="center"/>
            <w:hideMark/>
          </w:tcPr>
          <w:p w14:paraId="1D5C483A" w14:textId="77777777" w:rsidR="00112F09" w:rsidRDefault="00112F09" w:rsidP="0085292C">
            <w:pPr>
              <w:pStyle w:val="cuatexto"/>
              <w:ind w:left="-70"/>
              <w:jc w:val="right"/>
            </w:pPr>
            <w:r>
              <w:t>9,4</w:t>
            </w:r>
          </w:p>
        </w:tc>
        <w:tc>
          <w:tcPr>
            <w:tcW w:w="1015" w:type="dxa"/>
            <w:tcBorders>
              <w:top w:val="single" w:sz="2" w:space="0" w:color="auto"/>
              <w:right w:val="single" w:sz="4" w:space="0" w:color="auto"/>
            </w:tcBorders>
            <w:shd w:val="clear" w:color="auto" w:fill="auto"/>
            <w:noWrap/>
            <w:vAlign w:val="center"/>
            <w:hideMark/>
          </w:tcPr>
          <w:p w14:paraId="784BA651" w14:textId="77777777" w:rsidR="00112F09" w:rsidRDefault="00112F09" w:rsidP="000547A8">
            <w:pPr>
              <w:pStyle w:val="cuatexto"/>
              <w:jc w:val="right"/>
            </w:pPr>
            <w:r>
              <w:t>19</w:t>
            </w:r>
          </w:p>
        </w:tc>
        <w:tc>
          <w:tcPr>
            <w:tcW w:w="480" w:type="dxa"/>
            <w:tcBorders>
              <w:top w:val="single" w:sz="2" w:space="0" w:color="auto"/>
              <w:left w:val="single" w:sz="4" w:space="0" w:color="auto"/>
            </w:tcBorders>
            <w:shd w:val="clear" w:color="auto" w:fill="auto"/>
            <w:noWrap/>
            <w:vAlign w:val="center"/>
            <w:hideMark/>
          </w:tcPr>
          <w:p w14:paraId="09387C0C" w14:textId="77777777" w:rsidR="00112F09" w:rsidRDefault="00112F09" w:rsidP="000547A8">
            <w:pPr>
              <w:pStyle w:val="cuatexto"/>
              <w:jc w:val="right"/>
            </w:pPr>
            <w:r>
              <w:t>2,4</w:t>
            </w:r>
          </w:p>
        </w:tc>
        <w:tc>
          <w:tcPr>
            <w:tcW w:w="1008" w:type="dxa"/>
            <w:tcBorders>
              <w:top w:val="single" w:sz="2" w:space="0" w:color="auto"/>
              <w:right w:val="single" w:sz="4" w:space="0" w:color="auto"/>
            </w:tcBorders>
            <w:shd w:val="clear" w:color="auto" w:fill="auto"/>
            <w:noWrap/>
            <w:vAlign w:val="center"/>
            <w:hideMark/>
          </w:tcPr>
          <w:p w14:paraId="56FB8D55" w14:textId="77777777" w:rsidR="00112F09" w:rsidRDefault="00112F09" w:rsidP="000547A8">
            <w:pPr>
              <w:pStyle w:val="cuatexto"/>
              <w:jc w:val="right"/>
            </w:pPr>
            <w:r>
              <w:t>7</w:t>
            </w:r>
          </w:p>
        </w:tc>
        <w:tc>
          <w:tcPr>
            <w:tcW w:w="574" w:type="dxa"/>
            <w:tcBorders>
              <w:top w:val="single" w:sz="2" w:space="0" w:color="auto"/>
              <w:left w:val="single" w:sz="4" w:space="0" w:color="auto"/>
            </w:tcBorders>
            <w:shd w:val="clear" w:color="auto" w:fill="auto"/>
            <w:noWrap/>
            <w:vAlign w:val="center"/>
            <w:hideMark/>
          </w:tcPr>
          <w:p w14:paraId="0B69DFD5" w14:textId="77777777" w:rsidR="00112F09" w:rsidRDefault="00112F09" w:rsidP="000547A8">
            <w:pPr>
              <w:pStyle w:val="cuatexto"/>
              <w:jc w:val="right"/>
            </w:pPr>
            <w:r>
              <w:t>11,5</w:t>
            </w:r>
          </w:p>
        </w:tc>
        <w:tc>
          <w:tcPr>
            <w:tcW w:w="980" w:type="dxa"/>
            <w:tcBorders>
              <w:top w:val="single" w:sz="2" w:space="0" w:color="auto"/>
              <w:right w:val="single" w:sz="4" w:space="0" w:color="auto"/>
            </w:tcBorders>
            <w:shd w:val="clear" w:color="auto" w:fill="auto"/>
            <w:noWrap/>
            <w:vAlign w:val="center"/>
            <w:hideMark/>
          </w:tcPr>
          <w:p w14:paraId="77BC9BB5" w14:textId="77777777" w:rsidR="00112F09" w:rsidRDefault="00112F09" w:rsidP="000547A8">
            <w:pPr>
              <w:pStyle w:val="cuatexto"/>
              <w:jc w:val="right"/>
            </w:pPr>
            <w:r>
              <w:t>14</w:t>
            </w:r>
          </w:p>
        </w:tc>
        <w:tc>
          <w:tcPr>
            <w:tcW w:w="487" w:type="dxa"/>
            <w:tcBorders>
              <w:top w:val="single" w:sz="2" w:space="0" w:color="auto"/>
              <w:left w:val="single" w:sz="4" w:space="0" w:color="auto"/>
            </w:tcBorders>
            <w:shd w:val="clear" w:color="auto" w:fill="auto"/>
            <w:noWrap/>
            <w:vAlign w:val="center"/>
            <w:hideMark/>
          </w:tcPr>
          <w:p w14:paraId="19AE6AD6" w14:textId="77777777" w:rsidR="00112F09" w:rsidRDefault="00112F09" w:rsidP="000547A8">
            <w:pPr>
              <w:pStyle w:val="cuatexto"/>
              <w:jc w:val="right"/>
            </w:pPr>
            <w:r>
              <w:t>9,6</w:t>
            </w:r>
          </w:p>
        </w:tc>
        <w:tc>
          <w:tcPr>
            <w:tcW w:w="992" w:type="dxa"/>
            <w:tcBorders>
              <w:top w:val="single" w:sz="2" w:space="0" w:color="auto"/>
              <w:right w:val="single" w:sz="4" w:space="0" w:color="auto"/>
            </w:tcBorders>
            <w:shd w:val="clear" w:color="auto" w:fill="auto"/>
            <w:noWrap/>
            <w:vAlign w:val="center"/>
            <w:hideMark/>
          </w:tcPr>
          <w:p w14:paraId="534565CA" w14:textId="77777777" w:rsidR="00112F09" w:rsidRDefault="00112F09" w:rsidP="000547A8">
            <w:pPr>
              <w:pStyle w:val="cuatexto"/>
              <w:jc w:val="right"/>
            </w:pPr>
            <w:r>
              <w:t>13</w:t>
            </w:r>
          </w:p>
        </w:tc>
        <w:tc>
          <w:tcPr>
            <w:tcW w:w="425" w:type="dxa"/>
            <w:tcBorders>
              <w:top w:val="single" w:sz="2" w:space="0" w:color="auto"/>
              <w:left w:val="single" w:sz="4" w:space="0" w:color="auto"/>
            </w:tcBorders>
            <w:shd w:val="clear" w:color="auto" w:fill="auto"/>
            <w:noWrap/>
            <w:vAlign w:val="center"/>
            <w:hideMark/>
          </w:tcPr>
          <w:p w14:paraId="285ECC41" w14:textId="77777777" w:rsidR="00112F09" w:rsidRDefault="00112F09" w:rsidP="000547A8">
            <w:pPr>
              <w:pStyle w:val="cuatexto"/>
              <w:jc w:val="right"/>
            </w:pPr>
            <w:r>
              <w:t>2,5</w:t>
            </w:r>
          </w:p>
        </w:tc>
        <w:tc>
          <w:tcPr>
            <w:tcW w:w="1134" w:type="dxa"/>
            <w:tcBorders>
              <w:top w:val="single" w:sz="2" w:space="0" w:color="auto"/>
            </w:tcBorders>
            <w:shd w:val="clear" w:color="auto" w:fill="auto"/>
            <w:noWrap/>
            <w:vAlign w:val="center"/>
            <w:hideMark/>
          </w:tcPr>
          <w:p w14:paraId="57CE933B" w14:textId="77777777" w:rsidR="00112F09" w:rsidRDefault="00112F09" w:rsidP="000547A8">
            <w:pPr>
              <w:pStyle w:val="cuatexto"/>
              <w:jc w:val="right"/>
            </w:pPr>
            <w:r>
              <w:t>5</w:t>
            </w:r>
          </w:p>
        </w:tc>
      </w:tr>
    </w:tbl>
    <w:p w14:paraId="390B3D0E" w14:textId="716B0C95" w:rsidR="00112F09" w:rsidRDefault="445E5FD6" w:rsidP="00FB2B1F">
      <w:pPr>
        <w:pStyle w:val="texto"/>
        <w:spacing w:before="140" w:after="140"/>
        <w:jc w:val="both"/>
      </w:pPr>
      <w:r>
        <w:t xml:space="preserve">Kasu honetan, udal horretako Erripagañako biztanleek zuzkiduretaraino kotxez duten denbora  Eguesibarko beste biztanlegune batzuek dutena baino gutxiago da, funtsean, udalerri konposatua delako eta zenbait kontzejuk eta herrigunek osatzen dutelako. </w:t>
      </w:r>
    </w:p>
    <w:p w14:paraId="6868C1D9" w14:textId="0342D5C4" w:rsidR="00112F09" w:rsidRDefault="00112F09" w:rsidP="00112F09">
      <w:pPr>
        <w:pStyle w:val="texto"/>
        <w:tabs>
          <w:tab w:val="clear" w:pos="2835"/>
          <w:tab w:val="clear" w:pos="3969"/>
          <w:tab w:val="clear" w:pos="5103"/>
          <w:tab w:val="clear" w:pos="6237"/>
          <w:tab w:val="clear" w:pos="7371"/>
        </w:tabs>
        <w:spacing w:before="120" w:after="240"/>
        <w:jc w:val="both"/>
        <w:rPr>
          <w:szCs w:val="26"/>
        </w:rPr>
      </w:pPr>
    </w:p>
    <w:p w14:paraId="36BB0C93" w14:textId="77777777" w:rsidR="005323F5" w:rsidRDefault="005323F5" w:rsidP="00112F09">
      <w:pPr>
        <w:pStyle w:val="texto"/>
        <w:tabs>
          <w:tab w:val="clear" w:pos="2835"/>
          <w:tab w:val="clear" w:pos="3969"/>
          <w:tab w:val="clear" w:pos="5103"/>
          <w:tab w:val="clear" w:pos="6237"/>
          <w:tab w:val="clear" w:pos="7371"/>
        </w:tabs>
        <w:spacing w:before="120" w:after="240"/>
        <w:jc w:val="both"/>
        <w:rPr>
          <w:szCs w:val="26"/>
        </w:rPr>
        <w:sectPr w:rsidR="005323F5" w:rsidSect="00112F09">
          <w:pgSz w:w="16840" w:h="11907" w:orient="landscape" w:code="9"/>
          <w:pgMar w:top="1559" w:right="2109" w:bottom="1559" w:left="1644" w:header="369" w:footer="136" w:gutter="0"/>
          <w:cols w:space="720"/>
          <w:docGrid w:linePitch="360"/>
        </w:sectPr>
      </w:pPr>
    </w:p>
    <w:p w14:paraId="360F64FE" w14:textId="742682AF" w:rsidR="00112F09" w:rsidRDefault="007219C3" w:rsidP="00AC7F5D">
      <w:pPr>
        <w:pStyle w:val="texto"/>
        <w:spacing w:after="240"/>
        <w:jc w:val="both"/>
      </w:pPr>
      <w:r>
        <w:lastRenderedPageBreak/>
        <w:t>Jarraian agertzen den koadroan Uharterako analisia dago jasota, kontuan hartuta soilik distantziak kotxez, ez baitago oinezko aukera egokirik.</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256"/>
        <w:gridCol w:w="685"/>
        <w:gridCol w:w="970"/>
        <w:gridCol w:w="969"/>
        <w:gridCol w:w="970"/>
        <w:gridCol w:w="969"/>
        <w:gridCol w:w="970"/>
      </w:tblGrid>
      <w:tr w:rsidR="00DB0AB1" w:rsidRPr="00DB0AB1" w14:paraId="096D1E87" w14:textId="77777777" w:rsidTr="00CD6276">
        <w:trPr>
          <w:trHeight w:val="255"/>
        </w:trPr>
        <w:tc>
          <w:tcPr>
            <w:tcW w:w="3256" w:type="dxa"/>
            <w:vMerge w:val="restart"/>
            <w:tcBorders>
              <w:left w:val="single" w:sz="4" w:space="0" w:color="auto"/>
            </w:tcBorders>
            <w:shd w:val="clear" w:color="auto" w:fill="FABF8F" w:themeFill="accent6" w:themeFillTint="99"/>
            <w:noWrap/>
            <w:vAlign w:val="center"/>
            <w:hideMark/>
          </w:tcPr>
          <w:p w14:paraId="1465EA02" w14:textId="58E9CD9E" w:rsidR="00DB0AB1" w:rsidRPr="0047509D" w:rsidRDefault="00DB0AB1" w:rsidP="00EE24EF">
            <w:pPr>
              <w:pStyle w:val="cuadroCabe"/>
            </w:pPr>
            <w:r>
              <w:t>Zuzkidura</w:t>
            </w:r>
          </w:p>
        </w:tc>
        <w:tc>
          <w:tcPr>
            <w:tcW w:w="1655" w:type="dxa"/>
            <w:gridSpan w:val="2"/>
            <w:shd w:val="clear" w:color="auto" w:fill="FABF8F" w:themeFill="accent6" w:themeFillTint="99"/>
            <w:noWrap/>
            <w:vAlign w:val="bottom"/>
            <w:hideMark/>
          </w:tcPr>
          <w:p w14:paraId="63E11981" w14:textId="24980CAF" w:rsidR="00EE24EF" w:rsidRDefault="00DB0AB1" w:rsidP="00307BEA">
            <w:pPr>
              <w:pStyle w:val="cuadroCabe"/>
              <w:ind w:left="216"/>
              <w:jc w:val="center"/>
              <w:rPr>
                <w:color w:val="000000"/>
              </w:rPr>
            </w:pPr>
            <w:r>
              <w:rPr>
                <w:color w:val="000000"/>
              </w:rPr>
              <w:t>Martiket</w:t>
            </w:r>
          </w:p>
          <w:p w14:paraId="24CF0520" w14:textId="7944EA65" w:rsidR="00DB0AB1" w:rsidRPr="0047509D" w:rsidRDefault="00DB0AB1" w:rsidP="00307BEA">
            <w:pPr>
              <w:pStyle w:val="cuadroCabe"/>
              <w:ind w:left="216"/>
              <w:jc w:val="center"/>
              <w:rPr>
                <w:color w:val="000000"/>
              </w:rPr>
            </w:pPr>
            <w:r>
              <w:rPr>
                <w:color w:val="000000"/>
              </w:rPr>
              <w:t>Urbanizazioa</w:t>
            </w:r>
          </w:p>
        </w:tc>
        <w:tc>
          <w:tcPr>
            <w:tcW w:w="1939" w:type="dxa"/>
            <w:gridSpan w:val="2"/>
            <w:shd w:val="clear" w:color="auto" w:fill="FABF8F" w:themeFill="accent6" w:themeFillTint="99"/>
            <w:noWrap/>
            <w:vAlign w:val="bottom"/>
            <w:hideMark/>
          </w:tcPr>
          <w:p w14:paraId="26D0F272" w14:textId="77777777" w:rsidR="00EE24EF" w:rsidRDefault="00DB0AB1" w:rsidP="00307BEA">
            <w:pPr>
              <w:pStyle w:val="cuadroCabe"/>
              <w:ind w:left="546"/>
              <w:jc w:val="center"/>
              <w:rPr>
                <w:color w:val="000000"/>
              </w:rPr>
            </w:pPr>
            <w:r>
              <w:rPr>
                <w:color w:val="000000"/>
              </w:rPr>
              <w:t xml:space="preserve">Itaroa </w:t>
            </w:r>
          </w:p>
          <w:p w14:paraId="35047185" w14:textId="131BA68C" w:rsidR="00DB0AB1" w:rsidRPr="0047509D" w:rsidRDefault="00DB0AB1" w:rsidP="00307BEA">
            <w:pPr>
              <w:pStyle w:val="cuadroCabe"/>
              <w:ind w:left="546"/>
              <w:jc w:val="center"/>
              <w:rPr>
                <w:color w:val="000000"/>
              </w:rPr>
            </w:pPr>
            <w:r>
              <w:rPr>
                <w:color w:val="000000"/>
              </w:rPr>
              <w:t>Urbanizazioa</w:t>
            </w:r>
          </w:p>
        </w:tc>
        <w:tc>
          <w:tcPr>
            <w:tcW w:w="1939" w:type="dxa"/>
            <w:gridSpan w:val="2"/>
            <w:shd w:val="clear" w:color="auto" w:fill="FABF8F" w:themeFill="accent6" w:themeFillTint="99"/>
            <w:noWrap/>
            <w:vAlign w:val="bottom"/>
            <w:hideMark/>
          </w:tcPr>
          <w:p w14:paraId="0683CD71" w14:textId="05892F58" w:rsidR="00DB0AB1" w:rsidRPr="0047509D" w:rsidRDefault="00DB0AB1" w:rsidP="00307BEA">
            <w:pPr>
              <w:pStyle w:val="cuadroCabe"/>
              <w:ind w:left="442"/>
              <w:jc w:val="center"/>
              <w:rPr>
                <w:color w:val="000000"/>
              </w:rPr>
            </w:pPr>
            <w:r>
              <w:rPr>
                <w:color w:val="000000"/>
              </w:rPr>
              <w:t>Lisboa kalea 16, Erripagaña</w:t>
            </w:r>
          </w:p>
        </w:tc>
      </w:tr>
      <w:tr w:rsidR="00DB0AB1" w:rsidRPr="00DB0AB1" w14:paraId="11F2CDA8" w14:textId="77777777" w:rsidTr="00CD6276">
        <w:trPr>
          <w:trHeight w:val="255"/>
        </w:trPr>
        <w:tc>
          <w:tcPr>
            <w:tcW w:w="3256" w:type="dxa"/>
            <w:vMerge/>
            <w:tcBorders>
              <w:left w:val="single" w:sz="4" w:space="0" w:color="auto"/>
            </w:tcBorders>
            <w:shd w:val="clear" w:color="auto" w:fill="FABF8F" w:themeFill="accent6" w:themeFillTint="99"/>
            <w:noWrap/>
            <w:vAlign w:val="center"/>
            <w:hideMark/>
          </w:tcPr>
          <w:p w14:paraId="5A396E9B" w14:textId="77777777" w:rsidR="00DB0AB1" w:rsidRPr="0047509D" w:rsidRDefault="00DB0AB1" w:rsidP="00EE24EF">
            <w:pPr>
              <w:pStyle w:val="cuadroCabe"/>
              <w:rPr>
                <w:color w:val="000000"/>
              </w:rPr>
            </w:pPr>
          </w:p>
        </w:tc>
        <w:tc>
          <w:tcPr>
            <w:tcW w:w="685" w:type="dxa"/>
            <w:shd w:val="clear" w:color="auto" w:fill="FABF8F" w:themeFill="accent6" w:themeFillTint="99"/>
            <w:noWrap/>
            <w:vAlign w:val="center"/>
            <w:hideMark/>
          </w:tcPr>
          <w:p w14:paraId="68551D67" w14:textId="63C0A8DF" w:rsidR="00DB0AB1" w:rsidRPr="0047509D" w:rsidRDefault="00DB0AB1" w:rsidP="00EE24EF">
            <w:pPr>
              <w:pStyle w:val="cuadroCabe"/>
              <w:jc w:val="right"/>
              <w:rPr>
                <w:color w:val="000000"/>
              </w:rPr>
            </w:pPr>
            <w:r>
              <w:rPr>
                <w:color w:val="000000"/>
              </w:rPr>
              <w:t>Km.</w:t>
            </w:r>
          </w:p>
        </w:tc>
        <w:tc>
          <w:tcPr>
            <w:tcW w:w="970" w:type="dxa"/>
            <w:shd w:val="clear" w:color="auto" w:fill="FABF8F" w:themeFill="accent6" w:themeFillTint="99"/>
            <w:noWrap/>
            <w:vAlign w:val="center"/>
            <w:hideMark/>
          </w:tcPr>
          <w:p w14:paraId="7D75ED6D" w14:textId="77777777" w:rsidR="00DB0AB1" w:rsidRDefault="00DB0AB1" w:rsidP="00EE24EF">
            <w:pPr>
              <w:pStyle w:val="cuadroCabe"/>
              <w:jc w:val="right"/>
              <w:rPr>
                <w:color w:val="000000"/>
              </w:rPr>
            </w:pPr>
            <w:r>
              <w:rPr>
                <w:color w:val="000000"/>
              </w:rPr>
              <w:t xml:space="preserve">Minutuak </w:t>
            </w:r>
          </w:p>
          <w:p w14:paraId="2455E43E" w14:textId="7EBEEC23" w:rsidR="00DB0AB1" w:rsidRPr="0047509D" w:rsidRDefault="00DB0AB1" w:rsidP="00EE24EF">
            <w:pPr>
              <w:pStyle w:val="cuadroCabe"/>
              <w:jc w:val="right"/>
              <w:rPr>
                <w:color w:val="000000"/>
              </w:rPr>
            </w:pPr>
            <w:r>
              <w:rPr>
                <w:color w:val="000000"/>
              </w:rPr>
              <w:t>kotxez</w:t>
            </w:r>
          </w:p>
        </w:tc>
        <w:tc>
          <w:tcPr>
            <w:tcW w:w="969" w:type="dxa"/>
            <w:shd w:val="clear" w:color="auto" w:fill="FABF8F" w:themeFill="accent6" w:themeFillTint="99"/>
            <w:noWrap/>
            <w:vAlign w:val="center"/>
            <w:hideMark/>
          </w:tcPr>
          <w:p w14:paraId="0E21E09D" w14:textId="6BAAF119" w:rsidR="00DB0AB1" w:rsidRPr="0047509D" w:rsidRDefault="00DB0AB1" w:rsidP="00EE24EF">
            <w:pPr>
              <w:pStyle w:val="cuadroCabe"/>
              <w:jc w:val="right"/>
              <w:rPr>
                <w:color w:val="000000"/>
              </w:rPr>
            </w:pPr>
            <w:r>
              <w:rPr>
                <w:color w:val="000000"/>
              </w:rPr>
              <w:t>Km.</w:t>
            </w:r>
          </w:p>
        </w:tc>
        <w:tc>
          <w:tcPr>
            <w:tcW w:w="970" w:type="dxa"/>
            <w:shd w:val="clear" w:color="auto" w:fill="FABF8F" w:themeFill="accent6" w:themeFillTint="99"/>
            <w:noWrap/>
            <w:vAlign w:val="center"/>
            <w:hideMark/>
          </w:tcPr>
          <w:p w14:paraId="70051B70" w14:textId="77777777" w:rsidR="00DB0AB1" w:rsidRDefault="00DB0AB1" w:rsidP="00EE24EF">
            <w:pPr>
              <w:pStyle w:val="cuadroCabe"/>
              <w:jc w:val="right"/>
              <w:rPr>
                <w:color w:val="000000"/>
              </w:rPr>
            </w:pPr>
            <w:r>
              <w:rPr>
                <w:color w:val="000000"/>
              </w:rPr>
              <w:t xml:space="preserve">Minutuak </w:t>
            </w:r>
          </w:p>
          <w:p w14:paraId="44B2A274" w14:textId="0FE56FF7" w:rsidR="00DB0AB1" w:rsidRPr="0047509D" w:rsidRDefault="00DB0AB1" w:rsidP="00EE24EF">
            <w:pPr>
              <w:pStyle w:val="cuadroCabe"/>
              <w:jc w:val="right"/>
              <w:rPr>
                <w:color w:val="000000"/>
              </w:rPr>
            </w:pPr>
            <w:r>
              <w:rPr>
                <w:color w:val="000000"/>
              </w:rPr>
              <w:t>kotxez</w:t>
            </w:r>
          </w:p>
        </w:tc>
        <w:tc>
          <w:tcPr>
            <w:tcW w:w="969" w:type="dxa"/>
            <w:shd w:val="clear" w:color="auto" w:fill="FABF8F" w:themeFill="accent6" w:themeFillTint="99"/>
            <w:noWrap/>
            <w:vAlign w:val="center"/>
            <w:hideMark/>
          </w:tcPr>
          <w:p w14:paraId="140F178E" w14:textId="2EA16078" w:rsidR="00DB0AB1" w:rsidRPr="0047509D" w:rsidRDefault="00DB0AB1" w:rsidP="00EE24EF">
            <w:pPr>
              <w:pStyle w:val="cuadroCabe"/>
              <w:jc w:val="right"/>
              <w:rPr>
                <w:color w:val="000000"/>
              </w:rPr>
            </w:pPr>
            <w:r>
              <w:rPr>
                <w:color w:val="000000"/>
              </w:rPr>
              <w:t>Km.</w:t>
            </w:r>
          </w:p>
        </w:tc>
        <w:tc>
          <w:tcPr>
            <w:tcW w:w="970" w:type="dxa"/>
            <w:shd w:val="clear" w:color="auto" w:fill="FABF8F" w:themeFill="accent6" w:themeFillTint="99"/>
            <w:noWrap/>
            <w:vAlign w:val="center"/>
            <w:hideMark/>
          </w:tcPr>
          <w:p w14:paraId="3BC745D5" w14:textId="77777777" w:rsidR="00DB0AB1" w:rsidRDefault="00DB0AB1" w:rsidP="00EE24EF">
            <w:pPr>
              <w:pStyle w:val="cuadroCabe"/>
              <w:jc w:val="right"/>
              <w:rPr>
                <w:color w:val="000000"/>
              </w:rPr>
            </w:pPr>
            <w:r>
              <w:rPr>
                <w:color w:val="000000"/>
              </w:rPr>
              <w:t xml:space="preserve">Minutuak </w:t>
            </w:r>
          </w:p>
          <w:p w14:paraId="22076D24" w14:textId="69F37473" w:rsidR="00DB0AB1" w:rsidRPr="0047509D" w:rsidRDefault="00DB0AB1" w:rsidP="00EE24EF">
            <w:pPr>
              <w:pStyle w:val="cuadroCabe"/>
              <w:jc w:val="right"/>
              <w:rPr>
                <w:color w:val="000000"/>
              </w:rPr>
            </w:pPr>
            <w:r>
              <w:rPr>
                <w:color w:val="000000"/>
              </w:rPr>
              <w:t>kotxez</w:t>
            </w:r>
          </w:p>
        </w:tc>
      </w:tr>
      <w:tr w:rsidR="00DB0AB1" w:rsidRPr="007219C3" w14:paraId="083826AE" w14:textId="77777777" w:rsidTr="00CD6276">
        <w:trPr>
          <w:trHeight w:val="198"/>
        </w:trPr>
        <w:tc>
          <w:tcPr>
            <w:tcW w:w="3256" w:type="dxa"/>
            <w:tcBorders>
              <w:bottom w:val="single" w:sz="2" w:space="0" w:color="auto"/>
            </w:tcBorders>
            <w:shd w:val="clear" w:color="auto" w:fill="auto"/>
            <w:noWrap/>
            <w:vAlign w:val="center"/>
            <w:hideMark/>
          </w:tcPr>
          <w:p w14:paraId="2AC855C3" w14:textId="77777777" w:rsidR="005323F5" w:rsidRPr="0047509D" w:rsidRDefault="005323F5" w:rsidP="00EE24EF">
            <w:pPr>
              <w:pStyle w:val="cuatexto"/>
            </w:pPr>
            <w:r>
              <w:t>Igerilekuak</w:t>
            </w:r>
          </w:p>
        </w:tc>
        <w:tc>
          <w:tcPr>
            <w:tcW w:w="685" w:type="dxa"/>
            <w:tcBorders>
              <w:bottom w:val="single" w:sz="2" w:space="0" w:color="auto"/>
            </w:tcBorders>
            <w:shd w:val="clear" w:color="auto" w:fill="auto"/>
            <w:noWrap/>
            <w:vAlign w:val="bottom"/>
            <w:hideMark/>
          </w:tcPr>
          <w:p w14:paraId="628EE85D" w14:textId="77777777" w:rsidR="005323F5" w:rsidRPr="0047509D" w:rsidRDefault="005323F5" w:rsidP="00EE24EF">
            <w:pPr>
              <w:pStyle w:val="cuatexto"/>
              <w:jc w:val="right"/>
            </w:pPr>
            <w:r>
              <w:t>1,40</w:t>
            </w:r>
          </w:p>
        </w:tc>
        <w:tc>
          <w:tcPr>
            <w:tcW w:w="970" w:type="dxa"/>
            <w:tcBorders>
              <w:bottom w:val="single" w:sz="2" w:space="0" w:color="auto"/>
            </w:tcBorders>
            <w:shd w:val="clear" w:color="auto" w:fill="auto"/>
            <w:noWrap/>
            <w:vAlign w:val="bottom"/>
            <w:hideMark/>
          </w:tcPr>
          <w:p w14:paraId="1F751F6A" w14:textId="320A4951" w:rsidR="005323F5" w:rsidRPr="0047509D" w:rsidRDefault="00DB0AB1" w:rsidP="00EE24EF">
            <w:pPr>
              <w:pStyle w:val="cuatexto"/>
              <w:jc w:val="right"/>
            </w:pPr>
            <w:r>
              <w:t>3</w:t>
            </w:r>
          </w:p>
        </w:tc>
        <w:tc>
          <w:tcPr>
            <w:tcW w:w="969" w:type="dxa"/>
            <w:tcBorders>
              <w:bottom w:val="single" w:sz="2" w:space="0" w:color="auto"/>
            </w:tcBorders>
            <w:shd w:val="clear" w:color="auto" w:fill="auto"/>
            <w:noWrap/>
            <w:vAlign w:val="bottom"/>
            <w:hideMark/>
          </w:tcPr>
          <w:p w14:paraId="6B42E100" w14:textId="77777777" w:rsidR="005323F5" w:rsidRPr="0047509D" w:rsidRDefault="005323F5" w:rsidP="00EE24EF">
            <w:pPr>
              <w:pStyle w:val="cuatexto"/>
              <w:jc w:val="right"/>
            </w:pPr>
            <w:r>
              <w:t>3,20</w:t>
            </w:r>
          </w:p>
        </w:tc>
        <w:tc>
          <w:tcPr>
            <w:tcW w:w="970" w:type="dxa"/>
            <w:tcBorders>
              <w:bottom w:val="single" w:sz="2" w:space="0" w:color="auto"/>
            </w:tcBorders>
            <w:shd w:val="clear" w:color="auto" w:fill="auto"/>
            <w:noWrap/>
            <w:vAlign w:val="bottom"/>
            <w:hideMark/>
          </w:tcPr>
          <w:p w14:paraId="7FBE9F61" w14:textId="67A7AC8E" w:rsidR="005323F5" w:rsidRPr="0047509D" w:rsidRDefault="00DB0AB1" w:rsidP="00EE24EF">
            <w:pPr>
              <w:pStyle w:val="cuatexto"/>
              <w:jc w:val="right"/>
            </w:pPr>
            <w:r>
              <w:t>6</w:t>
            </w:r>
          </w:p>
        </w:tc>
        <w:tc>
          <w:tcPr>
            <w:tcW w:w="969" w:type="dxa"/>
            <w:tcBorders>
              <w:bottom w:val="single" w:sz="2" w:space="0" w:color="auto"/>
            </w:tcBorders>
            <w:shd w:val="clear" w:color="auto" w:fill="auto"/>
            <w:noWrap/>
            <w:vAlign w:val="bottom"/>
            <w:hideMark/>
          </w:tcPr>
          <w:p w14:paraId="4EF5391C" w14:textId="77777777" w:rsidR="005323F5" w:rsidRPr="0047509D" w:rsidRDefault="005323F5" w:rsidP="00EE24EF">
            <w:pPr>
              <w:pStyle w:val="cuatexto"/>
              <w:jc w:val="right"/>
            </w:pPr>
            <w:r>
              <w:t>1,90</w:t>
            </w:r>
          </w:p>
        </w:tc>
        <w:tc>
          <w:tcPr>
            <w:tcW w:w="970" w:type="dxa"/>
            <w:tcBorders>
              <w:bottom w:val="single" w:sz="2" w:space="0" w:color="auto"/>
            </w:tcBorders>
            <w:shd w:val="clear" w:color="auto" w:fill="auto"/>
            <w:noWrap/>
            <w:vAlign w:val="bottom"/>
            <w:hideMark/>
          </w:tcPr>
          <w:p w14:paraId="309CBE2A" w14:textId="7E82B3FF" w:rsidR="005323F5" w:rsidRPr="0047509D" w:rsidRDefault="00DB0AB1" w:rsidP="00EE24EF">
            <w:pPr>
              <w:pStyle w:val="cuatexto"/>
              <w:jc w:val="right"/>
            </w:pPr>
            <w:r>
              <w:t xml:space="preserve">4 </w:t>
            </w:r>
          </w:p>
        </w:tc>
      </w:tr>
      <w:tr w:rsidR="00DB0AB1" w:rsidRPr="007219C3" w14:paraId="7A705E41"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6D309762" w14:textId="77777777" w:rsidR="005323F5" w:rsidRPr="0047509D" w:rsidRDefault="005323F5" w:rsidP="00EE24EF">
            <w:pPr>
              <w:pStyle w:val="cuatexto"/>
            </w:pPr>
            <w:r>
              <w:t>Osasun etxea</w:t>
            </w:r>
          </w:p>
        </w:tc>
        <w:tc>
          <w:tcPr>
            <w:tcW w:w="685" w:type="dxa"/>
            <w:tcBorders>
              <w:top w:val="single" w:sz="2" w:space="0" w:color="auto"/>
              <w:bottom w:val="single" w:sz="2" w:space="0" w:color="auto"/>
            </w:tcBorders>
            <w:shd w:val="clear" w:color="auto" w:fill="auto"/>
            <w:noWrap/>
            <w:vAlign w:val="bottom"/>
            <w:hideMark/>
          </w:tcPr>
          <w:p w14:paraId="7C2C70F3" w14:textId="77777777" w:rsidR="005323F5" w:rsidRPr="0047509D" w:rsidRDefault="005323F5" w:rsidP="00EE24EF">
            <w:pPr>
              <w:pStyle w:val="cuatexto"/>
              <w:jc w:val="right"/>
            </w:pPr>
            <w:r>
              <w:t>1,50</w:t>
            </w:r>
          </w:p>
        </w:tc>
        <w:tc>
          <w:tcPr>
            <w:tcW w:w="970" w:type="dxa"/>
            <w:tcBorders>
              <w:top w:val="single" w:sz="2" w:space="0" w:color="auto"/>
              <w:bottom w:val="single" w:sz="2" w:space="0" w:color="auto"/>
            </w:tcBorders>
            <w:shd w:val="clear" w:color="auto" w:fill="auto"/>
            <w:noWrap/>
            <w:vAlign w:val="bottom"/>
            <w:hideMark/>
          </w:tcPr>
          <w:p w14:paraId="4FF61F46" w14:textId="1558F702"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301AAA28" w14:textId="77777777" w:rsidR="005323F5" w:rsidRPr="0047509D" w:rsidRDefault="005323F5" w:rsidP="00EE24EF">
            <w:pPr>
              <w:pStyle w:val="cuatexto"/>
              <w:jc w:val="right"/>
            </w:pPr>
            <w:r>
              <w:t>2,90</w:t>
            </w:r>
          </w:p>
        </w:tc>
        <w:tc>
          <w:tcPr>
            <w:tcW w:w="970" w:type="dxa"/>
            <w:tcBorders>
              <w:top w:val="single" w:sz="2" w:space="0" w:color="auto"/>
              <w:bottom w:val="single" w:sz="2" w:space="0" w:color="auto"/>
            </w:tcBorders>
            <w:shd w:val="clear" w:color="auto" w:fill="auto"/>
            <w:noWrap/>
            <w:vAlign w:val="bottom"/>
            <w:hideMark/>
          </w:tcPr>
          <w:p w14:paraId="09FE7F53" w14:textId="655BD1F2"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03674EE0" w14:textId="77777777" w:rsidR="005323F5" w:rsidRPr="0047509D" w:rsidRDefault="005323F5" w:rsidP="00EE24EF">
            <w:pPr>
              <w:pStyle w:val="cuatexto"/>
              <w:jc w:val="right"/>
            </w:pPr>
            <w:r>
              <w:t>2,40</w:t>
            </w:r>
          </w:p>
        </w:tc>
        <w:tc>
          <w:tcPr>
            <w:tcW w:w="970" w:type="dxa"/>
            <w:tcBorders>
              <w:top w:val="single" w:sz="2" w:space="0" w:color="auto"/>
              <w:bottom w:val="single" w:sz="2" w:space="0" w:color="auto"/>
            </w:tcBorders>
            <w:shd w:val="clear" w:color="auto" w:fill="auto"/>
            <w:noWrap/>
            <w:vAlign w:val="bottom"/>
            <w:hideMark/>
          </w:tcPr>
          <w:p w14:paraId="2D4991F0" w14:textId="64190ED3" w:rsidR="005323F5" w:rsidRPr="0047509D" w:rsidRDefault="00DB0AB1" w:rsidP="00EE24EF">
            <w:pPr>
              <w:pStyle w:val="cuatexto"/>
              <w:jc w:val="right"/>
            </w:pPr>
            <w:r>
              <w:t xml:space="preserve">6 </w:t>
            </w:r>
          </w:p>
        </w:tc>
      </w:tr>
      <w:tr w:rsidR="00DB0AB1" w:rsidRPr="007219C3" w14:paraId="1EDBD4DC"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43DCDB0D" w14:textId="77777777" w:rsidR="005323F5" w:rsidRPr="0047509D" w:rsidRDefault="005323F5" w:rsidP="00EE24EF">
            <w:pPr>
              <w:pStyle w:val="cuatexto"/>
            </w:pPr>
            <w:r>
              <w:t>Kultur etxea</w:t>
            </w:r>
          </w:p>
        </w:tc>
        <w:tc>
          <w:tcPr>
            <w:tcW w:w="685" w:type="dxa"/>
            <w:tcBorders>
              <w:top w:val="single" w:sz="2" w:space="0" w:color="auto"/>
              <w:bottom w:val="single" w:sz="2" w:space="0" w:color="auto"/>
            </w:tcBorders>
            <w:shd w:val="clear" w:color="auto" w:fill="auto"/>
            <w:noWrap/>
            <w:vAlign w:val="bottom"/>
            <w:hideMark/>
          </w:tcPr>
          <w:p w14:paraId="0ACC49E2" w14:textId="77777777" w:rsidR="005323F5" w:rsidRPr="0047509D" w:rsidRDefault="005323F5" w:rsidP="00EE24EF">
            <w:pPr>
              <w:pStyle w:val="cuatexto"/>
              <w:jc w:val="right"/>
            </w:pPr>
            <w:r>
              <w:t>1,40</w:t>
            </w:r>
          </w:p>
        </w:tc>
        <w:tc>
          <w:tcPr>
            <w:tcW w:w="970" w:type="dxa"/>
            <w:tcBorders>
              <w:top w:val="single" w:sz="2" w:space="0" w:color="auto"/>
              <w:bottom w:val="single" w:sz="2" w:space="0" w:color="auto"/>
            </w:tcBorders>
            <w:shd w:val="clear" w:color="auto" w:fill="auto"/>
            <w:noWrap/>
            <w:vAlign w:val="bottom"/>
            <w:hideMark/>
          </w:tcPr>
          <w:p w14:paraId="5A3B1381" w14:textId="628E6301"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276822BE" w14:textId="77777777" w:rsidR="005323F5" w:rsidRPr="0047509D" w:rsidRDefault="005323F5" w:rsidP="00EE24EF">
            <w:pPr>
              <w:pStyle w:val="cuatexto"/>
              <w:jc w:val="right"/>
            </w:pPr>
            <w:r>
              <w:t>2,90</w:t>
            </w:r>
          </w:p>
        </w:tc>
        <w:tc>
          <w:tcPr>
            <w:tcW w:w="970" w:type="dxa"/>
            <w:tcBorders>
              <w:top w:val="single" w:sz="2" w:space="0" w:color="auto"/>
              <w:bottom w:val="single" w:sz="2" w:space="0" w:color="auto"/>
            </w:tcBorders>
            <w:shd w:val="clear" w:color="auto" w:fill="auto"/>
            <w:noWrap/>
            <w:vAlign w:val="bottom"/>
            <w:hideMark/>
          </w:tcPr>
          <w:p w14:paraId="6109958F" w14:textId="021328BC"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47BB742D" w14:textId="77777777" w:rsidR="005323F5" w:rsidRPr="0047509D" w:rsidRDefault="005323F5" w:rsidP="00EE24EF">
            <w:pPr>
              <w:pStyle w:val="cuatexto"/>
              <w:jc w:val="right"/>
            </w:pPr>
            <w:r>
              <w:t>2,50</w:t>
            </w:r>
          </w:p>
        </w:tc>
        <w:tc>
          <w:tcPr>
            <w:tcW w:w="970" w:type="dxa"/>
            <w:tcBorders>
              <w:top w:val="single" w:sz="2" w:space="0" w:color="auto"/>
              <w:bottom w:val="single" w:sz="2" w:space="0" w:color="auto"/>
            </w:tcBorders>
            <w:shd w:val="clear" w:color="auto" w:fill="auto"/>
            <w:noWrap/>
            <w:vAlign w:val="bottom"/>
            <w:hideMark/>
          </w:tcPr>
          <w:p w14:paraId="7D64CB65" w14:textId="5C1B3287" w:rsidR="005323F5" w:rsidRPr="0047509D" w:rsidRDefault="00DB0AB1" w:rsidP="00EE24EF">
            <w:pPr>
              <w:pStyle w:val="cuatexto"/>
              <w:jc w:val="right"/>
            </w:pPr>
            <w:r>
              <w:t xml:space="preserve">6 </w:t>
            </w:r>
          </w:p>
        </w:tc>
      </w:tr>
      <w:tr w:rsidR="00DB0AB1" w:rsidRPr="007219C3" w14:paraId="3FA334B2"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7281B670" w14:textId="77777777" w:rsidR="005323F5" w:rsidRPr="0047509D" w:rsidRDefault="005323F5" w:rsidP="00EE24EF">
            <w:pPr>
              <w:pStyle w:val="cuatexto"/>
            </w:pPr>
            <w:r>
              <w:t>Liburutegia</w:t>
            </w:r>
          </w:p>
        </w:tc>
        <w:tc>
          <w:tcPr>
            <w:tcW w:w="685" w:type="dxa"/>
            <w:tcBorders>
              <w:top w:val="single" w:sz="2" w:space="0" w:color="auto"/>
              <w:bottom w:val="single" w:sz="2" w:space="0" w:color="auto"/>
            </w:tcBorders>
            <w:shd w:val="clear" w:color="auto" w:fill="auto"/>
            <w:noWrap/>
            <w:vAlign w:val="bottom"/>
            <w:hideMark/>
          </w:tcPr>
          <w:p w14:paraId="7540E191" w14:textId="77777777" w:rsidR="005323F5" w:rsidRPr="0047509D" w:rsidRDefault="005323F5" w:rsidP="00EE24EF">
            <w:pPr>
              <w:pStyle w:val="cuatexto"/>
              <w:jc w:val="right"/>
            </w:pPr>
            <w:r>
              <w:t>1,40</w:t>
            </w:r>
          </w:p>
        </w:tc>
        <w:tc>
          <w:tcPr>
            <w:tcW w:w="970" w:type="dxa"/>
            <w:tcBorders>
              <w:top w:val="single" w:sz="2" w:space="0" w:color="auto"/>
              <w:bottom w:val="single" w:sz="2" w:space="0" w:color="auto"/>
            </w:tcBorders>
            <w:shd w:val="clear" w:color="auto" w:fill="auto"/>
            <w:noWrap/>
            <w:vAlign w:val="bottom"/>
            <w:hideMark/>
          </w:tcPr>
          <w:p w14:paraId="551A73AE" w14:textId="52EBD14A"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72D4CBB9" w14:textId="77777777" w:rsidR="005323F5" w:rsidRPr="0047509D" w:rsidRDefault="005323F5" w:rsidP="00EE24EF">
            <w:pPr>
              <w:pStyle w:val="cuatexto"/>
              <w:jc w:val="right"/>
            </w:pPr>
            <w:r>
              <w:t>2,90</w:t>
            </w:r>
          </w:p>
        </w:tc>
        <w:tc>
          <w:tcPr>
            <w:tcW w:w="970" w:type="dxa"/>
            <w:tcBorders>
              <w:top w:val="single" w:sz="2" w:space="0" w:color="auto"/>
              <w:bottom w:val="single" w:sz="2" w:space="0" w:color="auto"/>
            </w:tcBorders>
            <w:shd w:val="clear" w:color="auto" w:fill="auto"/>
            <w:noWrap/>
            <w:vAlign w:val="bottom"/>
            <w:hideMark/>
          </w:tcPr>
          <w:p w14:paraId="68987F86" w14:textId="795C7EF1"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3D6139AE" w14:textId="77777777" w:rsidR="005323F5" w:rsidRPr="0047509D" w:rsidRDefault="005323F5" w:rsidP="00EE24EF">
            <w:pPr>
              <w:pStyle w:val="cuatexto"/>
              <w:jc w:val="right"/>
            </w:pPr>
            <w:r>
              <w:t>2,50</w:t>
            </w:r>
          </w:p>
        </w:tc>
        <w:tc>
          <w:tcPr>
            <w:tcW w:w="970" w:type="dxa"/>
            <w:tcBorders>
              <w:top w:val="single" w:sz="2" w:space="0" w:color="auto"/>
              <w:bottom w:val="single" w:sz="2" w:space="0" w:color="auto"/>
            </w:tcBorders>
            <w:shd w:val="clear" w:color="auto" w:fill="auto"/>
            <w:noWrap/>
            <w:vAlign w:val="bottom"/>
            <w:hideMark/>
          </w:tcPr>
          <w:p w14:paraId="55EEA7AB" w14:textId="05CA4DB5" w:rsidR="005323F5" w:rsidRPr="0047509D" w:rsidRDefault="00DB0AB1" w:rsidP="00EE24EF">
            <w:pPr>
              <w:pStyle w:val="cuatexto"/>
              <w:jc w:val="right"/>
            </w:pPr>
            <w:r>
              <w:t xml:space="preserve">6 </w:t>
            </w:r>
          </w:p>
        </w:tc>
      </w:tr>
      <w:tr w:rsidR="00DB0AB1" w:rsidRPr="007219C3" w14:paraId="02F55797"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732967E1" w14:textId="77777777" w:rsidR="005323F5" w:rsidRPr="0047509D" w:rsidRDefault="005323F5" w:rsidP="00EE24EF">
            <w:pPr>
              <w:pStyle w:val="cuatexto"/>
            </w:pPr>
            <w:r>
              <w:t>Musika Eskola</w:t>
            </w:r>
          </w:p>
        </w:tc>
        <w:tc>
          <w:tcPr>
            <w:tcW w:w="685" w:type="dxa"/>
            <w:tcBorders>
              <w:top w:val="single" w:sz="2" w:space="0" w:color="auto"/>
              <w:bottom w:val="single" w:sz="2" w:space="0" w:color="auto"/>
            </w:tcBorders>
            <w:shd w:val="clear" w:color="auto" w:fill="auto"/>
            <w:noWrap/>
            <w:vAlign w:val="bottom"/>
            <w:hideMark/>
          </w:tcPr>
          <w:p w14:paraId="16830D10" w14:textId="77777777" w:rsidR="005323F5" w:rsidRPr="0047509D" w:rsidRDefault="005323F5" w:rsidP="00EE24EF">
            <w:pPr>
              <w:pStyle w:val="cuatexto"/>
              <w:jc w:val="right"/>
            </w:pPr>
            <w:r>
              <w:t>1,40</w:t>
            </w:r>
          </w:p>
        </w:tc>
        <w:tc>
          <w:tcPr>
            <w:tcW w:w="970" w:type="dxa"/>
            <w:tcBorders>
              <w:top w:val="single" w:sz="2" w:space="0" w:color="auto"/>
              <w:bottom w:val="single" w:sz="2" w:space="0" w:color="auto"/>
            </w:tcBorders>
            <w:shd w:val="clear" w:color="auto" w:fill="auto"/>
            <w:noWrap/>
            <w:vAlign w:val="bottom"/>
            <w:hideMark/>
          </w:tcPr>
          <w:p w14:paraId="3C98EF10" w14:textId="4044C3BF"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521800E5" w14:textId="77777777" w:rsidR="005323F5" w:rsidRPr="0047509D" w:rsidRDefault="005323F5" w:rsidP="00EE24EF">
            <w:pPr>
              <w:pStyle w:val="cuatexto"/>
              <w:jc w:val="right"/>
            </w:pPr>
            <w:r>
              <w:t>2,90</w:t>
            </w:r>
          </w:p>
        </w:tc>
        <w:tc>
          <w:tcPr>
            <w:tcW w:w="970" w:type="dxa"/>
            <w:tcBorders>
              <w:top w:val="single" w:sz="2" w:space="0" w:color="auto"/>
              <w:bottom w:val="single" w:sz="2" w:space="0" w:color="auto"/>
            </w:tcBorders>
            <w:shd w:val="clear" w:color="auto" w:fill="auto"/>
            <w:noWrap/>
            <w:vAlign w:val="bottom"/>
            <w:hideMark/>
          </w:tcPr>
          <w:p w14:paraId="7DE720FD" w14:textId="0A75C741"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26E974E9" w14:textId="77777777" w:rsidR="005323F5" w:rsidRPr="0047509D" w:rsidRDefault="005323F5" w:rsidP="00EE24EF">
            <w:pPr>
              <w:pStyle w:val="cuatexto"/>
              <w:jc w:val="right"/>
            </w:pPr>
            <w:r>
              <w:t>2,50</w:t>
            </w:r>
          </w:p>
        </w:tc>
        <w:tc>
          <w:tcPr>
            <w:tcW w:w="970" w:type="dxa"/>
            <w:tcBorders>
              <w:top w:val="single" w:sz="2" w:space="0" w:color="auto"/>
              <w:bottom w:val="single" w:sz="2" w:space="0" w:color="auto"/>
            </w:tcBorders>
            <w:shd w:val="clear" w:color="auto" w:fill="auto"/>
            <w:noWrap/>
            <w:vAlign w:val="bottom"/>
            <w:hideMark/>
          </w:tcPr>
          <w:p w14:paraId="6536D0CE" w14:textId="12EE936A" w:rsidR="005323F5" w:rsidRPr="0047509D" w:rsidRDefault="00DB0AB1" w:rsidP="00EE24EF">
            <w:pPr>
              <w:pStyle w:val="cuatexto"/>
              <w:jc w:val="right"/>
            </w:pPr>
            <w:r>
              <w:t xml:space="preserve">6 </w:t>
            </w:r>
          </w:p>
        </w:tc>
      </w:tr>
      <w:tr w:rsidR="00DB0AB1" w:rsidRPr="007219C3" w14:paraId="399D4F46"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192DECC9" w14:textId="77777777" w:rsidR="005323F5" w:rsidRPr="0047509D" w:rsidRDefault="005323F5" w:rsidP="00EE24EF">
            <w:pPr>
              <w:pStyle w:val="cuatexto"/>
            </w:pPr>
            <w:r>
              <w:t>Frontoia</w:t>
            </w:r>
          </w:p>
        </w:tc>
        <w:tc>
          <w:tcPr>
            <w:tcW w:w="685" w:type="dxa"/>
            <w:tcBorders>
              <w:top w:val="single" w:sz="2" w:space="0" w:color="auto"/>
              <w:bottom w:val="single" w:sz="2" w:space="0" w:color="auto"/>
            </w:tcBorders>
            <w:shd w:val="clear" w:color="auto" w:fill="auto"/>
            <w:noWrap/>
            <w:vAlign w:val="bottom"/>
            <w:hideMark/>
          </w:tcPr>
          <w:p w14:paraId="11E1A5F4" w14:textId="77777777" w:rsidR="005323F5" w:rsidRPr="0047509D" w:rsidRDefault="005323F5" w:rsidP="00EE24EF">
            <w:pPr>
              <w:pStyle w:val="cuatexto"/>
              <w:jc w:val="right"/>
            </w:pPr>
            <w:r>
              <w:t>1,70</w:t>
            </w:r>
          </w:p>
        </w:tc>
        <w:tc>
          <w:tcPr>
            <w:tcW w:w="970" w:type="dxa"/>
            <w:tcBorders>
              <w:top w:val="single" w:sz="2" w:space="0" w:color="auto"/>
              <w:bottom w:val="single" w:sz="2" w:space="0" w:color="auto"/>
            </w:tcBorders>
            <w:shd w:val="clear" w:color="auto" w:fill="auto"/>
            <w:noWrap/>
            <w:vAlign w:val="bottom"/>
            <w:hideMark/>
          </w:tcPr>
          <w:p w14:paraId="18A83E56" w14:textId="105BB901"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096C21AB" w14:textId="77777777" w:rsidR="005323F5" w:rsidRPr="0047509D" w:rsidRDefault="005323F5" w:rsidP="00EE24EF">
            <w:pPr>
              <w:pStyle w:val="cuatexto"/>
              <w:jc w:val="right"/>
            </w:pPr>
            <w:r>
              <w:t>2,80</w:t>
            </w:r>
          </w:p>
        </w:tc>
        <w:tc>
          <w:tcPr>
            <w:tcW w:w="970" w:type="dxa"/>
            <w:tcBorders>
              <w:top w:val="single" w:sz="2" w:space="0" w:color="auto"/>
              <w:bottom w:val="single" w:sz="2" w:space="0" w:color="auto"/>
            </w:tcBorders>
            <w:shd w:val="clear" w:color="auto" w:fill="auto"/>
            <w:noWrap/>
            <w:vAlign w:val="bottom"/>
            <w:hideMark/>
          </w:tcPr>
          <w:p w14:paraId="145447FC" w14:textId="455E4C34"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005A3E21" w14:textId="77777777" w:rsidR="005323F5" w:rsidRPr="0047509D" w:rsidRDefault="005323F5" w:rsidP="00EE24EF">
            <w:pPr>
              <w:pStyle w:val="cuatexto"/>
              <w:jc w:val="right"/>
            </w:pPr>
            <w:r>
              <w:t>2,60</w:t>
            </w:r>
          </w:p>
        </w:tc>
        <w:tc>
          <w:tcPr>
            <w:tcW w:w="970" w:type="dxa"/>
            <w:tcBorders>
              <w:top w:val="single" w:sz="2" w:space="0" w:color="auto"/>
              <w:bottom w:val="single" w:sz="2" w:space="0" w:color="auto"/>
            </w:tcBorders>
            <w:shd w:val="clear" w:color="auto" w:fill="auto"/>
            <w:noWrap/>
            <w:vAlign w:val="bottom"/>
            <w:hideMark/>
          </w:tcPr>
          <w:p w14:paraId="210E3894" w14:textId="6C430BA1" w:rsidR="005323F5" w:rsidRPr="0047509D" w:rsidRDefault="00DB0AB1" w:rsidP="00EE24EF">
            <w:pPr>
              <w:pStyle w:val="cuatexto"/>
              <w:jc w:val="right"/>
            </w:pPr>
            <w:r>
              <w:t xml:space="preserve">6 </w:t>
            </w:r>
          </w:p>
        </w:tc>
      </w:tr>
      <w:tr w:rsidR="00DB0AB1" w:rsidRPr="007219C3" w14:paraId="013A8E17"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62F6F98F" w14:textId="1E3CAD87" w:rsidR="005323F5" w:rsidRPr="0047509D" w:rsidRDefault="00DB0AB1" w:rsidP="00EE24EF">
            <w:pPr>
              <w:pStyle w:val="cuatexto"/>
            </w:pPr>
            <w:r>
              <w:t>Ugarrandia kirol instal.</w:t>
            </w:r>
          </w:p>
        </w:tc>
        <w:tc>
          <w:tcPr>
            <w:tcW w:w="685" w:type="dxa"/>
            <w:tcBorders>
              <w:top w:val="single" w:sz="2" w:space="0" w:color="auto"/>
              <w:bottom w:val="single" w:sz="2" w:space="0" w:color="auto"/>
            </w:tcBorders>
            <w:shd w:val="clear" w:color="auto" w:fill="auto"/>
            <w:noWrap/>
            <w:vAlign w:val="bottom"/>
            <w:hideMark/>
          </w:tcPr>
          <w:p w14:paraId="37D0C794" w14:textId="77777777" w:rsidR="005323F5" w:rsidRPr="0047509D" w:rsidRDefault="005323F5" w:rsidP="00EE24EF">
            <w:pPr>
              <w:pStyle w:val="cuatexto"/>
              <w:jc w:val="right"/>
            </w:pPr>
            <w:r>
              <w:t>3,60</w:t>
            </w:r>
          </w:p>
        </w:tc>
        <w:tc>
          <w:tcPr>
            <w:tcW w:w="970" w:type="dxa"/>
            <w:tcBorders>
              <w:top w:val="single" w:sz="2" w:space="0" w:color="auto"/>
              <w:bottom w:val="single" w:sz="2" w:space="0" w:color="auto"/>
            </w:tcBorders>
            <w:shd w:val="clear" w:color="auto" w:fill="auto"/>
            <w:noWrap/>
            <w:vAlign w:val="bottom"/>
            <w:hideMark/>
          </w:tcPr>
          <w:p w14:paraId="5F85506E" w14:textId="4CE046AC" w:rsidR="005323F5" w:rsidRPr="0047509D" w:rsidRDefault="00DB0AB1" w:rsidP="00EE24EF">
            <w:pPr>
              <w:pStyle w:val="cuatexto"/>
              <w:jc w:val="right"/>
            </w:pPr>
            <w:r>
              <w:t>12</w:t>
            </w:r>
          </w:p>
        </w:tc>
        <w:tc>
          <w:tcPr>
            <w:tcW w:w="969" w:type="dxa"/>
            <w:tcBorders>
              <w:top w:val="single" w:sz="2" w:space="0" w:color="auto"/>
              <w:bottom w:val="single" w:sz="2" w:space="0" w:color="auto"/>
            </w:tcBorders>
            <w:shd w:val="clear" w:color="auto" w:fill="auto"/>
            <w:noWrap/>
            <w:vAlign w:val="bottom"/>
            <w:hideMark/>
          </w:tcPr>
          <w:p w14:paraId="186B79BC" w14:textId="77777777" w:rsidR="005323F5" w:rsidRPr="0047509D" w:rsidRDefault="005323F5" w:rsidP="00EE24EF">
            <w:pPr>
              <w:pStyle w:val="cuatexto"/>
              <w:jc w:val="right"/>
            </w:pPr>
            <w:r>
              <w:t>3,40</w:t>
            </w:r>
          </w:p>
        </w:tc>
        <w:tc>
          <w:tcPr>
            <w:tcW w:w="970" w:type="dxa"/>
            <w:tcBorders>
              <w:top w:val="single" w:sz="2" w:space="0" w:color="auto"/>
              <w:bottom w:val="single" w:sz="2" w:space="0" w:color="auto"/>
            </w:tcBorders>
            <w:shd w:val="clear" w:color="auto" w:fill="auto"/>
            <w:noWrap/>
            <w:vAlign w:val="bottom"/>
            <w:hideMark/>
          </w:tcPr>
          <w:p w14:paraId="6E29D8BE" w14:textId="1AF781FF" w:rsidR="005323F5" w:rsidRPr="0047509D" w:rsidRDefault="00DB0AB1" w:rsidP="00EE24EF">
            <w:pPr>
              <w:pStyle w:val="cuatexto"/>
              <w:jc w:val="right"/>
            </w:pPr>
            <w:r>
              <w:t xml:space="preserve">10 </w:t>
            </w:r>
          </w:p>
        </w:tc>
        <w:tc>
          <w:tcPr>
            <w:tcW w:w="969" w:type="dxa"/>
            <w:tcBorders>
              <w:top w:val="single" w:sz="2" w:space="0" w:color="auto"/>
              <w:bottom w:val="single" w:sz="2" w:space="0" w:color="auto"/>
            </w:tcBorders>
            <w:shd w:val="clear" w:color="auto" w:fill="auto"/>
            <w:noWrap/>
            <w:vAlign w:val="bottom"/>
            <w:hideMark/>
          </w:tcPr>
          <w:p w14:paraId="566CDABF" w14:textId="77777777" w:rsidR="005323F5" w:rsidRPr="0047509D" w:rsidRDefault="005323F5" w:rsidP="00EE24EF">
            <w:pPr>
              <w:pStyle w:val="cuatexto"/>
              <w:jc w:val="right"/>
            </w:pPr>
            <w:r>
              <w:t>4,70</w:t>
            </w:r>
          </w:p>
        </w:tc>
        <w:tc>
          <w:tcPr>
            <w:tcW w:w="970" w:type="dxa"/>
            <w:tcBorders>
              <w:top w:val="single" w:sz="2" w:space="0" w:color="auto"/>
              <w:bottom w:val="single" w:sz="2" w:space="0" w:color="auto"/>
            </w:tcBorders>
            <w:shd w:val="clear" w:color="auto" w:fill="auto"/>
            <w:noWrap/>
            <w:vAlign w:val="bottom"/>
            <w:hideMark/>
          </w:tcPr>
          <w:p w14:paraId="2910B69E" w14:textId="755F3502" w:rsidR="005323F5" w:rsidRPr="0047509D" w:rsidRDefault="00DB0AB1" w:rsidP="00EE24EF">
            <w:pPr>
              <w:pStyle w:val="cuatexto"/>
              <w:jc w:val="right"/>
            </w:pPr>
            <w:r>
              <w:t xml:space="preserve">12 </w:t>
            </w:r>
          </w:p>
        </w:tc>
      </w:tr>
      <w:tr w:rsidR="00DB0AB1" w:rsidRPr="007219C3" w14:paraId="6189C4F1"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3E69AECB" w14:textId="77777777" w:rsidR="005323F5" w:rsidRPr="0047509D" w:rsidRDefault="005323F5" w:rsidP="00EE24EF">
            <w:pPr>
              <w:pStyle w:val="cuatexto"/>
            </w:pPr>
            <w:r>
              <w:t>Aretako futbol zelaia</w:t>
            </w:r>
          </w:p>
        </w:tc>
        <w:tc>
          <w:tcPr>
            <w:tcW w:w="685" w:type="dxa"/>
            <w:tcBorders>
              <w:top w:val="single" w:sz="2" w:space="0" w:color="auto"/>
              <w:bottom w:val="single" w:sz="2" w:space="0" w:color="auto"/>
            </w:tcBorders>
            <w:shd w:val="clear" w:color="auto" w:fill="auto"/>
            <w:noWrap/>
            <w:vAlign w:val="bottom"/>
            <w:hideMark/>
          </w:tcPr>
          <w:p w14:paraId="7763828D" w14:textId="77777777" w:rsidR="005323F5" w:rsidRPr="0047509D" w:rsidRDefault="005323F5" w:rsidP="00EE24EF">
            <w:pPr>
              <w:pStyle w:val="cuatexto"/>
              <w:jc w:val="right"/>
            </w:pPr>
            <w:r>
              <w:t>1,30</w:t>
            </w:r>
          </w:p>
        </w:tc>
        <w:tc>
          <w:tcPr>
            <w:tcW w:w="970" w:type="dxa"/>
            <w:tcBorders>
              <w:top w:val="single" w:sz="2" w:space="0" w:color="auto"/>
              <w:bottom w:val="single" w:sz="2" w:space="0" w:color="auto"/>
            </w:tcBorders>
            <w:shd w:val="clear" w:color="auto" w:fill="auto"/>
            <w:noWrap/>
            <w:vAlign w:val="bottom"/>
            <w:hideMark/>
          </w:tcPr>
          <w:p w14:paraId="3F945A9A" w14:textId="73BA5ED7" w:rsidR="005323F5" w:rsidRPr="0047509D" w:rsidRDefault="00DB0AB1" w:rsidP="00EE24EF">
            <w:pPr>
              <w:pStyle w:val="cuatexto"/>
              <w:jc w:val="right"/>
            </w:pPr>
            <w:r>
              <w:t>3</w:t>
            </w:r>
          </w:p>
        </w:tc>
        <w:tc>
          <w:tcPr>
            <w:tcW w:w="969" w:type="dxa"/>
            <w:tcBorders>
              <w:top w:val="single" w:sz="2" w:space="0" w:color="auto"/>
              <w:bottom w:val="single" w:sz="2" w:space="0" w:color="auto"/>
            </w:tcBorders>
            <w:shd w:val="clear" w:color="auto" w:fill="auto"/>
            <w:noWrap/>
            <w:vAlign w:val="bottom"/>
            <w:hideMark/>
          </w:tcPr>
          <w:p w14:paraId="396497B1" w14:textId="77777777" w:rsidR="005323F5" w:rsidRPr="0047509D" w:rsidRDefault="005323F5" w:rsidP="00EE24EF">
            <w:pPr>
              <w:pStyle w:val="cuatexto"/>
              <w:jc w:val="right"/>
            </w:pPr>
            <w:r>
              <w:t>3,00</w:t>
            </w:r>
          </w:p>
        </w:tc>
        <w:tc>
          <w:tcPr>
            <w:tcW w:w="970" w:type="dxa"/>
            <w:tcBorders>
              <w:top w:val="single" w:sz="2" w:space="0" w:color="auto"/>
              <w:bottom w:val="single" w:sz="2" w:space="0" w:color="auto"/>
            </w:tcBorders>
            <w:shd w:val="clear" w:color="auto" w:fill="auto"/>
            <w:noWrap/>
            <w:vAlign w:val="bottom"/>
            <w:hideMark/>
          </w:tcPr>
          <w:p w14:paraId="631C41A8" w14:textId="705F1B0F"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4E0FBA80" w14:textId="77777777" w:rsidR="005323F5" w:rsidRPr="0047509D" w:rsidRDefault="005323F5" w:rsidP="00EE24EF">
            <w:pPr>
              <w:pStyle w:val="cuatexto"/>
              <w:jc w:val="right"/>
            </w:pPr>
            <w:r>
              <w:t>1,70</w:t>
            </w:r>
          </w:p>
        </w:tc>
        <w:tc>
          <w:tcPr>
            <w:tcW w:w="970" w:type="dxa"/>
            <w:tcBorders>
              <w:top w:val="single" w:sz="2" w:space="0" w:color="auto"/>
              <w:bottom w:val="single" w:sz="2" w:space="0" w:color="auto"/>
            </w:tcBorders>
            <w:shd w:val="clear" w:color="auto" w:fill="auto"/>
            <w:noWrap/>
            <w:vAlign w:val="bottom"/>
            <w:hideMark/>
          </w:tcPr>
          <w:p w14:paraId="4C728CA0" w14:textId="706ED8D3" w:rsidR="005323F5" w:rsidRPr="0047509D" w:rsidRDefault="00DB0AB1" w:rsidP="00EE24EF">
            <w:pPr>
              <w:pStyle w:val="cuatexto"/>
              <w:jc w:val="right"/>
            </w:pPr>
            <w:r>
              <w:t xml:space="preserve">4 </w:t>
            </w:r>
          </w:p>
        </w:tc>
      </w:tr>
      <w:tr w:rsidR="00DB0AB1" w:rsidRPr="007219C3" w14:paraId="75FB7122"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7D554430" w14:textId="77777777" w:rsidR="005323F5" w:rsidRPr="0047509D" w:rsidRDefault="005323F5" w:rsidP="00EE24EF">
            <w:pPr>
              <w:pStyle w:val="cuatexto"/>
            </w:pPr>
            <w:r>
              <w:t>Virgen Blanca Ikastetxe Publikoa</w:t>
            </w:r>
          </w:p>
        </w:tc>
        <w:tc>
          <w:tcPr>
            <w:tcW w:w="685" w:type="dxa"/>
            <w:tcBorders>
              <w:top w:val="single" w:sz="2" w:space="0" w:color="auto"/>
              <w:bottom w:val="single" w:sz="2" w:space="0" w:color="auto"/>
            </w:tcBorders>
            <w:shd w:val="clear" w:color="auto" w:fill="auto"/>
            <w:noWrap/>
            <w:vAlign w:val="bottom"/>
            <w:hideMark/>
          </w:tcPr>
          <w:p w14:paraId="4B25E231" w14:textId="77777777" w:rsidR="005323F5" w:rsidRPr="0047509D" w:rsidRDefault="005323F5" w:rsidP="00EE24EF">
            <w:pPr>
              <w:pStyle w:val="cuatexto"/>
              <w:jc w:val="right"/>
            </w:pPr>
            <w:r>
              <w:t>1,60</w:t>
            </w:r>
          </w:p>
        </w:tc>
        <w:tc>
          <w:tcPr>
            <w:tcW w:w="970" w:type="dxa"/>
            <w:tcBorders>
              <w:top w:val="single" w:sz="2" w:space="0" w:color="auto"/>
              <w:bottom w:val="single" w:sz="2" w:space="0" w:color="auto"/>
            </w:tcBorders>
            <w:shd w:val="clear" w:color="auto" w:fill="auto"/>
            <w:noWrap/>
            <w:vAlign w:val="bottom"/>
            <w:hideMark/>
          </w:tcPr>
          <w:p w14:paraId="07635C47" w14:textId="7E223FF4"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09D7C78B" w14:textId="77777777" w:rsidR="005323F5" w:rsidRPr="0047509D" w:rsidRDefault="005323F5" w:rsidP="00EE24EF">
            <w:pPr>
              <w:pStyle w:val="cuatexto"/>
              <w:jc w:val="right"/>
            </w:pPr>
            <w:r>
              <w:t>3,20</w:t>
            </w:r>
          </w:p>
        </w:tc>
        <w:tc>
          <w:tcPr>
            <w:tcW w:w="970" w:type="dxa"/>
            <w:tcBorders>
              <w:top w:val="single" w:sz="2" w:space="0" w:color="auto"/>
              <w:bottom w:val="single" w:sz="2" w:space="0" w:color="auto"/>
            </w:tcBorders>
            <w:shd w:val="clear" w:color="auto" w:fill="auto"/>
            <w:noWrap/>
            <w:vAlign w:val="bottom"/>
            <w:hideMark/>
          </w:tcPr>
          <w:p w14:paraId="360ED85E" w14:textId="21ACABBD" w:rsidR="005323F5" w:rsidRPr="0047509D" w:rsidRDefault="00DB0AB1" w:rsidP="00EE24EF">
            <w:pPr>
              <w:pStyle w:val="cuatexto"/>
              <w:jc w:val="right"/>
            </w:pPr>
            <w:r>
              <w:t xml:space="preserve">7 </w:t>
            </w:r>
          </w:p>
        </w:tc>
        <w:tc>
          <w:tcPr>
            <w:tcW w:w="969" w:type="dxa"/>
            <w:tcBorders>
              <w:top w:val="single" w:sz="2" w:space="0" w:color="auto"/>
              <w:bottom w:val="single" w:sz="2" w:space="0" w:color="auto"/>
            </w:tcBorders>
            <w:shd w:val="clear" w:color="auto" w:fill="auto"/>
            <w:noWrap/>
            <w:vAlign w:val="bottom"/>
            <w:hideMark/>
          </w:tcPr>
          <w:p w14:paraId="728F62D1" w14:textId="77777777" w:rsidR="005323F5" w:rsidRPr="0047509D" w:rsidRDefault="005323F5" w:rsidP="00EE24EF">
            <w:pPr>
              <w:pStyle w:val="cuatexto"/>
              <w:jc w:val="right"/>
            </w:pPr>
            <w:r>
              <w:t>2,30</w:t>
            </w:r>
          </w:p>
        </w:tc>
        <w:tc>
          <w:tcPr>
            <w:tcW w:w="970" w:type="dxa"/>
            <w:tcBorders>
              <w:top w:val="single" w:sz="2" w:space="0" w:color="auto"/>
              <w:bottom w:val="single" w:sz="2" w:space="0" w:color="auto"/>
            </w:tcBorders>
            <w:shd w:val="clear" w:color="auto" w:fill="auto"/>
            <w:noWrap/>
            <w:vAlign w:val="bottom"/>
            <w:hideMark/>
          </w:tcPr>
          <w:p w14:paraId="01CECF82" w14:textId="24D5E468" w:rsidR="005323F5" w:rsidRPr="0047509D" w:rsidRDefault="00DB0AB1" w:rsidP="00EE24EF">
            <w:pPr>
              <w:pStyle w:val="cuatexto"/>
              <w:jc w:val="right"/>
            </w:pPr>
            <w:r>
              <w:t xml:space="preserve">5 </w:t>
            </w:r>
          </w:p>
        </w:tc>
      </w:tr>
      <w:tr w:rsidR="00DB0AB1" w:rsidRPr="007219C3" w14:paraId="2EDF308E"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4A302D6C" w14:textId="00291920" w:rsidR="005323F5" w:rsidRPr="0047509D" w:rsidRDefault="00D26381" w:rsidP="00EE24EF">
            <w:pPr>
              <w:pStyle w:val="cuatexto"/>
            </w:pPr>
            <w:r>
              <w:t>Ugarrandia Haur Eskola</w:t>
            </w:r>
          </w:p>
        </w:tc>
        <w:tc>
          <w:tcPr>
            <w:tcW w:w="685" w:type="dxa"/>
            <w:tcBorders>
              <w:top w:val="single" w:sz="2" w:space="0" w:color="auto"/>
              <w:bottom w:val="single" w:sz="2" w:space="0" w:color="auto"/>
            </w:tcBorders>
            <w:shd w:val="clear" w:color="auto" w:fill="auto"/>
            <w:noWrap/>
            <w:vAlign w:val="bottom"/>
            <w:hideMark/>
          </w:tcPr>
          <w:p w14:paraId="354B73C2" w14:textId="77777777" w:rsidR="005323F5" w:rsidRPr="0047509D" w:rsidRDefault="005323F5" w:rsidP="00EE24EF">
            <w:pPr>
              <w:pStyle w:val="cuatexto"/>
              <w:jc w:val="right"/>
            </w:pPr>
            <w:r>
              <w:t>1,60</w:t>
            </w:r>
          </w:p>
        </w:tc>
        <w:tc>
          <w:tcPr>
            <w:tcW w:w="970" w:type="dxa"/>
            <w:tcBorders>
              <w:top w:val="single" w:sz="2" w:space="0" w:color="auto"/>
              <w:bottom w:val="single" w:sz="2" w:space="0" w:color="auto"/>
            </w:tcBorders>
            <w:shd w:val="clear" w:color="auto" w:fill="auto"/>
            <w:noWrap/>
            <w:vAlign w:val="bottom"/>
            <w:hideMark/>
          </w:tcPr>
          <w:p w14:paraId="2AA4A60E" w14:textId="3749046A"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098332FE" w14:textId="77777777" w:rsidR="005323F5" w:rsidRPr="0047509D" w:rsidRDefault="005323F5" w:rsidP="00EE24EF">
            <w:pPr>
              <w:pStyle w:val="cuatexto"/>
              <w:jc w:val="right"/>
            </w:pPr>
            <w:r>
              <w:t>3,20</w:t>
            </w:r>
          </w:p>
        </w:tc>
        <w:tc>
          <w:tcPr>
            <w:tcW w:w="970" w:type="dxa"/>
            <w:tcBorders>
              <w:top w:val="single" w:sz="2" w:space="0" w:color="auto"/>
              <w:bottom w:val="single" w:sz="2" w:space="0" w:color="auto"/>
            </w:tcBorders>
            <w:shd w:val="clear" w:color="auto" w:fill="auto"/>
            <w:noWrap/>
            <w:vAlign w:val="bottom"/>
            <w:hideMark/>
          </w:tcPr>
          <w:p w14:paraId="0947EDD4" w14:textId="06669423" w:rsidR="005323F5" w:rsidRPr="0047509D" w:rsidRDefault="00DB0AB1" w:rsidP="00EE24EF">
            <w:pPr>
              <w:pStyle w:val="cuatexto"/>
              <w:jc w:val="right"/>
            </w:pPr>
            <w:r>
              <w:t xml:space="preserve">7 </w:t>
            </w:r>
          </w:p>
        </w:tc>
        <w:tc>
          <w:tcPr>
            <w:tcW w:w="969" w:type="dxa"/>
            <w:tcBorders>
              <w:top w:val="single" w:sz="2" w:space="0" w:color="auto"/>
              <w:bottom w:val="single" w:sz="2" w:space="0" w:color="auto"/>
            </w:tcBorders>
            <w:shd w:val="clear" w:color="auto" w:fill="auto"/>
            <w:noWrap/>
            <w:vAlign w:val="bottom"/>
            <w:hideMark/>
          </w:tcPr>
          <w:p w14:paraId="277B904B" w14:textId="77777777" w:rsidR="005323F5" w:rsidRPr="0047509D" w:rsidRDefault="005323F5" w:rsidP="00EE24EF">
            <w:pPr>
              <w:pStyle w:val="cuatexto"/>
              <w:jc w:val="right"/>
            </w:pPr>
            <w:r>
              <w:t>2,10</w:t>
            </w:r>
          </w:p>
        </w:tc>
        <w:tc>
          <w:tcPr>
            <w:tcW w:w="970" w:type="dxa"/>
            <w:tcBorders>
              <w:top w:val="single" w:sz="2" w:space="0" w:color="auto"/>
              <w:bottom w:val="single" w:sz="2" w:space="0" w:color="auto"/>
            </w:tcBorders>
            <w:shd w:val="clear" w:color="auto" w:fill="auto"/>
            <w:noWrap/>
            <w:vAlign w:val="bottom"/>
            <w:hideMark/>
          </w:tcPr>
          <w:p w14:paraId="4A5B6284" w14:textId="4AFF4129" w:rsidR="005323F5" w:rsidRPr="0047509D" w:rsidRDefault="00DB0AB1" w:rsidP="00EE24EF">
            <w:pPr>
              <w:pStyle w:val="cuatexto"/>
              <w:jc w:val="right"/>
            </w:pPr>
            <w:r>
              <w:t xml:space="preserve">5 </w:t>
            </w:r>
          </w:p>
        </w:tc>
      </w:tr>
      <w:tr w:rsidR="00DB0AB1" w:rsidRPr="007219C3" w14:paraId="5B09E14A"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43567FD1" w14:textId="77777777" w:rsidR="005323F5" w:rsidRPr="0047509D" w:rsidRDefault="005323F5" w:rsidP="00EE24EF">
            <w:pPr>
              <w:pStyle w:val="cuatexto"/>
            </w:pPr>
            <w:r>
              <w:t>Plazaldea Haur Eskola</w:t>
            </w:r>
          </w:p>
        </w:tc>
        <w:tc>
          <w:tcPr>
            <w:tcW w:w="685" w:type="dxa"/>
            <w:tcBorders>
              <w:top w:val="single" w:sz="2" w:space="0" w:color="auto"/>
              <w:bottom w:val="single" w:sz="2" w:space="0" w:color="auto"/>
            </w:tcBorders>
            <w:shd w:val="clear" w:color="auto" w:fill="auto"/>
            <w:noWrap/>
            <w:vAlign w:val="bottom"/>
            <w:hideMark/>
          </w:tcPr>
          <w:p w14:paraId="687252A9" w14:textId="77777777" w:rsidR="005323F5" w:rsidRPr="0047509D" w:rsidRDefault="005323F5" w:rsidP="00EE24EF">
            <w:pPr>
              <w:pStyle w:val="cuatexto"/>
              <w:jc w:val="right"/>
            </w:pPr>
            <w:r>
              <w:t>1,40</w:t>
            </w:r>
          </w:p>
        </w:tc>
        <w:tc>
          <w:tcPr>
            <w:tcW w:w="970" w:type="dxa"/>
            <w:tcBorders>
              <w:top w:val="single" w:sz="2" w:space="0" w:color="auto"/>
              <w:bottom w:val="single" w:sz="2" w:space="0" w:color="auto"/>
            </w:tcBorders>
            <w:shd w:val="clear" w:color="auto" w:fill="auto"/>
            <w:noWrap/>
            <w:vAlign w:val="bottom"/>
            <w:hideMark/>
          </w:tcPr>
          <w:p w14:paraId="04DA0027" w14:textId="426538DA" w:rsidR="005323F5" w:rsidRPr="0047509D" w:rsidRDefault="00DB0AB1" w:rsidP="00EE24EF">
            <w:pPr>
              <w:pStyle w:val="cuatexto"/>
              <w:jc w:val="right"/>
            </w:pPr>
            <w:r>
              <w:t>4</w:t>
            </w:r>
          </w:p>
        </w:tc>
        <w:tc>
          <w:tcPr>
            <w:tcW w:w="969" w:type="dxa"/>
            <w:tcBorders>
              <w:top w:val="single" w:sz="2" w:space="0" w:color="auto"/>
              <w:bottom w:val="single" w:sz="2" w:space="0" w:color="auto"/>
            </w:tcBorders>
            <w:shd w:val="clear" w:color="auto" w:fill="auto"/>
            <w:noWrap/>
            <w:vAlign w:val="bottom"/>
            <w:hideMark/>
          </w:tcPr>
          <w:p w14:paraId="3A449B14" w14:textId="77777777" w:rsidR="005323F5" w:rsidRPr="0047509D" w:rsidRDefault="005323F5" w:rsidP="00EE24EF">
            <w:pPr>
              <w:pStyle w:val="cuatexto"/>
              <w:jc w:val="right"/>
            </w:pPr>
            <w:r>
              <w:t>2,90</w:t>
            </w:r>
          </w:p>
        </w:tc>
        <w:tc>
          <w:tcPr>
            <w:tcW w:w="970" w:type="dxa"/>
            <w:tcBorders>
              <w:top w:val="single" w:sz="2" w:space="0" w:color="auto"/>
              <w:bottom w:val="single" w:sz="2" w:space="0" w:color="auto"/>
            </w:tcBorders>
            <w:shd w:val="clear" w:color="auto" w:fill="auto"/>
            <w:noWrap/>
            <w:vAlign w:val="bottom"/>
            <w:hideMark/>
          </w:tcPr>
          <w:p w14:paraId="74FE2FF8" w14:textId="7EA22C09"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568337E6" w14:textId="77777777" w:rsidR="005323F5" w:rsidRPr="0047509D" w:rsidRDefault="005323F5" w:rsidP="00EE24EF">
            <w:pPr>
              <w:pStyle w:val="cuatexto"/>
              <w:jc w:val="right"/>
            </w:pPr>
            <w:r>
              <w:t>2,50</w:t>
            </w:r>
          </w:p>
        </w:tc>
        <w:tc>
          <w:tcPr>
            <w:tcW w:w="970" w:type="dxa"/>
            <w:tcBorders>
              <w:top w:val="single" w:sz="2" w:space="0" w:color="auto"/>
              <w:bottom w:val="single" w:sz="2" w:space="0" w:color="auto"/>
            </w:tcBorders>
            <w:shd w:val="clear" w:color="auto" w:fill="auto"/>
            <w:noWrap/>
            <w:vAlign w:val="bottom"/>
            <w:hideMark/>
          </w:tcPr>
          <w:p w14:paraId="030467AC" w14:textId="4B3413D3" w:rsidR="005323F5" w:rsidRPr="0047509D" w:rsidRDefault="00DB0AB1" w:rsidP="00EE24EF">
            <w:pPr>
              <w:pStyle w:val="cuatexto"/>
              <w:jc w:val="right"/>
            </w:pPr>
            <w:r>
              <w:t xml:space="preserve">6 </w:t>
            </w:r>
          </w:p>
        </w:tc>
      </w:tr>
      <w:tr w:rsidR="00DB0AB1" w:rsidRPr="007219C3" w14:paraId="5F6016BC"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2514A961" w14:textId="5E20DA1D" w:rsidR="005323F5" w:rsidRPr="0047509D" w:rsidRDefault="005323F5" w:rsidP="00EE24EF">
            <w:pPr>
              <w:pStyle w:val="cuatexto"/>
            </w:pPr>
            <w:r>
              <w:t>Oinarrizko Gizarte Zerbitzua</w:t>
            </w:r>
          </w:p>
        </w:tc>
        <w:tc>
          <w:tcPr>
            <w:tcW w:w="685" w:type="dxa"/>
            <w:tcBorders>
              <w:top w:val="single" w:sz="2" w:space="0" w:color="auto"/>
              <w:bottom w:val="single" w:sz="2" w:space="0" w:color="auto"/>
            </w:tcBorders>
            <w:shd w:val="clear" w:color="auto" w:fill="auto"/>
            <w:noWrap/>
            <w:vAlign w:val="bottom"/>
            <w:hideMark/>
          </w:tcPr>
          <w:p w14:paraId="24B2C262" w14:textId="77777777" w:rsidR="005323F5" w:rsidRPr="0047509D" w:rsidRDefault="005323F5" w:rsidP="00EE24EF">
            <w:pPr>
              <w:pStyle w:val="cuatexto"/>
              <w:jc w:val="right"/>
            </w:pPr>
            <w:r>
              <w:t>1,70</w:t>
            </w:r>
          </w:p>
        </w:tc>
        <w:tc>
          <w:tcPr>
            <w:tcW w:w="970" w:type="dxa"/>
            <w:tcBorders>
              <w:top w:val="single" w:sz="2" w:space="0" w:color="auto"/>
              <w:bottom w:val="single" w:sz="2" w:space="0" w:color="auto"/>
            </w:tcBorders>
            <w:shd w:val="clear" w:color="auto" w:fill="auto"/>
            <w:noWrap/>
            <w:vAlign w:val="bottom"/>
            <w:hideMark/>
          </w:tcPr>
          <w:p w14:paraId="78D802C3" w14:textId="04B1ADBC" w:rsidR="005323F5" w:rsidRPr="0047509D" w:rsidRDefault="00DB0AB1" w:rsidP="00EE24EF">
            <w:pPr>
              <w:pStyle w:val="cuatexto"/>
              <w:jc w:val="right"/>
            </w:pPr>
            <w:r>
              <w:t>5</w:t>
            </w:r>
          </w:p>
        </w:tc>
        <w:tc>
          <w:tcPr>
            <w:tcW w:w="969" w:type="dxa"/>
            <w:tcBorders>
              <w:top w:val="single" w:sz="2" w:space="0" w:color="auto"/>
              <w:bottom w:val="single" w:sz="2" w:space="0" w:color="auto"/>
            </w:tcBorders>
            <w:shd w:val="clear" w:color="auto" w:fill="auto"/>
            <w:noWrap/>
            <w:vAlign w:val="bottom"/>
            <w:hideMark/>
          </w:tcPr>
          <w:p w14:paraId="11EEF8E4" w14:textId="77777777" w:rsidR="005323F5" w:rsidRPr="0047509D" w:rsidRDefault="005323F5" w:rsidP="00EE24EF">
            <w:pPr>
              <w:pStyle w:val="cuatexto"/>
              <w:jc w:val="right"/>
            </w:pPr>
            <w:r>
              <w:t>2,80</w:t>
            </w:r>
          </w:p>
        </w:tc>
        <w:tc>
          <w:tcPr>
            <w:tcW w:w="970" w:type="dxa"/>
            <w:tcBorders>
              <w:top w:val="single" w:sz="2" w:space="0" w:color="auto"/>
              <w:bottom w:val="single" w:sz="2" w:space="0" w:color="auto"/>
            </w:tcBorders>
            <w:shd w:val="clear" w:color="auto" w:fill="auto"/>
            <w:noWrap/>
            <w:vAlign w:val="bottom"/>
            <w:hideMark/>
          </w:tcPr>
          <w:p w14:paraId="17CEF4A9" w14:textId="3EF7C73D" w:rsidR="005323F5" w:rsidRPr="0047509D" w:rsidRDefault="00DB0AB1" w:rsidP="00EE24EF">
            <w:pPr>
              <w:pStyle w:val="cuatexto"/>
              <w:jc w:val="right"/>
            </w:pPr>
            <w:r>
              <w:t>6</w:t>
            </w:r>
          </w:p>
        </w:tc>
        <w:tc>
          <w:tcPr>
            <w:tcW w:w="969" w:type="dxa"/>
            <w:tcBorders>
              <w:top w:val="single" w:sz="2" w:space="0" w:color="auto"/>
              <w:bottom w:val="single" w:sz="2" w:space="0" w:color="auto"/>
            </w:tcBorders>
            <w:shd w:val="clear" w:color="auto" w:fill="auto"/>
            <w:noWrap/>
            <w:vAlign w:val="bottom"/>
            <w:hideMark/>
          </w:tcPr>
          <w:p w14:paraId="798CA2DA" w14:textId="77777777" w:rsidR="005323F5" w:rsidRPr="0047509D" w:rsidRDefault="005323F5" w:rsidP="00EE24EF">
            <w:pPr>
              <w:pStyle w:val="cuatexto"/>
              <w:jc w:val="right"/>
            </w:pPr>
            <w:r>
              <w:t>2,70</w:t>
            </w:r>
          </w:p>
        </w:tc>
        <w:tc>
          <w:tcPr>
            <w:tcW w:w="970" w:type="dxa"/>
            <w:tcBorders>
              <w:top w:val="single" w:sz="2" w:space="0" w:color="auto"/>
              <w:bottom w:val="single" w:sz="2" w:space="0" w:color="auto"/>
            </w:tcBorders>
            <w:shd w:val="clear" w:color="auto" w:fill="auto"/>
            <w:noWrap/>
            <w:vAlign w:val="bottom"/>
            <w:hideMark/>
          </w:tcPr>
          <w:p w14:paraId="23506C86" w14:textId="4E28EF95" w:rsidR="005323F5" w:rsidRPr="0047509D" w:rsidRDefault="00DB0AB1" w:rsidP="00EE24EF">
            <w:pPr>
              <w:pStyle w:val="cuatexto"/>
              <w:jc w:val="right"/>
            </w:pPr>
            <w:r>
              <w:t xml:space="preserve">6 </w:t>
            </w:r>
          </w:p>
        </w:tc>
      </w:tr>
      <w:tr w:rsidR="00DB0AB1" w:rsidRPr="007219C3" w14:paraId="50D5BF71"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04552422" w14:textId="77777777" w:rsidR="005323F5" w:rsidRPr="0047509D" w:rsidRDefault="005323F5" w:rsidP="00EE24EF">
            <w:pPr>
              <w:pStyle w:val="cuatexto"/>
            </w:pPr>
            <w:r>
              <w:t>Spa sport Itaroa eta Palacio de Hielo</w:t>
            </w:r>
          </w:p>
        </w:tc>
        <w:tc>
          <w:tcPr>
            <w:tcW w:w="685" w:type="dxa"/>
            <w:tcBorders>
              <w:top w:val="single" w:sz="2" w:space="0" w:color="auto"/>
              <w:bottom w:val="single" w:sz="2" w:space="0" w:color="auto"/>
            </w:tcBorders>
            <w:shd w:val="clear" w:color="auto" w:fill="auto"/>
            <w:noWrap/>
            <w:vAlign w:val="bottom"/>
            <w:hideMark/>
          </w:tcPr>
          <w:p w14:paraId="5157ED2A" w14:textId="77777777" w:rsidR="005323F5" w:rsidRPr="0047509D" w:rsidRDefault="005323F5" w:rsidP="00EE24EF">
            <w:pPr>
              <w:pStyle w:val="cuatexto"/>
              <w:jc w:val="right"/>
            </w:pPr>
            <w:r>
              <w:t>2,20</w:t>
            </w:r>
          </w:p>
        </w:tc>
        <w:tc>
          <w:tcPr>
            <w:tcW w:w="970" w:type="dxa"/>
            <w:tcBorders>
              <w:top w:val="single" w:sz="2" w:space="0" w:color="auto"/>
              <w:bottom w:val="single" w:sz="2" w:space="0" w:color="auto"/>
            </w:tcBorders>
            <w:shd w:val="clear" w:color="auto" w:fill="auto"/>
            <w:noWrap/>
            <w:vAlign w:val="bottom"/>
            <w:hideMark/>
          </w:tcPr>
          <w:p w14:paraId="353242AB" w14:textId="593A23B0" w:rsidR="005323F5" w:rsidRPr="0047509D" w:rsidRDefault="00DB0AB1" w:rsidP="00EE24EF">
            <w:pPr>
              <w:pStyle w:val="cuatexto"/>
              <w:jc w:val="right"/>
            </w:pPr>
            <w:r>
              <w:t>5</w:t>
            </w:r>
          </w:p>
        </w:tc>
        <w:tc>
          <w:tcPr>
            <w:tcW w:w="969" w:type="dxa"/>
            <w:tcBorders>
              <w:top w:val="single" w:sz="2" w:space="0" w:color="auto"/>
              <w:bottom w:val="single" w:sz="2" w:space="0" w:color="auto"/>
            </w:tcBorders>
            <w:shd w:val="clear" w:color="auto" w:fill="auto"/>
            <w:noWrap/>
            <w:vAlign w:val="bottom"/>
            <w:hideMark/>
          </w:tcPr>
          <w:p w14:paraId="64346EDD" w14:textId="77777777" w:rsidR="005323F5" w:rsidRPr="0047509D" w:rsidRDefault="005323F5" w:rsidP="00EE24EF">
            <w:pPr>
              <w:pStyle w:val="cuatexto"/>
              <w:jc w:val="right"/>
            </w:pPr>
            <w:r>
              <w:t>2,00</w:t>
            </w:r>
          </w:p>
        </w:tc>
        <w:tc>
          <w:tcPr>
            <w:tcW w:w="970" w:type="dxa"/>
            <w:tcBorders>
              <w:top w:val="single" w:sz="2" w:space="0" w:color="auto"/>
              <w:bottom w:val="single" w:sz="2" w:space="0" w:color="auto"/>
            </w:tcBorders>
            <w:shd w:val="clear" w:color="auto" w:fill="auto"/>
            <w:noWrap/>
            <w:vAlign w:val="bottom"/>
            <w:hideMark/>
          </w:tcPr>
          <w:p w14:paraId="4A8DFED5" w14:textId="3A2DDCF6" w:rsidR="005323F5" w:rsidRPr="0047509D" w:rsidRDefault="00DB0AB1" w:rsidP="00EE24EF">
            <w:pPr>
              <w:pStyle w:val="cuatexto"/>
              <w:jc w:val="right"/>
            </w:pPr>
            <w:r>
              <w:t xml:space="preserve">4 </w:t>
            </w:r>
          </w:p>
        </w:tc>
        <w:tc>
          <w:tcPr>
            <w:tcW w:w="969" w:type="dxa"/>
            <w:tcBorders>
              <w:top w:val="single" w:sz="2" w:space="0" w:color="auto"/>
              <w:bottom w:val="single" w:sz="2" w:space="0" w:color="auto"/>
            </w:tcBorders>
            <w:shd w:val="clear" w:color="auto" w:fill="auto"/>
            <w:noWrap/>
            <w:vAlign w:val="bottom"/>
            <w:hideMark/>
          </w:tcPr>
          <w:p w14:paraId="44761675" w14:textId="77777777" w:rsidR="005323F5" w:rsidRPr="0047509D" w:rsidRDefault="005323F5" w:rsidP="00EE24EF">
            <w:pPr>
              <w:pStyle w:val="cuatexto"/>
              <w:jc w:val="right"/>
            </w:pPr>
            <w:r>
              <w:t>3,60</w:t>
            </w:r>
          </w:p>
        </w:tc>
        <w:tc>
          <w:tcPr>
            <w:tcW w:w="970" w:type="dxa"/>
            <w:tcBorders>
              <w:top w:val="single" w:sz="2" w:space="0" w:color="auto"/>
              <w:bottom w:val="single" w:sz="2" w:space="0" w:color="auto"/>
            </w:tcBorders>
            <w:shd w:val="clear" w:color="auto" w:fill="auto"/>
            <w:noWrap/>
            <w:vAlign w:val="bottom"/>
            <w:hideMark/>
          </w:tcPr>
          <w:p w14:paraId="0148619F" w14:textId="737DDE4B" w:rsidR="005323F5" w:rsidRPr="0047509D" w:rsidRDefault="00DB0AB1" w:rsidP="00EE24EF">
            <w:pPr>
              <w:pStyle w:val="cuatexto"/>
              <w:jc w:val="right"/>
            </w:pPr>
            <w:r>
              <w:t xml:space="preserve">9 </w:t>
            </w:r>
          </w:p>
        </w:tc>
      </w:tr>
      <w:tr w:rsidR="00DB0AB1" w:rsidRPr="007219C3" w14:paraId="3676CB1A" w14:textId="77777777" w:rsidTr="00CD6276">
        <w:trPr>
          <w:trHeight w:val="198"/>
        </w:trPr>
        <w:tc>
          <w:tcPr>
            <w:tcW w:w="3256" w:type="dxa"/>
            <w:tcBorders>
              <w:top w:val="single" w:sz="2" w:space="0" w:color="auto"/>
              <w:bottom w:val="single" w:sz="2" w:space="0" w:color="auto"/>
            </w:tcBorders>
            <w:shd w:val="clear" w:color="auto" w:fill="auto"/>
            <w:noWrap/>
            <w:vAlign w:val="center"/>
            <w:hideMark/>
          </w:tcPr>
          <w:p w14:paraId="331E321C" w14:textId="77777777" w:rsidR="005323F5" w:rsidRPr="0047509D" w:rsidRDefault="005323F5" w:rsidP="00EE24EF">
            <w:pPr>
              <w:pStyle w:val="cuatexto"/>
            </w:pPr>
            <w:r>
              <w:t>Ugazte Gazteentzako Lokala</w:t>
            </w:r>
          </w:p>
        </w:tc>
        <w:tc>
          <w:tcPr>
            <w:tcW w:w="685" w:type="dxa"/>
            <w:tcBorders>
              <w:top w:val="single" w:sz="2" w:space="0" w:color="auto"/>
              <w:bottom w:val="single" w:sz="2" w:space="0" w:color="auto"/>
            </w:tcBorders>
            <w:shd w:val="clear" w:color="auto" w:fill="auto"/>
            <w:noWrap/>
            <w:vAlign w:val="bottom"/>
            <w:hideMark/>
          </w:tcPr>
          <w:p w14:paraId="28753C3B" w14:textId="77777777" w:rsidR="005323F5" w:rsidRPr="0047509D" w:rsidRDefault="005323F5" w:rsidP="00EE24EF">
            <w:pPr>
              <w:pStyle w:val="cuatexto"/>
              <w:jc w:val="right"/>
            </w:pPr>
            <w:r>
              <w:t>1,20</w:t>
            </w:r>
          </w:p>
        </w:tc>
        <w:tc>
          <w:tcPr>
            <w:tcW w:w="970" w:type="dxa"/>
            <w:tcBorders>
              <w:top w:val="single" w:sz="2" w:space="0" w:color="auto"/>
              <w:bottom w:val="single" w:sz="2" w:space="0" w:color="auto"/>
            </w:tcBorders>
            <w:shd w:val="clear" w:color="auto" w:fill="auto"/>
            <w:noWrap/>
            <w:vAlign w:val="bottom"/>
            <w:hideMark/>
          </w:tcPr>
          <w:p w14:paraId="34947807" w14:textId="30450770" w:rsidR="005323F5" w:rsidRPr="0047509D" w:rsidRDefault="00DB0AB1" w:rsidP="00EE24EF">
            <w:pPr>
              <w:pStyle w:val="cuatexto"/>
              <w:jc w:val="right"/>
            </w:pPr>
            <w:r>
              <w:t>3</w:t>
            </w:r>
          </w:p>
        </w:tc>
        <w:tc>
          <w:tcPr>
            <w:tcW w:w="969" w:type="dxa"/>
            <w:tcBorders>
              <w:top w:val="single" w:sz="2" w:space="0" w:color="auto"/>
              <w:bottom w:val="single" w:sz="2" w:space="0" w:color="auto"/>
            </w:tcBorders>
            <w:shd w:val="clear" w:color="auto" w:fill="auto"/>
            <w:noWrap/>
            <w:vAlign w:val="bottom"/>
            <w:hideMark/>
          </w:tcPr>
          <w:p w14:paraId="3ECD8128" w14:textId="77777777" w:rsidR="005323F5" w:rsidRPr="0047509D" w:rsidRDefault="005323F5" w:rsidP="00EE24EF">
            <w:pPr>
              <w:pStyle w:val="cuatexto"/>
              <w:jc w:val="right"/>
            </w:pPr>
            <w:r>
              <w:t>3,00</w:t>
            </w:r>
          </w:p>
        </w:tc>
        <w:tc>
          <w:tcPr>
            <w:tcW w:w="970" w:type="dxa"/>
            <w:tcBorders>
              <w:top w:val="single" w:sz="2" w:space="0" w:color="auto"/>
              <w:bottom w:val="single" w:sz="2" w:space="0" w:color="auto"/>
            </w:tcBorders>
            <w:shd w:val="clear" w:color="auto" w:fill="auto"/>
            <w:noWrap/>
            <w:vAlign w:val="bottom"/>
            <w:hideMark/>
          </w:tcPr>
          <w:p w14:paraId="6CE0A27C" w14:textId="7EEAC3F6" w:rsidR="005323F5" w:rsidRPr="0047509D" w:rsidRDefault="00DB0AB1" w:rsidP="00EE24EF">
            <w:pPr>
              <w:pStyle w:val="cuatexto"/>
              <w:jc w:val="right"/>
            </w:pPr>
            <w:r>
              <w:t xml:space="preserve">6 </w:t>
            </w:r>
          </w:p>
        </w:tc>
        <w:tc>
          <w:tcPr>
            <w:tcW w:w="969" w:type="dxa"/>
            <w:tcBorders>
              <w:top w:val="single" w:sz="2" w:space="0" w:color="auto"/>
              <w:bottom w:val="single" w:sz="2" w:space="0" w:color="auto"/>
            </w:tcBorders>
            <w:shd w:val="clear" w:color="auto" w:fill="auto"/>
            <w:noWrap/>
            <w:vAlign w:val="bottom"/>
            <w:hideMark/>
          </w:tcPr>
          <w:p w14:paraId="00C66FC7" w14:textId="77777777" w:rsidR="005323F5" w:rsidRPr="0047509D" w:rsidRDefault="005323F5" w:rsidP="00EE24EF">
            <w:pPr>
              <w:pStyle w:val="cuatexto"/>
              <w:jc w:val="right"/>
            </w:pPr>
            <w:r>
              <w:t>2,60</w:t>
            </w:r>
          </w:p>
        </w:tc>
        <w:tc>
          <w:tcPr>
            <w:tcW w:w="970" w:type="dxa"/>
            <w:tcBorders>
              <w:top w:val="single" w:sz="2" w:space="0" w:color="auto"/>
              <w:bottom w:val="single" w:sz="2" w:space="0" w:color="auto"/>
            </w:tcBorders>
            <w:shd w:val="clear" w:color="auto" w:fill="auto"/>
            <w:noWrap/>
            <w:vAlign w:val="bottom"/>
            <w:hideMark/>
          </w:tcPr>
          <w:p w14:paraId="57BADB2A" w14:textId="51D85214" w:rsidR="005323F5" w:rsidRPr="0047509D" w:rsidRDefault="00DB0AB1" w:rsidP="00EE24EF">
            <w:pPr>
              <w:pStyle w:val="cuatexto"/>
              <w:jc w:val="right"/>
            </w:pPr>
            <w:r>
              <w:t xml:space="preserve">6 </w:t>
            </w:r>
          </w:p>
        </w:tc>
      </w:tr>
      <w:tr w:rsidR="00DB0AB1" w:rsidRPr="007219C3" w14:paraId="0E1E1BB4" w14:textId="77777777" w:rsidTr="00CD6276">
        <w:trPr>
          <w:trHeight w:val="198"/>
        </w:trPr>
        <w:tc>
          <w:tcPr>
            <w:tcW w:w="3256" w:type="dxa"/>
            <w:tcBorders>
              <w:top w:val="single" w:sz="2" w:space="0" w:color="auto"/>
            </w:tcBorders>
            <w:shd w:val="clear" w:color="auto" w:fill="auto"/>
            <w:noWrap/>
            <w:vAlign w:val="center"/>
            <w:hideMark/>
          </w:tcPr>
          <w:p w14:paraId="065A7885" w14:textId="77777777" w:rsidR="005323F5" w:rsidRPr="0047509D" w:rsidRDefault="005323F5" w:rsidP="00EE24EF">
            <w:pPr>
              <w:pStyle w:val="cuatexto"/>
            </w:pPr>
            <w:r>
              <w:t>Udala</w:t>
            </w:r>
          </w:p>
        </w:tc>
        <w:tc>
          <w:tcPr>
            <w:tcW w:w="685" w:type="dxa"/>
            <w:tcBorders>
              <w:top w:val="single" w:sz="2" w:space="0" w:color="auto"/>
            </w:tcBorders>
            <w:shd w:val="clear" w:color="auto" w:fill="auto"/>
            <w:noWrap/>
            <w:vAlign w:val="bottom"/>
            <w:hideMark/>
          </w:tcPr>
          <w:p w14:paraId="57CE3226" w14:textId="77777777" w:rsidR="005323F5" w:rsidRPr="0047509D" w:rsidRDefault="005323F5" w:rsidP="00EE24EF">
            <w:pPr>
              <w:pStyle w:val="cuatexto"/>
              <w:jc w:val="right"/>
            </w:pPr>
            <w:r>
              <w:t>1,30</w:t>
            </w:r>
          </w:p>
        </w:tc>
        <w:tc>
          <w:tcPr>
            <w:tcW w:w="970" w:type="dxa"/>
            <w:tcBorders>
              <w:top w:val="single" w:sz="2" w:space="0" w:color="auto"/>
            </w:tcBorders>
            <w:shd w:val="clear" w:color="auto" w:fill="auto"/>
            <w:noWrap/>
            <w:vAlign w:val="bottom"/>
            <w:hideMark/>
          </w:tcPr>
          <w:p w14:paraId="1C66BF9D" w14:textId="482CFB2E" w:rsidR="005323F5" w:rsidRPr="0047509D" w:rsidRDefault="00DB0AB1" w:rsidP="00EE24EF">
            <w:pPr>
              <w:pStyle w:val="cuatexto"/>
              <w:jc w:val="right"/>
            </w:pPr>
            <w:r>
              <w:t>3</w:t>
            </w:r>
          </w:p>
        </w:tc>
        <w:tc>
          <w:tcPr>
            <w:tcW w:w="969" w:type="dxa"/>
            <w:tcBorders>
              <w:top w:val="single" w:sz="2" w:space="0" w:color="auto"/>
            </w:tcBorders>
            <w:shd w:val="clear" w:color="auto" w:fill="auto"/>
            <w:noWrap/>
            <w:vAlign w:val="bottom"/>
            <w:hideMark/>
          </w:tcPr>
          <w:p w14:paraId="2CD19B6A" w14:textId="77777777" w:rsidR="005323F5" w:rsidRPr="0047509D" w:rsidRDefault="005323F5" w:rsidP="00EE24EF">
            <w:pPr>
              <w:pStyle w:val="cuatexto"/>
              <w:jc w:val="right"/>
            </w:pPr>
            <w:r>
              <w:t>2,70</w:t>
            </w:r>
          </w:p>
        </w:tc>
        <w:tc>
          <w:tcPr>
            <w:tcW w:w="970" w:type="dxa"/>
            <w:tcBorders>
              <w:top w:val="single" w:sz="2" w:space="0" w:color="auto"/>
            </w:tcBorders>
            <w:shd w:val="clear" w:color="auto" w:fill="auto"/>
            <w:noWrap/>
            <w:vAlign w:val="bottom"/>
            <w:hideMark/>
          </w:tcPr>
          <w:p w14:paraId="0043FFE3" w14:textId="74B5F80C" w:rsidR="005323F5" w:rsidRPr="0047509D" w:rsidRDefault="00DB0AB1" w:rsidP="00EE24EF">
            <w:pPr>
              <w:pStyle w:val="cuatexto"/>
              <w:jc w:val="right"/>
            </w:pPr>
            <w:r>
              <w:t xml:space="preserve">5 </w:t>
            </w:r>
          </w:p>
        </w:tc>
        <w:tc>
          <w:tcPr>
            <w:tcW w:w="969" w:type="dxa"/>
            <w:tcBorders>
              <w:top w:val="single" w:sz="2" w:space="0" w:color="auto"/>
            </w:tcBorders>
            <w:shd w:val="clear" w:color="auto" w:fill="auto"/>
            <w:noWrap/>
            <w:vAlign w:val="bottom"/>
            <w:hideMark/>
          </w:tcPr>
          <w:p w14:paraId="4BBC5ACA" w14:textId="77777777" w:rsidR="005323F5" w:rsidRPr="0047509D" w:rsidRDefault="005323F5" w:rsidP="00EE24EF">
            <w:pPr>
              <w:pStyle w:val="cuatexto"/>
              <w:jc w:val="right"/>
            </w:pPr>
            <w:r>
              <w:t>2,60</w:t>
            </w:r>
          </w:p>
        </w:tc>
        <w:tc>
          <w:tcPr>
            <w:tcW w:w="970" w:type="dxa"/>
            <w:tcBorders>
              <w:top w:val="single" w:sz="2" w:space="0" w:color="auto"/>
            </w:tcBorders>
            <w:shd w:val="clear" w:color="auto" w:fill="auto"/>
            <w:noWrap/>
            <w:vAlign w:val="bottom"/>
            <w:hideMark/>
          </w:tcPr>
          <w:p w14:paraId="13F3E17C" w14:textId="6A41253A" w:rsidR="005323F5" w:rsidRPr="0047509D" w:rsidRDefault="00DB0AB1" w:rsidP="00EE24EF">
            <w:pPr>
              <w:pStyle w:val="cuatexto"/>
              <w:jc w:val="right"/>
            </w:pPr>
            <w:r>
              <w:t xml:space="preserve">7 </w:t>
            </w:r>
          </w:p>
        </w:tc>
      </w:tr>
    </w:tbl>
    <w:p w14:paraId="20B4ABC9" w14:textId="1B031E92" w:rsidR="00112F09" w:rsidRDefault="3DCCD2B9" w:rsidP="00AC7F5D">
      <w:pPr>
        <w:pStyle w:val="texto"/>
        <w:spacing w:before="240" w:after="140"/>
        <w:jc w:val="both"/>
      </w:pPr>
      <w:r>
        <w:t xml:space="preserve">Erripagañan bizi diren Uharteko biztanlek zuzkiduretaraino kotxez duten denbora, zentrotik urrun dauden beste biztanlegune batzuen aldean, kasu batzuetan gutxiago da, eta, beste batzuetan, gehiago.   </w:t>
      </w:r>
    </w:p>
    <w:p w14:paraId="12E6ED3D" w14:textId="007EA971" w:rsidR="00E729A0" w:rsidRDefault="00E729A0">
      <w:pPr>
        <w:rPr>
          <w:rFonts w:ascii="Arial" w:hAnsi="Arial"/>
          <w:b/>
          <w:color w:val="000000"/>
          <w:kern w:val="28"/>
          <w:sz w:val="25"/>
          <w:szCs w:val="26"/>
        </w:rPr>
      </w:pPr>
      <w:r>
        <w:br w:type="page"/>
      </w:r>
    </w:p>
    <w:p w14:paraId="503FA22E" w14:textId="23E1E508" w:rsidR="00D222F5" w:rsidRPr="00973484" w:rsidRDefault="00D222F5" w:rsidP="005C635B">
      <w:pPr>
        <w:pStyle w:val="atitulo1"/>
        <w:jc w:val="both"/>
      </w:pPr>
      <w:bookmarkStart w:id="38" w:name="_Toc180047259"/>
      <w:r>
        <w:lastRenderedPageBreak/>
        <w:t>2. gehigarria. Erripagaña kudeatzeko egokientzat jotako alternatiben analisia</w:t>
      </w:r>
      <w:bookmarkEnd w:id="38"/>
      <w:r>
        <w:t xml:space="preserve"> </w:t>
      </w:r>
    </w:p>
    <w:p w14:paraId="6E2D30B7" w14:textId="4427ED9F" w:rsidR="00C432C5" w:rsidRDefault="6F8A260B" w:rsidP="00CF0D24">
      <w:pPr>
        <w:pStyle w:val="texto"/>
        <w:spacing w:after="140"/>
        <w:jc w:val="both"/>
        <w:rPr>
          <w:rFonts w:eastAsiaTheme="minorEastAsia"/>
          <w:szCs w:val="26"/>
        </w:rPr>
      </w:pPr>
      <w:r>
        <w:t xml:space="preserve">Ganbera honen iritziz administrazioaren egungo zatiketak ez du jarraitu behar. Behin aztertu ondoren Arartekoaren iradokizunak, Erripagañaren egoerari buruz Lurralde Kohesiorako Departamentuak egindako txosten diagnostikoak eta udalerrien araberako lurraldearen eta biztanleen banaketa, Ganbera honek uste du lurralde horren kudeaketa logikoena eta arrazoizkoena egiteko aukerarik egokienak honako hauek direla. </w:t>
      </w:r>
    </w:p>
    <w:p w14:paraId="56B2CE25" w14:textId="320D69F4" w:rsidR="00C432C5" w:rsidRDefault="00C432C5"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Udalerri bakar batek Erripagaña osorik xurgatzea. Kasu horretan, Iruñeko Udalak edo Burlatakoak xurgatu beharko lukete.</w:t>
      </w:r>
    </w:p>
    <w:p w14:paraId="249B506A" w14:textId="47A68105" w:rsidR="00C432C5" w:rsidRPr="00F210B4" w:rsidRDefault="00115F16"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Aurreko alternatiba gauzatzen ez bada, Ganbera honen iritziz, hurrengo soluziorik egokiena hauxe litzateke: Eguesibarren eta Uharteren zatiak Burlataren parte izatera pasatzea eta Iruñeak gaur egun duen zatiari eustea. </w:t>
      </w:r>
    </w:p>
    <w:p w14:paraId="7568A65B" w14:textId="760B918D" w:rsidR="00C432C5" w:rsidRDefault="330400EA" w:rsidP="00CF0D24">
      <w:pPr>
        <w:pStyle w:val="texto"/>
        <w:spacing w:after="140"/>
        <w:jc w:val="both"/>
      </w:pPr>
      <w:r>
        <w:t>Ganbara honen ustez, udalerriak aldatzeko gainontzeko alternatibak eta egungo egoerari eustea ez lirateke ez eraginkorrak ez efizienteak kudeaketa publiko ona lortzeko, kontuan hartuta azaldu diren baldintzatzaileak.</w:t>
      </w:r>
    </w:p>
    <w:p w14:paraId="6E9A72C0" w14:textId="3178A76A" w:rsidR="00B63A0A" w:rsidRDefault="00B63A0A" w:rsidP="00CF0D24">
      <w:pPr>
        <w:pStyle w:val="texto"/>
        <w:spacing w:after="140"/>
        <w:jc w:val="both"/>
      </w:pPr>
      <w:r>
        <w:t xml:space="preserve">Ganbara honek kudeaketa publiko ekonomiko, eraginkor eta efizientea lortzeko egokientzat jo dituen alternatiben ondorio ekonomiko-finantzarioen inguruan egin duen analisiaren xehetasuna erakusten dugu jarraian.   </w:t>
      </w:r>
    </w:p>
    <w:p w14:paraId="0DDB2472" w14:textId="01CE4EE7" w:rsidR="00F068AD" w:rsidRDefault="423227B2" w:rsidP="00CF0D24">
      <w:pPr>
        <w:pStyle w:val="texto"/>
        <w:spacing w:after="140"/>
        <w:jc w:val="both"/>
      </w:pPr>
      <w:r>
        <w:t xml:space="preserve">Batez ere Toki Ogasunen Partaidetza Funtsetik eta, zehazkiago, Transferentzia Arrunten Funtsetik lortutako transferentziaren aldakuntzak izanen luke eragin ekonomiko-finantzarioa. Ez dugu aztertu kapital funtsaren banaketaren gaineko eragina edota bestelako inpakturik. </w:t>
      </w:r>
    </w:p>
    <w:p w14:paraId="5AA18473" w14:textId="26CFF64D" w:rsidR="00EB3F6E" w:rsidRDefault="1A2B7188" w:rsidP="000F3F90">
      <w:pPr>
        <w:pStyle w:val="texto"/>
        <w:spacing w:after="240"/>
        <w:jc w:val="both"/>
      </w:pPr>
      <w:r>
        <w:t>Transferentzia Arrunten Funtsa lau azpifuntsetan banatzen da: funts orokorra, zerbitzuak finantzatzeko funtsa, montepioen defizita finantzatzeko funtsa eta lurralde kohesiorako funtsa. Lau funts horietatik, udalerrien balizko aldaketak gehien pairatuko lituzkeena orokorra izanen litzateke, eta aldagai haztatu hauen arabera banatzen da:</w:t>
      </w:r>
    </w:p>
    <w:tbl>
      <w:tblPr>
        <w:tblStyle w:val="Tablaconcuadrcula"/>
        <w:tblW w:w="8789"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48"/>
        <w:gridCol w:w="2841"/>
      </w:tblGrid>
      <w:tr w:rsidR="00EB3F6E" w:rsidRPr="00EB3F6E" w14:paraId="09130BC4" w14:textId="77777777" w:rsidTr="002E63FA">
        <w:trPr>
          <w:trHeight w:val="255"/>
        </w:trPr>
        <w:tc>
          <w:tcPr>
            <w:tcW w:w="5948" w:type="dxa"/>
            <w:shd w:val="clear" w:color="auto" w:fill="FABF8F" w:themeFill="accent6" w:themeFillTint="99"/>
            <w:vAlign w:val="center"/>
          </w:tcPr>
          <w:p w14:paraId="0AFDFDEA" w14:textId="5C1F0F1A" w:rsidR="00EB3F6E" w:rsidRPr="0047509D" w:rsidRDefault="00EB3F6E" w:rsidP="0047509D">
            <w:pPr>
              <w:pStyle w:val="texto"/>
              <w:tabs>
                <w:tab w:val="clear" w:pos="2835"/>
                <w:tab w:val="clear" w:pos="3969"/>
                <w:tab w:val="clear" w:pos="5103"/>
                <w:tab w:val="clear" w:pos="6237"/>
                <w:tab w:val="clear" w:pos="7371"/>
              </w:tabs>
              <w:spacing w:after="0"/>
              <w:ind w:firstLine="0"/>
              <w:jc w:val="left"/>
              <w:rPr>
                <w:rFonts w:ascii="Arial" w:hAnsi="Arial" w:cs="Arial"/>
                <w:sz w:val="18"/>
                <w:szCs w:val="18"/>
              </w:rPr>
            </w:pPr>
            <w:r>
              <w:rPr>
                <w:rFonts w:ascii="Arial" w:hAnsi="Arial"/>
                <w:sz w:val="18"/>
              </w:rPr>
              <w:t>Aldagaia</w:t>
            </w:r>
          </w:p>
        </w:tc>
        <w:tc>
          <w:tcPr>
            <w:tcW w:w="2841" w:type="dxa"/>
            <w:shd w:val="clear" w:color="auto" w:fill="FABF8F" w:themeFill="accent6" w:themeFillTint="99"/>
            <w:vAlign w:val="center"/>
          </w:tcPr>
          <w:p w14:paraId="4D02A7A4" w14:textId="7A476831" w:rsidR="00EB3F6E" w:rsidRPr="0047509D" w:rsidRDefault="00EB3F6E" w:rsidP="004750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rPr>
              <w:t xml:space="preserve">Haztapena </w:t>
            </w:r>
          </w:p>
        </w:tc>
      </w:tr>
      <w:tr w:rsidR="00EB3F6E" w14:paraId="52707D82" w14:textId="77777777" w:rsidTr="003B6D29">
        <w:trPr>
          <w:trHeight w:val="198"/>
        </w:trPr>
        <w:tc>
          <w:tcPr>
            <w:tcW w:w="5948" w:type="dxa"/>
            <w:tcBorders>
              <w:bottom w:val="single" w:sz="2" w:space="0" w:color="auto"/>
            </w:tcBorders>
            <w:vAlign w:val="center"/>
          </w:tcPr>
          <w:p w14:paraId="3AB70F48" w14:textId="5FFC0670" w:rsidR="00EB3F6E" w:rsidRPr="0047509D" w:rsidRDefault="00EB3F6E" w:rsidP="003B6D29">
            <w:pPr>
              <w:pStyle w:val="cuatexto"/>
              <w:spacing w:after="0"/>
            </w:pPr>
            <w:r>
              <w:t>Biztanleria</w:t>
            </w:r>
          </w:p>
        </w:tc>
        <w:tc>
          <w:tcPr>
            <w:tcW w:w="2841" w:type="dxa"/>
            <w:tcBorders>
              <w:bottom w:val="single" w:sz="2" w:space="0" w:color="auto"/>
            </w:tcBorders>
            <w:vAlign w:val="center"/>
          </w:tcPr>
          <w:p w14:paraId="1BD21606" w14:textId="07D75707" w:rsidR="00EB3F6E" w:rsidRPr="0047509D" w:rsidRDefault="00EB3F6E" w:rsidP="002F3E7C">
            <w:pPr>
              <w:pStyle w:val="cuatexto"/>
              <w:spacing w:after="0"/>
              <w:jc w:val="right"/>
            </w:pPr>
            <w:r>
              <w:t>0,64575</w:t>
            </w:r>
          </w:p>
        </w:tc>
      </w:tr>
      <w:tr w:rsidR="00EB3F6E" w14:paraId="7C73B523" w14:textId="77777777" w:rsidTr="003B6D29">
        <w:trPr>
          <w:trHeight w:val="198"/>
        </w:trPr>
        <w:tc>
          <w:tcPr>
            <w:tcW w:w="5948" w:type="dxa"/>
            <w:tcBorders>
              <w:top w:val="single" w:sz="2" w:space="0" w:color="auto"/>
              <w:bottom w:val="single" w:sz="2" w:space="0" w:color="auto"/>
            </w:tcBorders>
            <w:vAlign w:val="center"/>
          </w:tcPr>
          <w:p w14:paraId="408BD3F2" w14:textId="45C4CFCA" w:rsidR="00EB3F6E" w:rsidRPr="0047509D" w:rsidRDefault="00EB3F6E" w:rsidP="003B6D29">
            <w:pPr>
              <w:pStyle w:val="cuatexto"/>
              <w:spacing w:after="0"/>
            </w:pPr>
            <w:r>
              <w:t>Erabilera publikoko hiri azalera</w:t>
            </w:r>
          </w:p>
        </w:tc>
        <w:tc>
          <w:tcPr>
            <w:tcW w:w="2841" w:type="dxa"/>
            <w:tcBorders>
              <w:top w:val="single" w:sz="2" w:space="0" w:color="auto"/>
              <w:bottom w:val="single" w:sz="2" w:space="0" w:color="auto"/>
            </w:tcBorders>
            <w:vAlign w:val="center"/>
          </w:tcPr>
          <w:p w14:paraId="4F4EBE15" w14:textId="133C40B7" w:rsidR="00EB3F6E" w:rsidRPr="0047509D" w:rsidRDefault="00EB3F6E" w:rsidP="002F3E7C">
            <w:pPr>
              <w:pStyle w:val="cuatexto"/>
              <w:spacing w:after="0"/>
              <w:jc w:val="right"/>
            </w:pPr>
            <w:r>
              <w:t>0,07275</w:t>
            </w:r>
          </w:p>
        </w:tc>
      </w:tr>
      <w:tr w:rsidR="00EB3F6E" w14:paraId="12B88B1C" w14:textId="77777777" w:rsidTr="003B6D29">
        <w:trPr>
          <w:trHeight w:val="198"/>
        </w:trPr>
        <w:tc>
          <w:tcPr>
            <w:tcW w:w="5948" w:type="dxa"/>
            <w:tcBorders>
              <w:top w:val="single" w:sz="2" w:space="0" w:color="auto"/>
              <w:bottom w:val="single" w:sz="2" w:space="0" w:color="auto"/>
            </w:tcBorders>
            <w:vAlign w:val="center"/>
          </w:tcPr>
          <w:p w14:paraId="7DF8F952" w14:textId="0C5D93D7" w:rsidR="00EB3F6E" w:rsidRPr="0047509D" w:rsidRDefault="00EB3F6E" w:rsidP="003B6D29">
            <w:pPr>
              <w:pStyle w:val="cuatexto"/>
              <w:spacing w:after="0"/>
            </w:pPr>
            <w:r>
              <w:t>Biztanleriaren sakabanaketa indizea</w:t>
            </w:r>
          </w:p>
        </w:tc>
        <w:tc>
          <w:tcPr>
            <w:tcW w:w="2841" w:type="dxa"/>
            <w:tcBorders>
              <w:top w:val="single" w:sz="2" w:space="0" w:color="auto"/>
              <w:bottom w:val="single" w:sz="2" w:space="0" w:color="auto"/>
            </w:tcBorders>
            <w:vAlign w:val="center"/>
          </w:tcPr>
          <w:p w14:paraId="5381B77F" w14:textId="57AA870D" w:rsidR="00EB3F6E" w:rsidRPr="0047509D" w:rsidRDefault="00EB3F6E" w:rsidP="002F3E7C">
            <w:pPr>
              <w:pStyle w:val="cuatexto"/>
              <w:spacing w:after="0"/>
              <w:jc w:val="right"/>
            </w:pPr>
            <w:r>
              <w:t>0,01875</w:t>
            </w:r>
          </w:p>
        </w:tc>
      </w:tr>
      <w:tr w:rsidR="00EB3F6E" w14:paraId="14EE4284" w14:textId="77777777" w:rsidTr="003B6D29">
        <w:trPr>
          <w:trHeight w:val="198"/>
        </w:trPr>
        <w:tc>
          <w:tcPr>
            <w:tcW w:w="5948" w:type="dxa"/>
            <w:tcBorders>
              <w:top w:val="single" w:sz="2" w:space="0" w:color="auto"/>
              <w:bottom w:val="single" w:sz="2" w:space="0" w:color="auto"/>
            </w:tcBorders>
            <w:vAlign w:val="center"/>
          </w:tcPr>
          <w:p w14:paraId="4CBD7C2D" w14:textId="5EABA190" w:rsidR="00EB3F6E" w:rsidRPr="0047509D" w:rsidRDefault="00EB3F6E" w:rsidP="003B6D29">
            <w:pPr>
              <w:pStyle w:val="cuatexto"/>
              <w:spacing w:after="0"/>
            </w:pPr>
            <w:r>
              <w:t>65 urtetik gorako populazioa</w:t>
            </w:r>
          </w:p>
        </w:tc>
        <w:tc>
          <w:tcPr>
            <w:tcW w:w="2841" w:type="dxa"/>
            <w:tcBorders>
              <w:top w:val="single" w:sz="2" w:space="0" w:color="auto"/>
              <w:bottom w:val="single" w:sz="2" w:space="0" w:color="auto"/>
            </w:tcBorders>
            <w:vAlign w:val="center"/>
          </w:tcPr>
          <w:p w14:paraId="1C519D5F" w14:textId="547BF786" w:rsidR="00EB3F6E" w:rsidRPr="0047509D" w:rsidRDefault="00EB3F6E" w:rsidP="002F3E7C">
            <w:pPr>
              <w:pStyle w:val="cuatexto"/>
              <w:spacing w:after="0"/>
              <w:jc w:val="right"/>
            </w:pPr>
            <w:r>
              <w:t>0,06750</w:t>
            </w:r>
          </w:p>
        </w:tc>
      </w:tr>
      <w:tr w:rsidR="00EB3F6E" w14:paraId="5033BF4F" w14:textId="77777777" w:rsidTr="003B6D29">
        <w:trPr>
          <w:trHeight w:val="198"/>
        </w:trPr>
        <w:tc>
          <w:tcPr>
            <w:tcW w:w="5948" w:type="dxa"/>
            <w:tcBorders>
              <w:top w:val="single" w:sz="2" w:space="0" w:color="auto"/>
              <w:bottom w:val="single" w:sz="2" w:space="0" w:color="auto"/>
            </w:tcBorders>
            <w:vAlign w:val="center"/>
          </w:tcPr>
          <w:p w14:paraId="137A6E17" w14:textId="11CFE195" w:rsidR="00EB3F6E" w:rsidRPr="0047509D" w:rsidRDefault="00EB3F6E" w:rsidP="003B6D29">
            <w:pPr>
              <w:pStyle w:val="cuatexto"/>
              <w:spacing w:after="0"/>
            </w:pPr>
            <w:r>
              <w:t>Pobrezia haztatuaren arriskua duen populazioa</w:t>
            </w:r>
          </w:p>
        </w:tc>
        <w:tc>
          <w:tcPr>
            <w:tcW w:w="2841" w:type="dxa"/>
            <w:tcBorders>
              <w:top w:val="single" w:sz="2" w:space="0" w:color="auto"/>
              <w:bottom w:val="single" w:sz="2" w:space="0" w:color="auto"/>
            </w:tcBorders>
            <w:vAlign w:val="center"/>
          </w:tcPr>
          <w:p w14:paraId="5ADE324F" w14:textId="4A3175AD" w:rsidR="00EB3F6E" w:rsidRPr="0047509D" w:rsidRDefault="00EB3F6E" w:rsidP="002F3E7C">
            <w:pPr>
              <w:pStyle w:val="cuatexto"/>
              <w:spacing w:after="0"/>
              <w:jc w:val="right"/>
            </w:pPr>
            <w:r>
              <w:t>0,06000</w:t>
            </w:r>
          </w:p>
        </w:tc>
      </w:tr>
      <w:tr w:rsidR="00EB3F6E" w14:paraId="701DDE40" w14:textId="77777777" w:rsidTr="003B6D29">
        <w:trPr>
          <w:trHeight w:val="198"/>
        </w:trPr>
        <w:tc>
          <w:tcPr>
            <w:tcW w:w="5948" w:type="dxa"/>
            <w:tcBorders>
              <w:top w:val="single" w:sz="2" w:space="0" w:color="auto"/>
              <w:bottom w:val="single" w:sz="2" w:space="0" w:color="auto"/>
            </w:tcBorders>
            <w:vAlign w:val="center"/>
          </w:tcPr>
          <w:p w14:paraId="6C3F2B96" w14:textId="638F1B3E" w:rsidR="00EB3F6E" w:rsidRPr="0047509D" w:rsidRDefault="00EB3F6E" w:rsidP="003B6D29">
            <w:pPr>
              <w:pStyle w:val="cuatexto"/>
              <w:spacing w:after="0"/>
            </w:pPr>
            <w:r>
              <w:t>Lurraldeko kontribuzioaren kuota osoa</w:t>
            </w:r>
          </w:p>
        </w:tc>
        <w:tc>
          <w:tcPr>
            <w:tcW w:w="2841" w:type="dxa"/>
            <w:tcBorders>
              <w:top w:val="single" w:sz="2" w:space="0" w:color="auto"/>
              <w:bottom w:val="single" w:sz="2" w:space="0" w:color="auto"/>
            </w:tcBorders>
            <w:vAlign w:val="center"/>
          </w:tcPr>
          <w:p w14:paraId="4E781D4A" w14:textId="7E7EE3DB" w:rsidR="00EB3F6E" w:rsidRPr="0047509D" w:rsidRDefault="00EB3F6E" w:rsidP="002F3E7C">
            <w:pPr>
              <w:pStyle w:val="cuatexto"/>
              <w:spacing w:after="0"/>
              <w:jc w:val="right"/>
            </w:pPr>
            <w:r>
              <w:t>0,56872</w:t>
            </w:r>
          </w:p>
        </w:tc>
      </w:tr>
      <w:tr w:rsidR="00EB3F6E" w14:paraId="6D117F3E" w14:textId="77777777" w:rsidTr="003B6D29">
        <w:trPr>
          <w:trHeight w:val="198"/>
        </w:trPr>
        <w:tc>
          <w:tcPr>
            <w:tcW w:w="5948" w:type="dxa"/>
            <w:tcBorders>
              <w:top w:val="single" w:sz="2" w:space="0" w:color="auto"/>
              <w:bottom w:val="single" w:sz="2" w:space="0" w:color="auto"/>
            </w:tcBorders>
            <w:vAlign w:val="center"/>
          </w:tcPr>
          <w:p w14:paraId="44E43FDA" w14:textId="62D5B1B8" w:rsidR="00EB3F6E" w:rsidRPr="0047509D" w:rsidRDefault="00EB3F6E" w:rsidP="003B6D29">
            <w:pPr>
              <w:pStyle w:val="cuatexto"/>
              <w:spacing w:after="0"/>
            </w:pPr>
            <w:r>
              <w:t>Trakzio mekanikoko ibilgailuen gaineko zergaren eskubide likidatuak.</w:t>
            </w:r>
          </w:p>
        </w:tc>
        <w:tc>
          <w:tcPr>
            <w:tcW w:w="2841" w:type="dxa"/>
            <w:tcBorders>
              <w:top w:val="single" w:sz="2" w:space="0" w:color="auto"/>
              <w:bottom w:val="single" w:sz="2" w:space="0" w:color="auto"/>
            </w:tcBorders>
            <w:vAlign w:val="center"/>
          </w:tcPr>
          <w:p w14:paraId="037258C1" w14:textId="04481997" w:rsidR="00EB3F6E" w:rsidRPr="0047509D" w:rsidRDefault="00EB3F6E" w:rsidP="002F3E7C">
            <w:pPr>
              <w:pStyle w:val="cuatexto"/>
              <w:spacing w:after="0"/>
              <w:jc w:val="right"/>
            </w:pPr>
            <w:r>
              <w:t>0,19271</w:t>
            </w:r>
          </w:p>
        </w:tc>
      </w:tr>
      <w:tr w:rsidR="00EB3F6E" w14:paraId="1AAA619E" w14:textId="77777777" w:rsidTr="003B6D29">
        <w:trPr>
          <w:trHeight w:val="198"/>
        </w:trPr>
        <w:tc>
          <w:tcPr>
            <w:tcW w:w="5948" w:type="dxa"/>
            <w:tcBorders>
              <w:top w:val="single" w:sz="2" w:space="0" w:color="auto"/>
              <w:bottom w:val="single" w:sz="2" w:space="0" w:color="auto"/>
            </w:tcBorders>
            <w:vAlign w:val="center"/>
          </w:tcPr>
          <w:p w14:paraId="534B6269" w14:textId="3B04294D" w:rsidR="00EB3F6E" w:rsidRPr="0047509D" w:rsidRDefault="00EB3F6E" w:rsidP="003B6D29">
            <w:pPr>
              <w:pStyle w:val="cuatexto"/>
              <w:spacing w:after="0"/>
            </w:pPr>
            <w:r>
              <w:t>Errenta eta aprobetxamendu berezien eskubide likidatuak</w:t>
            </w:r>
          </w:p>
        </w:tc>
        <w:tc>
          <w:tcPr>
            <w:tcW w:w="2841" w:type="dxa"/>
            <w:tcBorders>
              <w:top w:val="single" w:sz="2" w:space="0" w:color="auto"/>
              <w:bottom w:val="single" w:sz="2" w:space="0" w:color="auto"/>
            </w:tcBorders>
            <w:vAlign w:val="center"/>
          </w:tcPr>
          <w:p w14:paraId="0E0B3DC6" w14:textId="2EBD1008" w:rsidR="00EB3F6E" w:rsidRPr="0047509D" w:rsidRDefault="00EB3F6E" w:rsidP="002F3E7C">
            <w:pPr>
              <w:pStyle w:val="cuatexto"/>
              <w:spacing w:after="0"/>
              <w:jc w:val="right"/>
            </w:pPr>
            <w:r>
              <w:t>0,12980</w:t>
            </w:r>
          </w:p>
        </w:tc>
      </w:tr>
      <w:tr w:rsidR="00EB3F6E" w14:paraId="56BD946D" w14:textId="77777777" w:rsidTr="003B6D29">
        <w:trPr>
          <w:trHeight w:val="198"/>
        </w:trPr>
        <w:tc>
          <w:tcPr>
            <w:tcW w:w="5948" w:type="dxa"/>
            <w:tcBorders>
              <w:top w:val="single" w:sz="2" w:space="0" w:color="auto"/>
            </w:tcBorders>
            <w:vAlign w:val="center"/>
          </w:tcPr>
          <w:p w14:paraId="156FB0D5" w14:textId="0B3FF4BE" w:rsidR="00EB3F6E" w:rsidRPr="0047509D" w:rsidRDefault="00EB3F6E" w:rsidP="003B6D29">
            <w:pPr>
              <w:pStyle w:val="cuatexto"/>
              <w:spacing w:after="0"/>
            </w:pPr>
            <w:r>
              <w:t>Jarduera ekonomikoen gaineko zergaren oinarri kuota.</w:t>
            </w:r>
          </w:p>
        </w:tc>
        <w:tc>
          <w:tcPr>
            <w:tcW w:w="2841" w:type="dxa"/>
            <w:tcBorders>
              <w:top w:val="single" w:sz="2" w:space="0" w:color="auto"/>
            </w:tcBorders>
            <w:vAlign w:val="center"/>
          </w:tcPr>
          <w:p w14:paraId="78DFAB53" w14:textId="18303A23" w:rsidR="00EB3F6E" w:rsidRPr="0047509D" w:rsidRDefault="00EB3F6E" w:rsidP="002F3E7C">
            <w:pPr>
              <w:pStyle w:val="cuatexto"/>
              <w:spacing w:after="0"/>
              <w:jc w:val="right"/>
            </w:pPr>
            <w:r>
              <w:t>0,10877</w:t>
            </w:r>
          </w:p>
        </w:tc>
      </w:tr>
    </w:tbl>
    <w:p w14:paraId="34FF4FBC" w14:textId="47F5ED62" w:rsidR="00F068AD" w:rsidRDefault="00F068AD" w:rsidP="00D700EB">
      <w:pPr>
        <w:spacing w:before="240"/>
        <w:rPr>
          <w:spacing w:val="6"/>
          <w:sz w:val="26"/>
        </w:rPr>
      </w:pPr>
      <w:r>
        <w:br w:type="page"/>
      </w:r>
    </w:p>
    <w:p w14:paraId="3E705312" w14:textId="3D761CB2" w:rsidR="007C73E3" w:rsidRDefault="00D700EB" w:rsidP="000F3F90">
      <w:pPr>
        <w:pStyle w:val="texto"/>
        <w:spacing w:after="240"/>
        <w:jc w:val="both"/>
      </w:pPr>
      <w:r>
        <w:lastRenderedPageBreak/>
        <w:t>Aurreko taulan ikusten denez, biztanleria da funtsaren pertzepzioa gehien baldintzatzen duen aldagaia haztapenagatik. Jarraian agertzen den koadroak erakusten du gaur egun Erripagañan erroldatutako biztanleen portzentajea zenbat den udalerri bakoitzaren guztizko biztanleriaren gainean:</w:t>
      </w:r>
    </w:p>
    <w:tbl>
      <w:tblPr>
        <w:tblStyle w:val="Tablaconcuadrcula"/>
        <w:tblW w:w="8794"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4116"/>
        <w:gridCol w:w="992"/>
        <w:gridCol w:w="1134"/>
        <w:gridCol w:w="1560"/>
        <w:gridCol w:w="992"/>
      </w:tblGrid>
      <w:tr w:rsidR="00D81E47" w:rsidRPr="00C12D26" w14:paraId="16D81136" w14:textId="764F5AD2" w:rsidTr="002E63FA">
        <w:trPr>
          <w:trHeight w:val="255"/>
        </w:trPr>
        <w:tc>
          <w:tcPr>
            <w:tcW w:w="4116" w:type="dxa"/>
            <w:shd w:val="clear" w:color="auto" w:fill="FABF8F" w:themeFill="accent6" w:themeFillTint="99"/>
            <w:vAlign w:val="center"/>
          </w:tcPr>
          <w:p w14:paraId="6DA0636A" w14:textId="0EF60C48" w:rsidR="00D81E47" w:rsidRPr="00C12D26" w:rsidRDefault="00D81E47" w:rsidP="003B6D29">
            <w:pPr>
              <w:pStyle w:val="cuadroCabe"/>
              <w:spacing w:after="0"/>
            </w:pPr>
          </w:p>
        </w:tc>
        <w:tc>
          <w:tcPr>
            <w:tcW w:w="992" w:type="dxa"/>
            <w:shd w:val="clear" w:color="auto" w:fill="FABF8F" w:themeFill="accent6" w:themeFillTint="99"/>
            <w:vAlign w:val="center"/>
          </w:tcPr>
          <w:p w14:paraId="3D12D73D" w14:textId="74CF6150" w:rsidR="00D81E47" w:rsidRPr="00C12D26" w:rsidRDefault="00D81E47" w:rsidP="003B6D29">
            <w:pPr>
              <w:pStyle w:val="cuadroCabe"/>
              <w:spacing w:after="0"/>
              <w:jc w:val="right"/>
            </w:pPr>
            <w:r>
              <w:t xml:space="preserve">Burlata </w:t>
            </w:r>
          </w:p>
        </w:tc>
        <w:tc>
          <w:tcPr>
            <w:tcW w:w="1134" w:type="dxa"/>
            <w:shd w:val="clear" w:color="auto" w:fill="FABF8F" w:themeFill="accent6" w:themeFillTint="99"/>
            <w:vAlign w:val="center"/>
          </w:tcPr>
          <w:p w14:paraId="70058A5C" w14:textId="00457302" w:rsidR="00D81E47" w:rsidRPr="00C12D26" w:rsidRDefault="00D81E47" w:rsidP="003B6D29">
            <w:pPr>
              <w:pStyle w:val="cuadroCabe"/>
              <w:spacing w:after="0"/>
              <w:jc w:val="right"/>
            </w:pPr>
            <w:r>
              <w:t>Iruña</w:t>
            </w:r>
          </w:p>
        </w:tc>
        <w:tc>
          <w:tcPr>
            <w:tcW w:w="1560" w:type="dxa"/>
            <w:shd w:val="clear" w:color="auto" w:fill="FABF8F" w:themeFill="accent6" w:themeFillTint="99"/>
            <w:vAlign w:val="center"/>
          </w:tcPr>
          <w:p w14:paraId="72AA5E4F" w14:textId="451CB341" w:rsidR="00D81E47" w:rsidRPr="00C12D26" w:rsidRDefault="00D81E47" w:rsidP="003B6D29">
            <w:pPr>
              <w:pStyle w:val="cuadroCabe"/>
              <w:spacing w:after="0"/>
              <w:jc w:val="right"/>
            </w:pPr>
            <w:r>
              <w:t>Eguesibar</w:t>
            </w:r>
          </w:p>
        </w:tc>
        <w:tc>
          <w:tcPr>
            <w:tcW w:w="992" w:type="dxa"/>
            <w:shd w:val="clear" w:color="auto" w:fill="FABF8F" w:themeFill="accent6" w:themeFillTint="99"/>
            <w:vAlign w:val="center"/>
          </w:tcPr>
          <w:p w14:paraId="0B7C9164" w14:textId="1EBC0E82" w:rsidR="00D81E47" w:rsidRPr="00C12D26" w:rsidRDefault="00D81E47" w:rsidP="003B6D29">
            <w:pPr>
              <w:pStyle w:val="cuadroCabe"/>
              <w:spacing w:after="0"/>
              <w:jc w:val="right"/>
            </w:pPr>
            <w:r>
              <w:t>Uharte</w:t>
            </w:r>
          </w:p>
        </w:tc>
      </w:tr>
      <w:tr w:rsidR="00D81E47" w14:paraId="5FED2396" w14:textId="31FCAAEF" w:rsidTr="003B6D29">
        <w:trPr>
          <w:trHeight w:val="198"/>
        </w:trPr>
        <w:tc>
          <w:tcPr>
            <w:tcW w:w="4116" w:type="dxa"/>
            <w:vAlign w:val="center"/>
          </w:tcPr>
          <w:p w14:paraId="7A18F41E" w14:textId="213868ED" w:rsidR="00D81E47" w:rsidRPr="00C12D26" w:rsidRDefault="00D81E47" w:rsidP="003B6D29">
            <w:pPr>
              <w:pStyle w:val="cuatexto"/>
              <w:spacing w:after="0"/>
            </w:pPr>
            <w:r>
              <w:t>Erripagañako biztanleak udalerriko guztizko biztanleen zenbat</w:t>
            </w:r>
          </w:p>
        </w:tc>
        <w:tc>
          <w:tcPr>
            <w:tcW w:w="992" w:type="dxa"/>
            <w:vAlign w:val="center"/>
          </w:tcPr>
          <w:p w14:paraId="2A5A293F" w14:textId="14DD8787" w:rsidR="00D81E47" w:rsidRPr="00C12D26" w:rsidRDefault="00D81E47" w:rsidP="003B6D29">
            <w:pPr>
              <w:pStyle w:val="cuatexto"/>
              <w:spacing w:after="0"/>
              <w:jc w:val="right"/>
            </w:pPr>
            <w:r>
              <w:t>20,3</w:t>
            </w:r>
          </w:p>
        </w:tc>
        <w:tc>
          <w:tcPr>
            <w:tcW w:w="1134" w:type="dxa"/>
            <w:vAlign w:val="center"/>
          </w:tcPr>
          <w:p w14:paraId="6F7844DE" w14:textId="07C7F3DE" w:rsidR="00D81E47" w:rsidRDefault="00D81E47" w:rsidP="003B6D29">
            <w:pPr>
              <w:pStyle w:val="cuatexto"/>
              <w:spacing w:after="0"/>
              <w:jc w:val="right"/>
            </w:pPr>
            <w:r>
              <w:t>1,7</w:t>
            </w:r>
          </w:p>
        </w:tc>
        <w:tc>
          <w:tcPr>
            <w:tcW w:w="1560" w:type="dxa"/>
            <w:vAlign w:val="center"/>
          </w:tcPr>
          <w:p w14:paraId="113A7D17" w14:textId="63932F73" w:rsidR="00D81E47" w:rsidRDefault="00D81E47" w:rsidP="003B6D29">
            <w:pPr>
              <w:pStyle w:val="cuatexto"/>
              <w:spacing w:after="0"/>
              <w:jc w:val="right"/>
            </w:pPr>
            <w:r>
              <w:t>9,1</w:t>
            </w:r>
          </w:p>
        </w:tc>
        <w:tc>
          <w:tcPr>
            <w:tcW w:w="992" w:type="dxa"/>
            <w:vAlign w:val="center"/>
          </w:tcPr>
          <w:p w14:paraId="38D03660" w14:textId="589F9777" w:rsidR="00D81E47" w:rsidRDefault="00D81E47" w:rsidP="003B6D29">
            <w:pPr>
              <w:pStyle w:val="cuatexto"/>
              <w:spacing w:after="0"/>
              <w:jc w:val="right"/>
            </w:pPr>
            <w:r>
              <w:t>8,3</w:t>
            </w:r>
          </w:p>
        </w:tc>
      </w:tr>
    </w:tbl>
    <w:p w14:paraId="3772D2C5" w14:textId="4D30FC3A" w:rsidR="007C73E3" w:rsidRDefault="007C73E3" w:rsidP="000F3F90">
      <w:pPr>
        <w:pStyle w:val="texto"/>
        <w:spacing w:before="240" w:after="140"/>
        <w:jc w:val="both"/>
      </w:pPr>
      <w:r>
        <w:t xml:space="preserve">Aurreko portzentajeak kontuan hartuta, Burlatak pairatuko luke gehien biztanleak gehitzea nahiz galtzea. </w:t>
      </w:r>
    </w:p>
    <w:p w14:paraId="52E70652" w14:textId="59F5ECBA" w:rsidR="00D700EB" w:rsidRDefault="00D700EB" w:rsidP="00CF0D24">
      <w:pPr>
        <w:pStyle w:val="texto"/>
        <w:spacing w:after="140"/>
        <w:jc w:val="both"/>
      </w:pPr>
      <w:r>
        <w:t xml:space="preserve">Kontuan hartuta udalerrietan erroldatutako biztanleak, eta aintzat hartu gabe  etorkizunean etxebizitzak eraikitzearen eta zenbatetsitako biztanleriaren hazkundearen ondorioz eskuratzen ahal diren diru-sarreren balizko eragina, Lurralde Kohesiorako Departamentuaren Kudeaketa eta Lankidetza Ekonomikorako Zerbitzuak informazioa eman zigun Ganbera honek biztanleria berrantolatzeko egokientzat jotako alternatibek txostena idatzi den unean udalek jasotako funts orokorrean izanen luketen eraginei buruz. </w:t>
      </w:r>
    </w:p>
    <w:p w14:paraId="2C2F41A1" w14:textId="0076F74A" w:rsidR="00E74C75" w:rsidRDefault="00D700EB" w:rsidP="00CF0D24">
      <w:pPr>
        <w:pStyle w:val="texto"/>
        <w:spacing w:after="140"/>
        <w:jc w:val="both"/>
        <w:rPr>
          <w:szCs w:val="26"/>
        </w:rPr>
      </w:pPr>
      <w:r>
        <w:t xml:space="preserve">Jarraian, eragin horiek aztertuko ditugu udal bakoitzari Erripagañan dituen biztanleek eragiten dioten gastuen zenbatespenekin eta aldika jasotzen dituzten diru-sarrerekin batera, kontuan hartuta jasotako zenbatekoak gutxi gorabeherako zifrak direla, txosten honen III. epigrafean azaldu diren mugaketen ondorioz. </w:t>
      </w:r>
    </w:p>
    <w:p w14:paraId="33DA2389" w14:textId="77777777" w:rsidR="00E74C75" w:rsidRDefault="00E74C75">
      <w:pPr>
        <w:rPr>
          <w:spacing w:val="6"/>
          <w:sz w:val="26"/>
          <w:szCs w:val="26"/>
        </w:rPr>
      </w:pPr>
      <w:r>
        <w:br w:type="page"/>
      </w:r>
    </w:p>
    <w:p w14:paraId="0F719E13" w14:textId="4F9017DC" w:rsidR="00DB7960" w:rsidRDefault="00D222F5" w:rsidP="00784FF8">
      <w:pPr>
        <w:pStyle w:val="atitulo2"/>
        <w:spacing w:before="240"/>
        <w:jc w:val="both"/>
      </w:pPr>
      <w:bookmarkStart w:id="39" w:name="_Toc180047260"/>
      <w:r>
        <w:lastRenderedPageBreak/>
        <w:t>2.1 1. Alternatiba: Erripagañako biztanleria udalerri bakar batek hartzen du bere gain</w:t>
      </w:r>
      <w:bookmarkEnd w:id="39"/>
    </w:p>
    <w:p w14:paraId="6D3215FC" w14:textId="21FB4B31" w:rsidR="00EC7F79" w:rsidRPr="00B91C35" w:rsidRDefault="00EC7F79" w:rsidP="003B6D29">
      <w:pPr>
        <w:pStyle w:val="atitulo3"/>
        <w:spacing w:before="240"/>
      </w:pPr>
      <w:r>
        <w:t>2.1.1 Iruñeak Erripagaña osoa hartzen du bere gain</w:t>
      </w:r>
    </w:p>
    <w:p w14:paraId="503341A5" w14:textId="4174BBE5" w:rsidR="00F86FDB" w:rsidRPr="00E74C75" w:rsidRDefault="00F86FDB" w:rsidP="00E74C75">
      <w:pPr>
        <w:pStyle w:val="atitulo3"/>
        <w:spacing w:before="240"/>
      </w:pPr>
      <w:r>
        <w:t>Gastu arruntak</w:t>
      </w:r>
    </w:p>
    <w:p w14:paraId="596A271D" w14:textId="0137DEF8" w:rsidR="00F86FDB" w:rsidRPr="00470D3C" w:rsidRDefault="00F86FDB" w:rsidP="002F3E7C">
      <w:pPr>
        <w:pStyle w:val="texto"/>
        <w:spacing w:after="240"/>
        <w:jc w:val="both"/>
      </w:pPr>
      <w:r>
        <w:t>Burlata, Eguesibar eta Uharteko Udalen gastuetan eragina egonen litzateke ez bailukete zerbitzurik eman beharko Erripagañan, eta Iruñearen kasuan ere bai, biztanle horiek bere gain hartu beharko lituzkeelako. Burlatako Udalak eta Eguesibarkoak zenbateko horiek zenbatetsi dituzte eta hauek dira emaitzak:</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3686"/>
        <w:gridCol w:w="2622"/>
        <w:gridCol w:w="2481"/>
      </w:tblGrid>
      <w:tr w:rsidR="00F86FDB" w:rsidRPr="00C12D26" w14:paraId="3F9A1361" w14:textId="77777777" w:rsidTr="002E63FA">
        <w:trPr>
          <w:trHeight w:val="255"/>
        </w:trPr>
        <w:tc>
          <w:tcPr>
            <w:tcW w:w="3686" w:type="dxa"/>
            <w:shd w:val="clear" w:color="auto" w:fill="FABF8F" w:themeFill="accent6" w:themeFillTint="99"/>
            <w:vAlign w:val="center"/>
          </w:tcPr>
          <w:p w14:paraId="586B6B03" w14:textId="77777777" w:rsidR="00F86FDB" w:rsidRPr="00C12D26" w:rsidRDefault="00F86FDB" w:rsidP="00E74C75">
            <w:pPr>
              <w:pStyle w:val="cuadroCabe"/>
              <w:spacing w:after="0"/>
            </w:pPr>
          </w:p>
        </w:tc>
        <w:tc>
          <w:tcPr>
            <w:tcW w:w="2622" w:type="dxa"/>
            <w:shd w:val="clear" w:color="auto" w:fill="FABF8F" w:themeFill="accent6" w:themeFillTint="99"/>
            <w:vAlign w:val="center"/>
          </w:tcPr>
          <w:p w14:paraId="2BF52603" w14:textId="77777777" w:rsidR="00F86FDB" w:rsidRPr="00C12D26" w:rsidRDefault="00F86FDB" w:rsidP="002F3E7C">
            <w:pPr>
              <w:pStyle w:val="cuadroCabe"/>
              <w:spacing w:after="0"/>
              <w:jc w:val="right"/>
            </w:pPr>
            <w:r>
              <w:t xml:space="preserve">Burlata </w:t>
            </w:r>
          </w:p>
        </w:tc>
        <w:tc>
          <w:tcPr>
            <w:tcW w:w="2481" w:type="dxa"/>
            <w:shd w:val="clear" w:color="auto" w:fill="FABF8F" w:themeFill="accent6" w:themeFillTint="99"/>
            <w:vAlign w:val="center"/>
          </w:tcPr>
          <w:p w14:paraId="76C00559" w14:textId="77777777" w:rsidR="00F86FDB" w:rsidRPr="00C12D26" w:rsidRDefault="00F86FDB" w:rsidP="002F3E7C">
            <w:pPr>
              <w:pStyle w:val="cuadroCabe"/>
              <w:spacing w:after="0"/>
              <w:jc w:val="right"/>
            </w:pPr>
            <w:r>
              <w:t>Eguesibar</w:t>
            </w:r>
          </w:p>
        </w:tc>
      </w:tr>
      <w:tr w:rsidR="00F86FDB" w:rsidRPr="00E74C75" w14:paraId="304D06B1" w14:textId="77777777" w:rsidTr="002F3E7C">
        <w:trPr>
          <w:trHeight w:val="255"/>
        </w:trPr>
        <w:tc>
          <w:tcPr>
            <w:tcW w:w="3686" w:type="dxa"/>
            <w:tcBorders>
              <w:bottom w:val="single" w:sz="2" w:space="0" w:color="auto"/>
            </w:tcBorders>
            <w:vAlign w:val="center"/>
          </w:tcPr>
          <w:p w14:paraId="14E64762" w14:textId="77777777" w:rsidR="00F86FDB" w:rsidRPr="00E74C75" w:rsidRDefault="00F86FDB" w:rsidP="002F3E7C">
            <w:pPr>
              <w:pStyle w:val="cuatexto"/>
              <w:spacing w:after="0"/>
              <w:jc w:val="left"/>
            </w:pPr>
            <w:r>
              <w:t>Argindarraren hornidura</w:t>
            </w:r>
          </w:p>
        </w:tc>
        <w:tc>
          <w:tcPr>
            <w:tcW w:w="2622" w:type="dxa"/>
            <w:tcBorders>
              <w:bottom w:val="single" w:sz="2" w:space="0" w:color="auto"/>
            </w:tcBorders>
            <w:vAlign w:val="center"/>
          </w:tcPr>
          <w:p w14:paraId="614D3797" w14:textId="265990CA" w:rsidR="00F86FDB" w:rsidRPr="00E74C75" w:rsidRDefault="2EDE20F3" w:rsidP="002F3E7C">
            <w:pPr>
              <w:pStyle w:val="cuatexto"/>
              <w:spacing w:after="0"/>
              <w:jc w:val="right"/>
            </w:pPr>
            <w:r>
              <w:t>-104.398</w:t>
            </w:r>
          </w:p>
        </w:tc>
        <w:tc>
          <w:tcPr>
            <w:tcW w:w="2481" w:type="dxa"/>
            <w:tcBorders>
              <w:bottom w:val="single" w:sz="2" w:space="0" w:color="auto"/>
            </w:tcBorders>
            <w:vAlign w:val="center"/>
          </w:tcPr>
          <w:p w14:paraId="6A5A9683" w14:textId="06E7DE27" w:rsidR="00F86FDB" w:rsidRPr="00E74C75" w:rsidRDefault="528A9137" w:rsidP="002F3E7C">
            <w:pPr>
              <w:pStyle w:val="cuatexto"/>
              <w:spacing w:after="0"/>
              <w:jc w:val="right"/>
            </w:pPr>
            <w:r>
              <w:t>-16.895</w:t>
            </w:r>
          </w:p>
        </w:tc>
      </w:tr>
      <w:tr w:rsidR="00F86FDB" w:rsidRPr="00E74C75" w14:paraId="517C1BD0" w14:textId="77777777" w:rsidTr="002F3E7C">
        <w:trPr>
          <w:trHeight w:val="255"/>
        </w:trPr>
        <w:tc>
          <w:tcPr>
            <w:tcW w:w="3686" w:type="dxa"/>
            <w:tcBorders>
              <w:top w:val="single" w:sz="2" w:space="0" w:color="auto"/>
              <w:bottom w:val="single" w:sz="2" w:space="0" w:color="auto"/>
            </w:tcBorders>
            <w:vAlign w:val="center"/>
          </w:tcPr>
          <w:p w14:paraId="16068BBF" w14:textId="77777777" w:rsidR="00F86FDB" w:rsidRPr="00E74C75" w:rsidRDefault="00F86FDB" w:rsidP="002F3E7C">
            <w:pPr>
              <w:pStyle w:val="cuatexto"/>
              <w:spacing w:after="0"/>
              <w:jc w:val="left"/>
            </w:pPr>
            <w:r>
              <w:t>Ura</w:t>
            </w:r>
          </w:p>
        </w:tc>
        <w:tc>
          <w:tcPr>
            <w:tcW w:w="2622" w:type="dxa"/>
            <w:tcBorders>
              <w:top w:val="single" w:sz="2" w:space="0" w:color="auto"/>
              <w:bottom w:val="single" w:sz="2" w:space="0" w:color="auto"/>
            </w:tcBorders>
            <w:vAlign w:val="center"/>
          </w:tcPr>
          <w:p w14:paraId="142BD0E4" w14:textId="3D8BBA2C" w:rsidR="00F86FDB" w:rsidRPr="00E74C75" w:rsidRDefault="2EDE20F3" w:rsidP="002F3E7C">
            <w:pPr>
              <w:pStyle w:val="cuatexto"/>
              <w:spacing w:after="0"/>
              <w:jc w:val="right"/>
            </w:pPr>
            <w:r>
              <w:t>-12.579</w:t>
            </w:r>
          </w:p>
        </w:tc>
        <w:tc>
          <w:tcPr>
            <w:tcW w:w="2481" w:type="dxa"/>
            <w:tcBorders>
              <w:top w:val="single" w:sz="2" w:space="0" w:color="auto"/>
              <w:bottom w:val="single" w:sz="2" w:space="0" w:color="auto"/>
            </w:tcBorders>
            <w:vAlign w:val="center"/>
          </w:tcPr>
          <w:p w14:paraId="6FF97EA3" w14:textId="63EAFE6B" w:rsidR="00F86FDB" w:rsidRPr="00E74C75" w:rsidRDefault="014D7817" w:rsidP="002F3E7C">
            <w:pPr>
              <w:pStyle w:val="cuatexto"/>
              <w:spacing w:after="0"/>
              <w:jc w:val="right"/>
            </w:pPr>
            <w:r>
              <w:t>-3.432</w:t>
            </w:r>
          </w:p>
        </w:tc>
      </w:tr>
      <w:tr w:rsidR="00F86FDB" w:rsidRPr="00E74C75" w14:paraId="226154D2" w14:textId="77777777" w:rsidTr="002F3E7C">
        <w:trPr>
          <w:trHeight w:val="255"/>
        </w:trPr>
        <w:tc>
          <w:tcPr>
            <w:tcW w:w="3686" w:type="dxa"/>
            <w:tcBorders>
              <w:top w:val="single" w:sz="2" w:space="0" w:color="auto"/>
              <w:bottom w:val="single" w:sz="2" w:space="0" w:color="auto"/>
            </w:tcBorders>
            <w:vAlign w:val="center"/>
          </w:tcPr>
          <w:p w14:paraId="2143EA48" w14:textId="77777777" w:rsidR="00F86FDB" w:rsidRPr="00E74C75" w:rsidRDefault="00F86FDB" w:rsidP="002F3E7C">
            <w:pPr>
              <w:pStyle w:val="cuatexto"/>
              <w:spacing w:after="0"/>
              <w:jc w:val="left"/>
            </w:pPr>
            <w:r>
              <w:t>Lorategien mantentze-lanak</w:t>
            </w:r>
          </w:p>
        </w:tc>
        <w:tc>
          <w:tcPr>
            <w:tcW w:w="2622" w:type="dxa"/>
            <w:tcBorders>
              <w:top w:val="single" w:sz="2" w:space="0" w:color="auto"/>
              <w:bottom w:val="single" w:sz="2" w:space="0" w:color="auto"/>
            </w:tcBorders>
            <w:vAlign w:val="center"/>
          </w:tcPr>
          <w:p w14:paraId="457F9F54" w14:textId="379948CC" w:rsidR="00F86FDB" w:rsidRPr="00E74C75" w:rsidRDefault="5D5B048A" w:rsidP="002F3E7C">
            <w:pPr>
              <w:pStyle w:val="cuatexto"/>
              <w:spacing w:after="0"/>
              <w:jc w:val="right"/>
            </w:pPr>
            <w:r>
              <w:t>-39.930</w:t>
            </w:r>
          </w:p>
        </w:tc>
        <w:tc>
          <w:tcPr>
            <w:tcW w:w="2481" w:type="dxa"/>
            <w:tcBorders>
              <w:top w:val="single" w:sz="2" w:space="0" w:color="auto"/>
              <w:bottom w:val="single" w:sz="2" w:space="0" w:color="auto"/>
            </w:tcBorders>
            <w:vAlign w:val="center"/>
          </w:tcPr>
          <w:p w14:paraId="4C1024D1" w14:textId="29CF3579" w:rsidR="00F86FDB" w:rsidRPr="00E74C75" w:rsidRDefault="014D7817" w:rsidP="002F3E7C">
            <w:pPr>
              <w:pStyle w:val="cuatexto"/>
              <w:spacing w:after="0"/>
              <w:jc w:val="right"/>
            </w:pPr>
            <w:r>
              <w:t>-10.000</w:t>
            </w:r>
          </w:p>
        </w:tc>
      </w:tr>
      <w:tr w:rsidR="00F86FDB" w:rsidRPr="00E74C75" w14:paraId="536DA066" w14:textId="77777777" w:rsidTr="002F3E7C">
        <w:trPr>
          <w:trHeight w:val="255"/>
        </w:trPr>
        <w:tc>
          <w:tcPr>
            <w:tcW w:w="3686" w:type="dxa"/>
            <w:tcBorders>
              <w:top w:val="single" w:sz="2" w:space="0" w:color="auto"/>
              <w:bottom w:val="single" w:sz="2" w:space="0" w:color="auto"/>
            </w:tcBorders>
            <w:vAlign w:val="center"/>
          </w:tcPr>
          <w:p w14:paraId="0AFFCF8A" w14:textId="77777777" w:rsidR="00F86FDB" w:rsidRPr="00E74C75" w:rsidRDefault="00F86FDB" w:rsidP="002F3E7C">
            <w:pPr>
              <w:pStyle w:val="cuatexto"/>
              <w:spacing w:after="0"/>
              <w:jc w:val="left"/>
            </w:pPr>
            <w:r>
              <w:t>Argiteria publikoaren mantentzea</w:t>
            </w:r>
          </w:p>
        </w:tc>
        <w:tc>
          <w:tcPr>
            <w:tcW w:w="2622" w:type="dxa"/>
            <w:tcBorders>
              <w:top w:val="single" w:sz="2" w:space="0" w:color="auto"/>
              <w:bottom w:val="single" w:sz="2" w:space="0" w:color="auto"/>
            </w:tcBorders>
            <w:vAlign w:val="center"/>
          </w:tcPr>
          <w:p w14:paraId="12C98D0B" w14:textId="77777777" w:rsidR="00F86FDB" w:rsidRPr="00E74C75" w:rsidRDefault="00F86FDB" w:rsidP="002F3E7C">
            <w:pPr>
              <w:pStyle w:val="cuatexto"/>
              <w:spacing w:after="0"/>
              <w:jc w:val="right"/>
            </w:pPr>
            <w:r>
              <w:t>-</w:t>
            </w:r>
          </w:p>
        </w:tc>
        <w:tc>
          <w:tcPr>
            <w:tcW w:w="2481" w:type="dxa"/>
            <w:tcBorders>
              <w:top w:val="single" w:sz="2" w:space="0" w:color="auto"/>
              <w:bottom w:val="single" w:sz="2" w:space="0" w:color="auto"/>
            </w:tcBorders>
            <w:vAlign w:val="center"/>
          </w:tcPr>
          <w:p w14:paraId="5934A368" w14:textId="7E7A173F" w:rsidR="00F86FDB" w:rsidRPr="00E74C75" w:rsidRDefault="6EC622E8" w:rsidP="002F3E7C">
            <w:pPr>
              <w:pStyle w:val="cuatexto"/>
              <w:spacing w:after="0"/>
              <w:jc w:val="right"/>
            </w:pPr>
            <w:r>
              <w:t>-1.107</w:t>
            </w:r>
          </w:p>
        </w:tc>
      </w:tr>
      <w:tr w:rsidR="00F86FDB" w:rsidRPr="00E74C75" w14:paraId="401D7BF4" w14:textId="77777777" w:rsidTr="002F3E7C">
        <w:trPr>
          <w:trHeight w:val="255"/>
        </w:trPr>
        <w:tc>
          <w:tcPr>
            <w:tcW w:w="3686" w:type="dxa"/>
            <w:tcBorders>
              <w:top w:val="single" w:sz="2" w:space="0" w:color="auto"/>
              <w:bottom w:val="single" w:sz="2" w:space="0" w:color="auto"/>
            </w:tcBorders>
            <w:vAlign w:val="center"/>
          </w:tcPr>
          <w:p w14:paraId="2FAF5E2B" w14:textId="77777777" w:rsidR="00F86FDB" w:rsidRPr="00E74C75" w:rsidRDefault="00F86FDB" w:rsidP="002F3E7C">
            <w:pPr>
              <w:pStyle w:val="cuatexto"/>
              <w:spacing w:after="0"/>
              <w:jc w:val="left"/>
            </w:pPr>
            <w:r>
              <w:t>Telefonia</w:t>
            </w:r>
          </w:p>
        </w:tc>
        <w:tc>
          <w:tcPr>
            <w:tcW w:w="2622" w:type="dxa"/>
            <w:tcBorders>
              <w:top w:val="single" w:sz="2" w:space="0" w:color="auto"/>
              <w:bottom w:val="single" w:sz="2" w:space="0" w:color="auto"/>
            </w:tcBorders>
            <w:vAlign w:val="center"/>
          </w:tcPr>
          <w:p w14:paraId="75BC6DC9" w14:textId="03A934C3" w:rsidR="00F86FDB" w:rsidRPr="00E74C75" w:rsidRDefault="5D5B048A" w:rsidP="002F3E7C">
            <w:pPr>
              <w:pStyle w:val="cuatexto"/>
              <w:spacing w:after="0"/>
              <w:jc w:val="right"/>
            </w:pPr>
            <w:r>
              <w:t>-687</w:t>
            </w:r>
          </w:p>
        </w:tc>
        <w:tc>
          <w:tcPr>
            <w:tcW w:w="2481" w:type="dxa"/>
            <w:tcBorders>
              <w:top w:val="single" w:sz="2" w:space="0" w:color="auto"/>
              <w:bottom w:val="single" w:sz="2" w:space="0" w:color="auto"/>
            </w:tcBorders>
            <w:vAlign w:val="center"/>
          </w:tcPr>
          <w:p w14:paraId="58CCB3E0" w14:textId="77777777" w:rsidR="00F86FDB" w:rsidRPr="00E74C75" w:rsidRDefault="00F86FDB" w:rsidP="002F3E7C">
            <w:pPr>
              <w:pStyle w:val="cuatexto"/>
              <w:spacing w:after="0"/>
              <w:jc w:val="right"/>
            </w:pPr>
            <w:r>
              <w:t>-</w:t>
            </w:r>
          </w:p>
        </w:tc>
      </w:tr>
      <w:tr w:rsidR="00F86FDB" w:rsidRPr="00E74C75" w14:paraId="39600C92" w14:textId="77777777" w:rsidTr="002F3E7C">
        <w:trPr>
          <w:trHeight w:val="255"/>
        </w:trPr>
        <w:tc>
          <w:tcPr>
            <w:tcW w:w="3686" w:type="dxa"/>
            <w:tcBorders>
              <w:top w:val="single" w:sz="2" w:space="0" w:color="auto"/>
              <w:bottom w:val="single" w:sz="2" w:space="0" w:color="auto"/>
            </w:tcBorders>
            <w:vAlign w:val="center"/>
          </w:tcPr>
          <w:p w14:paraId="462928D7" w14:textId="77777777" w:rsidR="00F86FDB" w:rsidRPr="00E74C75" w:rsidRDefault="00F86FDB" w:rsidP="002F3E7C">
            <w:pPr>
              <w:pStyle w:val="cuatexto"/>
              <w:spacing w:after="0"/>
              <w:jc w:val="left"/>
            </w:pPr>
            <w:r>
              <w:t>Izurrien kontrola</w:t>
            </w:r>
          </w:p>
        </w:tc>
        <w:tc>
          <w:tcPr>
            <w:tcW w:w="2622" w:type="dxa"/>
            <w:tcBorders>
              <w:top w:val="single" w:sz="2" w:space="0" w:color="auto"/>
              <w:bottom w:val="single" w:sz="2" w:space="0" w:color="auto"/>
            </w:tcBorders>
            <w:vAlign w:val="center"/>
          </w:tcPr>
          <w:p w14:paraId="34109AD8" w14:textId="638F2B5F" w:rsidR="00F86FDB" w:rsidRPr="00E74C75" w:rsidRDefault="0EB42668" w:rsidP="002F3E7C">
            <w:pPr>
              <w:pStyle w:val="cuatexto"/>
              <w:spacing w:after="0"/>
              <w:jc w:val="right"/>
            </w:pPr>
            <w:r>
              <w:t>-1.220</w:t>
            </w:r>
          </w:p>
        </w:tc>
        <w:tc>
          <w:tcPr>
            <w:tcW w:w="2481" w:type="dxa"/>
            <w:tcBorders>
              <w:top w:val="single" w:sz="2" w:space="0" w:color="auto"/>
              <w:bottom w:val="single" w:sz="2" w:space="0" w:color="auto"/>
            </w:tcBorders>
            <w:vAlign w:val="center"/>
          </w:tcPr>
          <w:p w14:paraId="7C112908" w14:textId="77777777" w:rsidR="00F86FDB" w:rsidRPr="00E74C75" w:rsidRDefault="00F86FDB" w:rsidP="002F3E7C">
            <w:pPr>
              <w:pStyle w:val="cuatexto"/>
              <w:spacing w:after="0"/>
              <w:jc w:val="right"/>
            </w:pPr>
            <w:r>
              <w:t>-</w:t>
            </w:r>
          </w:p>
        </w:tc>
      </w:tr>
      <w:tr w:rsidR="00F86FDB" w:rsidRPr="00E74C75" w14:paraId="598602EF" w14:textId="77777777" w:rsidTr="002F3E7C">
        <w:trPr>
          <w:trHeight w:val="255"/>
        </w:trPr>
        <w:tc>
          <w:tcPr>
            <w:tcW w:w="3686" w:type="dxa"/>
            <w:tcBorders>
              <w:top w:val="single" w:sz="2" w:space="0" w:color="auto"/>
              <w:bottom w:val="single" w:sz="2" w:space="0" w:color="auto"/>
            </w:tcBorders>
            <w:vAlign w:val="center"/>
          </w:tcPr>
          <w:p w14:paraId="34CF0FD6" w14:textId="77777777" w:rsidR="00F86FDB" w:rsidRPr="00E74C75" w:rsidRDefault="00F86FDB" w:rsidP="002F3E7C">
            <w:pPr>
              <w:pStyle w:val="cuatexto"/>
              <w:spacing w:after="0"/>
              <w:jc w:val="left"/>
            </w:pPr>
            <w:r>
              <w:t>Haurrentzako parkeen mantentze-lanak</w:t>
            </w:r>
          </w:p>
        </w:tc>
        <w:tc>
          <w:tcPr>
            <w:tcW w:w="2622" w:type="dxa"/>
            <w:tcBorders>
              <w:top w:val="single" w:sz="2" w:space="0" w:color="auto"/>
              <w:bottom w:val="single" w:sz="2" w:space="0" w:color="auto"/>
            </w:tcBorders>
            <w:vAlign w:val="center"/>
          </w:tcPr>
          <w:p w14:paraId="069F5392" w14:textId="66298518" w:rsidR="00F86FDB" w:rsidRPr="00E74C75" w:rsidRDefault="1B76F3C1" w:rsidP="002F3E7C">
            <w:pPr>
              <w:pStyle w:val="cuatexto"/>
              <w:spacing w:after="0"/>
              <w:jc w:val="right"/>
            </w:pPr>
            <w:r>
              <w:t>-1.965</w:t>
            </w:r>
          </w:p>
        </w:tc>
        <w:tc>
          <w:tcPr>
            <w:tcW w:w="2481" w:type="dxa"/>
            <w:tcBorders>
              <w:top w:val="single" w:sz="2" w:space="0" w:color="auto"/>
              <w:bottom w:val="single" w:sz="2" w:space="0" w:color="auto"/>
            </w:tcBorders>
            <w:vAlign w:val="center"/>
          </w:tcPr>
          <w:p w14:paraId="2955BED0" w14:textId="11051008" w:rsidR="00F86FDB" w:rsidRPr="00E74C75" w:rsidRDefault="6EC622E8" w:rsidP="002F3E7C">
            <w:pPr>
              <w:pStyle w:val="cuatexto"/>
              <w:spacing w:after="0"/>
              <w:jc w:val="right"/>
            </w:pPr>
            <w:r>
              <w:t>-1.141</w:t>
            </w:r>
          </w:p>
        </w:tc>
      </w:tr>
      <w:tr w:rsidR="00F86FDB" w:rsidRPr="00E74C75" w14:paraId="00BAFE2C" w14:textId="77777777" w:rsidTr="002F3E7C">
        <w:trPr>
          <w:trHeight w:val="255"/>
        </w:trPr>
        <w:tc>
          <w:tcPr>
            <w:tcW w:w="3686" w:type="dxa"/>
            <w:tcBorders>
              <w:top w:val="single" w:sz="2" w:space="0" w:color="auto"/>
              <w:bottom w:val="single" w:sz="2" w:space="0" w:color="auto"/>
            </w:tcBorders>
            <w:vAlign w:val="center"/>
          </w:tcPr>
          <w:p w14:paraId="052B6EB5" w14:textId="77777777" w:rsidR="00F86FDB" w:rsidRPr="00E74C75" w:rsidRDefault="00F86FDB" w:rsidP="002F3E7C">
            <w:pPr>
              <w:pStyle w:val="cuatexto"/>
              <w:spacing w:after="0"/>
              <w:jc w:val="left"/>
            </w:pPr>
            <w:r>
              <w:t xml:space="preserve">Lakua mantentzea </w:t>
            </w:r>
          </w:p>
        </w:tc>
        <w:tc>
          <w:tcPr>
            <w:tcW w:w="2622" w:type="dxa"/>
            <w:tcBorders>
              <w:top w:val="single" w:sz="2" w:space="0" w:color="auto"/>
              <w:bottom w:val="single" w:sz="2" w:space="0" w:color="auto"/>
            </w:tcBorders>
            <w:vAlign w:val="center"/>
          </w:tcPr>
          <w:p w14:paraId="6E42CE19" w14:textId="7E4842B8" w:rsidR="00F86FDB" w:rsidRPr="00E74C75" w:rsidRDefault="1B76F3C1" w:rsidP="002F3E7C">
            <w:pPr>
              <w:pStyle w:val="cuatexto"/>
              <w:spacing w:after="0"/>
              <w:jc w:val="right"/>
            </w:pPr>
            <w:r>
              <w:t>-5.690</w:t>
            </w:r>
          </w:p>
        </w:tc>
        <w:tc>
          <w:tcPr>
            <w:tcW w:w="2481" w:type="dxa"/>
            <w:tcBorders>
              <w:top w:val="single" w:sz="2" w:space="0" w:color="auto"/>
              <w:bottom w:val="single" w:sz="2" w:space="0" w:color="auto"/>
            </w:tcBorders>
            <w:vAlign w:val="center"/>
          </w:tcPr>
          <w:p w14:paraId="13E985B4" w14:textId="77777777" w:rsidR="00F86FDB" w:rsidRPr="00E74C75" w:rsidRDefault="00F86FDB" w:rsidP="002F3E7C">
            <w:pPr>
              <w:pStyle w:val="cuatexto"/>
              <w:spacing w:after="0"/>
              <w:jc w:val="right"/>
            </w:pPr>
            <w:r>
              <w:t>-</w:t>
            </w:r>
          </w:p>
        </w:tc>
      </w:tr>
      <w:tr w:rsidR="00F86FDB" w:rsidRPr="00E74C75" w14:paraId="0C1E7C9B" w14:textId="77777777" w:rsidTr="002F3E7C">
        <w:trPr>
          <w:trHeight w:val="255"/>
        </w:trPr>
        <w:tc>
          <w:tcPr>
            <w:tcW w:w="3686" w:type="dxa"/>
            <w:tcBorders>
              <w:top w:val="single" w:sz="2" w:space="0" w:color="auto"/>
              <w:bottom w:val="single" w:sz="2" w:space="0" w:color="auto"/>
            </w:tcBorders>
            <w:vAlign w:val="center"/>
          </w:tcPr>
          <w:p w14:paraId="20B57ECE" w14:textId="77777777" w:rsidR="00F86FDB" w:rsidRPr="00E74C75" w:rsidRDefault="00F86FDB" w:rsidP="002F3E7C">
            <w:pPr>
              <w:pStyle w:val="cuatexto"/>
              <w:spacing w:after="0"/>
              <w:jc w:val="left"/>
            </w:pPr>
            <w:r>
              <w:t>Ibai-parkerako ekarpena...............</w:t>
            </w:r>
          </w:p>
        </w:tc>
        <w:tc>
          <w:tcPr>
            <w:tcW w:w="2622" w:type="dxa"/>
            <w:tcBorders>
              <w:top w:val="single" w:sz="2" w:space="0" w:color="auto"/>
              <w:bottom w:val="single" w:sz="2" w:space="0" w:color="auto"/>
            </w:tcBorders>
            <w:vAlign w:val="center"/>
          </w:tcPr>
          <w:p w14:paraId="6DCE6DBD" w14:textId="219F16CF" w:rsidR="00F86FDB" w:rsidRPr="00E74C75" w:rsidRDefault="0BD3D4BA" w:rsidP="002F3E7C">
            <w:pPr>
              <w:pStyle w:val="cuatexto"/>
              <w:spacing w:after="0"/>
              <w:jc w:val="right"/>
            </w:pPr>
            <w:r>
              <w:t>-13.149</w:t>
            </w:r>
          </w:p>
        </w:tc>
        <w:tc>
          <w:tcPr>
            <w:tcW w:w="2481" w:type="dxa"/>
            <w:tcBorders>
              <w:top w:val="single" w:sz="2" w:space="0" w:color="auto"/>
              <w:bottom w:val="single" w:sz="2" w:space="0" w:color="auto"/>
            </w:tcBorders>
            <w:vAlign w:val="center"/>
          </w:tcPr>
          <w:p w14:paraId="2354ED40" w14:textId="6450A9D6" w:rsidR="00F86FDB" w:rsidRPr="00E74C75" w:rsidRDefault="181FA8D9" w:rsidP="002F3E7C">
            <w:pPr>
              <w:pStyle w:val="cuatexto"/>
              <w:spacing w:after="0"/>
              <w:jc w:val="right"/>
            </w:pPr>
            <w:r>
              <w:t>-4.060</w:t>
            </w:r>
          </w:p>
        </w:tc>
      </w:tr>
      <w:tr w:rsidR="00F86FDB" w:rsidRPr="00E74C75" w14:paraId="1C1ADE0F" w14:textId="77777777" w:rsidTr="002F3E7C">
        <w:trPr>
          <w:trHeight w:val="255"/>
        </w:trPr>
        <w:tc>
          <w:tcPr>
            <w:tcW w:w="3686" w:type="dxa"/>
            <w:tcBorders>
              <w:top w:val="single" w:sz="2" w:space="0" w:color="auto"/>
              <w:bottom w:val="single" w:sz="2" w:space="0" w:color="auto"/>
            </w:tcBorders>
            <w:vAlign w:val="center"/>
          </w:tcPr>
          <w:p w14:paraId="089EFD4F" w14:textId="77777777" w:rsidR="00F86FDB" w:rsidRPr="00E74C75" w:rsidRDefault="00F86FDB" w:rsidP="002F3E7C">
            <w:pPr>
              <w:pStyle w:val="cuatexto"/>
              <w:spacing w:after="0"/>
              <w:jc w:val="left"/>
            </w:pPr>
            <w:r>
              <w:t>eskualdeko hiri-garraiorako ekarpena</w:t>
            </w:r>
          </w:p>
        </w:tc>
        <w:tc>
          <w:tcPr>
            <w:tcW w:w="2622" w:type="dxa"/>
            <w:tcBorders>
              <w:top w:val="single" w:sz="2" w:space="0" w:color="auto"/>
              <w:bottom w:val="single" w:sz="2" w:space="0" w:color="auto"/>
            </w:tcBorders>
            <w:vAlign w:val="center"/>
          </w:tcPr>
          <w:p w14:paraId="56687F9D" w14:textId="67ED304F" w:rsidR="00F86FDB" w:rsidRPr="00E74C75" w:rsidRDefault="0BD3D4BA" w:rsidP="002F3E7C">
            <w:pPr>
              <w:pStyle w:val="cuatexto"/>
              <w:spacing w:after="0"/>
              <w:jc w:val="right"/>
            </w:pPr>
            <w:r>
              <w:t>-76.502</w:t>
            </w:r>
          </w:p>
        </w:tc>
        <w:tc>
          <w:tcPr>
            <w:tcW w:w="2481" w:type="dxa"/>
            <w:tcBorders>
              <w:top w:val="single" w:sz="2" w:space="0" w:color="auto"/>
              <w:bottom w:val="single" w:sz="2" w:space="0" w:color="auto"/>
            </w:tcBorders>
            <w:vAlign w:val="center"/>
          </w:tcPr>
          <w:p w14:paraId="01F4818E" w14:textId="476AE28D" w:rsidR="00F86FDB" w:rsidRPr="00E74C75" w:rsidRDefault="181FA8D9" w:rsidP="002F3E7C">
            <w:pPr>
              <w:pStyle w:val="cuatexto"/>
              <w:spacing w:after="0"/>
              <w:jc w:val="right"/>
            </w:pPr>
            <w:r>
              <w:t>-36.958</w:t>
            </w:r>
          </w:p>
        </w:tc>
      </w:tr>
      <w:tr w:rsidR="00F86FDB" w:rsidRPr="00E74C75" w14:paraId="39E16DB7" w14:textId="77777777" w:rsidTr="002F3E7C">
        <w:trPr>
          <w:trHeight w:val="255"/>
        </w:trPr>
        <w:tc>
          <w:tcPr>
            <w:tcW w:w="3686" w:type="dxa"/>
            <w:tcBorders>
              <w:top w:val="single" w:sz="2" w:space="0" w:color="auto"/>
              <w:bottom w:val="single" w:sz="2" w:space="0" w:color="auto"/>
            </w:tcBorders>
            <w:vAlign w:val="center"/>
          </w:tcPr>
          <w:p w14:paraId="4DC5A524" w14:textId="77777777" w:rsidR="00F86FDB" w:rsidRPr="00E74C75" w:rsidRDefault="00F86FDB" w:rsidP="002F3E7C">
            <w:pPr>
              <w:pStyle w:val="cuatexto"/>
              <w:spacing w:after="0"/>
              <w:jc w:val="left"/>
            </w:pPr>
            <w:r>
              <w:t>EZABUrako ekarpena</w:t>
            </w:r>
          </w:p>
        </w:tc>
        <w:tc>
          <w:tcPr>
            <w:tcW w:w="2622" w:type="dxa"/>
            <w:tcBorders>
              <w:top w:val="single" w:sz="2" w:space="0" w:color="auto"/>
              <w:bottom w:val="single" w:sz="2" w:space="0" w:color="auto"/>
            </w:tcBorders>
            <w:vAlign w:val="center"/>
          </w:tcPr>
          <w:p w14:paraId="325D2FB2" w14:textId="632F4404" w:rsidR="00F86FDB" w:rsidRPr="00E74C75" w:rsidRDefault="528A9137" w:rsidP="002F3E7C">
            <w:pPr>
              <w:pStyle w:val="cuatexto"/>
              <w:spacing w:after="0"/>
              <w:jc w:val="right"/>
            </w:pPr>
            <w:r>
              <w:t>-1.613</w:t>
            </w:r>
          </w:p>
        </w:tc>
        <w:tc>
          <w:tcPr>
            <w:tcW w:w="2481" w:type="dxa"/>
            <w:tcBorders>
              <w:top w:val="single" w:sz="2" w:space="0" w:color="auto"/>
              <w:bottom w:val="single" w:sz="2" w:space="0" w:color="auto"/>
            </w:tcBorders>
            <w:vAlign w:val="center"/>
          </w:tcPr>
          <w:p w14:paraId="3BFB7C6E" w14:textId="1457F9DA" w:rsidR="00F86FDB" w:rsidRPr="00E74C75" w:rsidRDefault="6F168444" w:rsidP="002F3E7C">
            <w:pPr>
              <w:pStyle w:val="cuatexto"/>
              <w:spacing w:after="0"/>
              <w:jc w:val="right"/>
            </w:pPr>
            <w:r>
              <w:t>-1.678</w:t>
            </w:r>
          </w:p>
        </w:tc>
      </w:tr>
      <w:tr w:rsidR="00F86FDB" w:rsidRPr="00E74C75" w14:paraId="05B465BC" w14:textId="77777777" w:rsidTr="002F3E7C">
        <w:trPr>
          <w:trHeight w:val="255"/>
        </w:trPr>
        <w:tc>
          <w:tcPr>
            <w:tcW w:w="3686" w:type="dxa"/>
            <w:tcBorders>
              <w:top w:val="single" w:sz="2" w:space="0" w:color="auto"/>
              <w:bottom w:val="single" w:sz="2" w:space="0" w:color="auto"/>
            </w:tcBorders>
            <w:vAlign w:val="center"/>
          </w:tcPr>
          <w:p w14:paraId="183AD296" w14:textId="77777777" w:rsidR="00F86FDB" w:rsidRPr="00E74C75" w:rsidRDefault="00F86FDB" w:rsidP="002F3E7C">
            <w:pPr>
              <w:pStyle w:val="cuatexto"/>
              <w:spacing w:after="0"/>
              <w:jc w:val="left"/>
            </w:pPr>
            <w:r>
              <w:t xml:space="preserve">Jaiak </w:t>
            </w:r>
          </w:p>
        </w:tc>
        <w:tc>
          <w:tcPr>
            <w:tcW w:w="2622" w:type="dxa"/>
            <w:tcBorders>
              <w:top w:val="single" w:sz="2" w:space="0" w:color="auto"/>
              <w:bottom w:val="single" w:sz="2" w:space="0" w:color="auto"/>
            </w:tcBorders>
            <w:vAlign w:val="center"/>
          </w:tcPr>
          <w:p w14:paraId="23AD7473" w14:textId="6BB7311E" w:rsidR="00F86FDB" w:rsidRPr="00E74C75" w:rsidRDefault="62C5FCB1" w:rsidP="002F3E7C">
            <w:pPr>
              <w:pStyle w:val="cuatexto"/>
              <w:spacing w:after="0"/>
              <w:jc w:val="right"/>
            </w:pPr>
            <w:r>
              <w:t>-3.000</w:t>
            </w:r>
          </w:p>
        </w:tc>
        <w:tc>
          <w:tcPr>
            <w:tcW w:w="2481" w:type="dxa"/>
            <w:tcBorders>
              <w:top w:val="single" w:sz="2" w:space="0" w:color="auto"/>
              <w:bottom w:val="single" w:sz="2" w:space="0" w:color="auto"/>
            </w:tcBorders>
            <w:vAlign w:val="center"/>
          </w:tcPr>
          <w:p w14:paraId="50591CD8" w14:textId="5C9E6C04" w:rsidR="00F86FDB" w:rsidRPr="00E74C75" w:rsidRDefault="65EB1E4B" w:rsidP="002F3E7C">
            <w:pPr>
              <w:pStyle w:val="cuatexto"/>
              <w:spacing w:after="0"/>
              <w:jc w:val="right"/>
            </w:pPr>
            <w:r>
              <w:t>-2.329</w:t>
            </w:r>
          </w:p>
        </w:tc>
      </w:tr>
      <w:tr w:rsidR="00F86FDB" w:rsidRPr="00E74C75" w14:paraId="7445F834" w14:textId="77777777" w:rsidTr="002F3E7C">
        <w:trPr>
          <w:trHeight w:val="255"/>
        </w:trPr>
        <w:tc>
          <w:tcPr>
            <w:tcW w:w="3686" w:type="dxa"/>
            <w:tcBorders>
              <w:top w:val="single" w:sz="2" w:space="0" w:color="auto"/>
              <w:bottom w:val="single" w:sz="2" w:space="0" w:color="auto"/>
            </w:tcBorders>
            <w:vAlign w:val="center"/>
          </w:tcPr>
          <w:p w14:paraId="74AF99E9" w14:textId="77777777" w:rsidR="00F86FDB" w:rsidRPr="00E74C75" w:rsidRDefault="00F86FDB" w:rsidP="002F3E7C">
            <w:pPr>
              <w:pStyle w:val="cuatexto"/>
              <w:spacing w:after="0"/>
              <w:jc w:val="left"/>
            </w:pPr>
            <w:r>
              <w:t>Eskola jantokia eta larrialdietako laguntzak</w:t>
            </w:r>
          </w:p>
        </w:tc>
        <w:tc>
          <w:tcPr>
            <w:tcW w:w="2622" w:type="dxa"/>
            <w:tcBorders>
              <w:top w:val="single" w:sz="2" w:space="0" w:color="auto"/>
              <w:bottom w:val="single" w:sz="2" w:space="0" w:color="auto"/>
            </w:tcBorders>
            <w:vAlign w:val="center"/>
          </w:tcPr>
          <w:p w14:paraId="0FB07DD4" w14:textId="77777777" w:rsidR="00F86FDB" w:rsidRPr="00E74C75" w:rsidRDefault="00F86FDB" w:rsidP="002F3E7C">
            <w:pPr>
              <w:pStyle w:val="cuatexto"/>
              <w:spacing w:after="0"/>
              <w:jc w:val="right"/>
            </w:pPr>
            <w:r>
              <w:t>-</w:t>
            </w:r>
          </w:p>
        </w:tc>
        <w:tc>
          <w:tcPr>
            <w:tcW w:w="2481" w:type="dxa"/>
            <w:tcBorders>
              <w:top w:val="single" w:sz="2" w:space="0" w:color="auto"/>
              <w:bottom w:val="single" w:sz="2" w:space="0" w:color="auto"/>
            </w:tcBorders>
            <w:vAlign w:val="center"/>
          </w:tcPr>
          <w:p w14:paraId="00D7DD00" w14:textId="7EE2A91C" w:rsidR="00F86FDB" w:rsidRPr="00E74C75" w:rsidRDefault="65EB1E4B" w:rsidP="002F3E7C">
            <w:pPr>
              <w:pStyle w:val="cuatexto"/>
              <w:spacing w:after="0"/>
              <w:jc w:val="right"/>
            </w:pPr>
            <w:r>
              <w:t>-8.046</w:t>
            </w:r>
          </w:p>
        </w:tc>
      </w:tr>
      <w:tr w:rsidR="00F86FDB" w:rsidRPr="00E74C75" w14:paraId="3D1EAD78" w14:textId="77777777" w:rsidTr="002F3E7C">
        <w:trPr>
          <w:trHeight w:val="255"/>
        </w:trPr>
        <w:tc>
          <w:tcPr>
            <w:tcW w:w="3686" w:type="dxa"/>
            <w:tcBorders>
              <w:top w:val="single" w:sz="2" w:space="0" w:color="auto"/>
              <w:bottom w:val="single" w:sz="2" w:space="0" w:color="auto"/>
            </w:tcBorders>
            <w:vAlign w:val="center"/>
          </w:tcPr>
          <w:p w14:paraId="3B4FCD5E" w14:textId="77777777" w:rsidR="00F86FDB" w:rsidRPr="00E74C75" w:rsidRDefault="00F86FDB" w:rsidP="002F3E7C">
            <w:pPr>
              <w:pStyle w:val="cuatexto"/>
              <w:spacing w:after="0"/>
              <w:jc w:val="left"/>
            </w:pPr>
            <w:r>
              <w:t>Tarifa hobaridunak zerbitzu publikoetan</w:t>
            </w:r>
          </w:p>
        </w:tc>
        <w:tc>
          <w:tcPr>
            <w:tcW w:w="2622" w:type="dxa"/>
            <w:tcBorders>
              <w:top w:val="single" w:sz="2" w:space="0" w:color="auto"/>
              <w:bottom w:val="single" w:sz="2" w:space="0" w:color="auto"/>
            </w:tcBorders>
            <w:vAlign w:val="center"/>
          </w:tcPr>
          <w:p w14:paraId="7F865281" w14:textId="77777777" w:rsidR="00F86FDB" w:rsidRPr="00E74C75" w:rsidRDefault="00F86FDB" w:rsidP="002F3E7C">
            <w:pPr>
              <w:pStyle w:val="cuatexto"/>
              <w:spacing w:after="0"/>
              <w:jc w:val="right"/>
            </w:pPr>
            <w:r>
              <w:t>-</w:t>
            </w:r>
          </w:p>
        </w:tc>
        <w:tc>
          <w:tcPr>
            <w:tcW w:w="2481" w:type="dxa"/>
            <w:tcBorders>
              <w:top w:val="single" w:sz="2" w:space="0" w:color="auto"/>
              <w:bottom w:val="single" w:sz="2" w:space="0" w:color="auto"/>
            </w:tcBorders>
            <w:vAlign w:val="center"/>
          </w:tcPr>
          <w:p w14:paraId="5F182A61" w14:textId="4B2DFB57" w:rsidR="00F86FDB" w:rsidRPr="00E74C75" w:rsidRDefault="4DA14EA2" w:rsidP="002F3E7C">
            <w:pPr>
              <w:pStyle w:val="cuatexto"/>
              <w:spacing w:after="0"/>
              <w:jc w:val="right"/>
            </w:pPr>
            <w:r>
              <w:t>-12.934</w:t>
            </w:r>
          </w:p>
        </w:tc>
      </w:tr>
      <w:tr w:rsidR="00F86FDB" w:rsidRPr="00E74C75" w14:paraId="4DA2595A" w14:textId="77777777" w:rsidTr="002F3E7C">
        <w:trPr>
          <w:trHeight w:val="255"/>
        </w:trPr>
        <w:tc>
          <w:tcPr>
            <w:tcW w:w="3686" w:type="dxa"/>
            <w:tcBorders>
              <w:top w:val="single" w:sz="2" w:space="0" w:color="auto"/>
              <w:bottom w:val="single" w:sz="2" w:space="0" w:color="auto"/>
            </w:tcBorders>
            <w:vAlign w:val="center"/>
          </w:tcPr>
          <w:p w14:paraId="5CF1B374" w14:textId="77777777" w:rsidR="00F86FDB" w:rsidRPr="00E74C75" w:rsidRDefault="00F86FDB" w:rsidP="002F3E7C">
            <w:pPr>
              <w:pStyle w:val="cuatexto"/>
              <w:spacing w:after="0"/>
              <w:jc w:val="left"/>
            </w:pPr>
            <w:r>
              <w:t>Haur eskolak</w:t>
            </w:r>
          </w:p>
        </w:tc>
        <w:tc>
          <w:tcPr>
            <w:tcW w:w="2622" w:type="dxa"/>
            <w:tcBorders>
              <w:top w:val="single" w:sz="2" w:space="0" w:color="auto"/>
              <w:bottom w:val="single" w:sz="2" w:space="0" w:color="auto"/>
            </w:tcBorders>
            <w:vAlign w:val="center"/>
          </w:tcPr>
          <w:p w14:paraId="3F7E4155" w14:textId="77777777" w:rsidR="00F86FDB" w:rsidRPr="00E74C75" w:rsidRDefault="00F86FDB" w:rsidP="002F3E7C">
            <w:pPr>
              <w:pStyle w:val="cuatexto"/>
              <w:spacing w:after="0"/>
              <w:jc w:val="right"/>
            </w:pPr>
            <w:r>
              <w:t>-</w:t>
            </w:r>
          </w:p>
        </w:tc>
        <w:tc>
          <w:tcPr>
            <w:tcW w:w="2481" w:type="dxa"/>
            <w:tcBorders>
              <w:top w:val="single" w:sz="2" w:space="0" w:color="auto"/>
              <w:bottom w:val="single" w:sz="2" w:space="0" w:color="auto"/>
            </w:tcBorders>
            <w:vAlign w:val="center"/>
          </w:tcPr>
          <w:p w14:paraId="699D2BB3" w14:textId="56664859" w:rsidR="00F86FDB" w:rsidRPr="00E74C75" w:rsidRDefault="4DA14EA2" w:rsidP="002F3E7C">
            <w:pPr>
              <w:pStyle w:val="cuatexto"/>
              <w:spacing w:after="0"/>
              <w:jc w:val="right"/>
            </w:pPr>
            <w:r>
              <w:t>-47.670</w:t>
            </w:r>
          </w:p>
        </w:tc>
      </w:tr>
      <w:tr w:rsidR="00F86FDB" w:rsidRPr="00E74C75" w14:paraId="3231FF5C" w14:textId="77777777" w:rsidTr="002F3E7C">
        <w:trPr>
          <w:trHeight w:val="255"/>
        </w:trPr>
        <w:tc>
          <w:tcPr>
            <w:tcW w:w="3686" w:type="dxa"/>
            <w:tcBorders>
              <w:top w:val="single" w:sz="2" w:space="0" w:color="auto"/>
            </w:tcBorders>
            <w:vAlign w:val="center"/>
          </w:tcPr>
          <w:p w14:paraId="684ABE0A" w14:textId="77777777" w:rsidR="00F86FDB" w:rsidRPr="00E74C75" w:rsidRDefault="00F86FDB" w:rsidP="002F3E7C">
            <w:pPr>
              <w:pStyle w:val="cuatexto"/>
              <w:spacing w:after="0"/>
              <w:jc w:val="left"/>
            </w:pPr>
            <w:r>
              <w:t>Musika eskola</w:t>
            </w:r>
          </w:p>
        </w:tc>
        <w:tc>
          <w:tcPr>
            <w:tcW w:w="2622" w:type="dxa"/>
            <w:tcBorders>
              <w:top w:val="single" w:sz="2" w:space="0" w:color="auto"/>
            </w:tcBorders>
            <w:vAlign w:val="center"/>
          </w:tcPr>
          <w:p w14:paraId="16697880" w14:textId="77777777" w:rsidR="00F86FDB" w:rsidRPr="00E74C75" w:rsidRDefault="00F86FDB" w:rsidP="002F3E7C">
            <w:pPr>
              <w:pStyle w:val="cuatexto"/>
              <w:spacing w:after="0"/>
              <w:jc w:val="right"/>
            </w:pPr>
            <w:r>
              <w:t>-</w:t>
            </w:r>
          </w:p>
        </w:tc>
        <w:tc>
          <w:tcPr>
            <w:tcW w:w="2481" w:type="dxa"/>
            <w:tcBorders>
              <w:top w:val="single" w:sz="2" w:space="0" w:color="auto"/>
            </w:tcBorders>
            <w:vAlign w:val="center"/>
          </w:tcPr>
          <w:p w14:paraId="67408B6F" w14:textId="338A34D9" w:rsidR="00F86FDB" w:rsidRPr="00E74C75" w:rsidRDefault="62C5FCB1" w:rsidP="002F3E7C">
            <w:pPr>
              <w:pStyle w:val="cuatexto"/>
              <w:spacing w:after="0"/>
              <w:jc w:val="right"/>
            </w:pPr>
            <w:r>
              <w:t>-15.841</w:t>
            </w:r>
          </w:p>
        </w:tc>
      </w:tr>
      <w:tr w:rsidR="00F86FDB" w:rsidRPr="00CE0732" w14:paraId="149F5EA7" w14:textId="77777777" w:rsidTr="002E63FA">
        <w:trPr>
          <w:trHeight w:val="255"/>
        </w:trPr>
        <w:tc>
          <w:tcPr>
            <w:tcW w:w="3686" w:type="dxa"/>
            <w:shd w:val="clear" w:color="auto" w:fill="FABF8F" w:themeFill="accent6" w:themeFillTint="99"/>
            <w:vAlign w:val="center"/>
          </w:tcPr>
          <w:p w14:paraId="431E44B0" w14:textId="5F822683" w:rsidR="00F86FDB" w:rsidRPr="00CE0732" w:rsidRDefault="38327465" w:rsidP="002F3E7C">
            <w:pPr>
              <w:pStyle w:val="cuadroCabe"/>
              <w:spacing w:after="0"/>
              <w:jc w:val="left"/>
            </w:pPr>
            <w:r>
              <w:t>Gastuen aldakuntza</w:t>
            </w:r>
          </w:p>
        </w:tc>
        <w:tc>
          <w:tcPr>
            <w:tcW w:w="2622" w:type="dxa"/>
            <w:shd w:val="clear" w:color="auto" w:fill="FABF8F" w:themeFill="accent6" w:themeFillTint="99"/>
            <w:vAlign w:val="center"/>
          </w:tcPr>
          <w:p w14:paraId="7B3DECB9" w14:textId="02C56FB0" w:rsidR="00F86FDB" w:rsidRPr="00CE0732" w:rsidRDefault="38327465" w:rsidP="002F3E7C">
            <w:pPr>
              <w:pStyle w:val="cuadroCabe"/>
              <w:spacing w:after="0"/>
              <w:jc w:val="right"/>
            </w:pPr>
            <w:r>
              <w:t>-260.732</w:t>
            </w:r>
          </w:p>
        </w:tc>
        <w:tc>
          <w:tcPr>
            <w:tcW w:w="2481" w:type="dxa"/>
            <w:shd w:val="clear" w:color="auto" w:fill="FABF8F" w:themeFill="accent6" w:themeFillTint="99"/>
            <w:vAlign w:val="center"/>
          </w:tcPr>
          <w:p w14:paraId="11AF7EC7" w14:textId="26CB08B6" w:rsidR="00F86FDB" w:rsidRPr="00CE0732" w:rsidRDefault="2C87C0D2" w:rsidP="002F3E7C">
            <w:pPr>
              <w:pStyle w:val="cuadroCabe"/>
              <w:spacing w:after="0"/>
              <w:jc w:val="right"/>
            </w:pPr>
            <w:r>
              <w:t>-162.090</w:t>
            </w:r>
          </w:p>
        </w:tc>
      </w:tr>
    </w:tbl>
    <w:p w14:paraId="40FEF5A6" w14:textId="77E9DDC8" w:rsidR="00F86FDB" w:rsidRPr="00F879B4" w:rsidRDefault="00F86FDB" w:rsidP="002F3E7C">
      <w:pPr>
        <w:pStyle w:val="texto"/>
        <w:spacing w:before="240" w:after="140"/>
        <w:jc w:val="both"/>
      </w:pPr>
      <w:r>
        <w:t xml:space="preserve">Uharteko Udalak ez du zenbatetsi zer gastu eragiten dion Erripagañak.  </w:t>
      </w:r>
    </w:p>
    <w:p w14:paraId="6CB29A37" w14:textId="665EA9DE" w:rsidR="00041AF0" w:rsidRPr="00CF0D24" w:rsidRDefault="00041AF0" w:rsidP="00CF0D24">
      <w:pPr>
        <w:pStyle w:val="texto"/>
        <w:spacing w:after="140"/>
        <w:jc w:val="both"/>
      </w:pPr>
      <w:r>
        <w:t xml:space="preserve">Bestalde, Erripagaña bere gain hartuz gero egiten ahalko lituzkeen balizko inbertsioen zerrenda bat eman digu Iruñeko Udalak. Kirol azpiegiturak dira funtsean. </w:t>
      </w:r>
    </w:p>
    <w:p w14:paraId="6A1F66CF" w14:textId="39AC5556" w:rsidR="00041AF0" w:rsidRPr="00F879B4" w:rsidRDefault="15518859" w:rsidP="00CF0D24">
      <w:pPr>
        <w:pStyle w:val="texto"/>
        <w:spacing w:after="140"/>
        <w:jc w:val="both"/>
        <w:rPr>
          <w:szCs w:val="26"/>
        </w:rPr>
      </w:pPr>
      <w:r>
        <w:t>Ganbera honen iritziz, Iruñeak Erripagaña bere gain hartuz gero, analisi sakona egin beharko du zuzkidura mota hori estrategikoki kokatzeko, baliabide publikoen kudeaketa eraginkor, ekonomiko eta efizientea lortzeko. Kontuan hartu beharko da zer zuzkidura dagoen Erripagañan, Nafarroako Gobernuak egin nahi dituenak, Erripagañan egoten ahal den biztanleriaren hazkundea eta gertuko biztanleguneetako kirol instalazioen eskaria, hala nola Mendillorrin eta Lezkairun.</w:t>
      </w:r>
    </w:p>
    <w:p w14:paraId="5B0ACF06" w14:textId="3C04C5D2" w:rsidR="000D7507" w:rsidRPr="00334A36" w:rsidRDefault="000D7507" w:rsidP="00E74C75">
      <w:pPr>
        <w:pStyle w:val="atitulo3"/>
        <w:spacing w:before="240"/>
      </w:pPr>
      <w:r>
        <w:t>Diru-sarrera arruntak</w:t>
      </w:r>
    </w:p>
    <w:p w14:paraId="14FC80F2" w14:textId="6AB3FB7B" w:rsidR="00EC7F79" w:rsidRPr="00470D3C" w:rsidRDefault="171A20FD" w:rsidP="00652B28">
      <w:pPr>
        <w:pStyle w:val="texto"/>
        <w:spacing w:after="240"/>
        <w:jc w:val="both"/>
      </w:pPr>
      <w:r>
        <w:t xml:space="preserve">Iruñeak Erripagaña oso-osorik hartzen badu bere gain, udal bakoitzarengan eragin ekonomiko-finantzarioak izanen lituzke Toki Ogasunen Funtsetik datozen </w:t>
      </w:r>
      <w:r>
        <w:lastRenderedPageBreak/>
        <w:t xml:space="preserve">diru-sarreren jaitsiera nahiz igoeren ondorioz eta txosten honen 1.2 Gehigarrian azaldutako aldizkako diru-sarreren ondorioz, jarraian adierazten den bezala:   </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3686"/>
        <w:gridCol w:w="1276"/>
        <w:gridCol w:w="1134"/>
        <w:gridCol w:w="1559"/>
        <w:gridCol w:w="1134"/>
      </w:tblGrid>
      <w:tr w:rsidR="00D81E47" w:rsidRPr="00C12D26" w14:paraId="2072C61D" w14:textId="77777777" w:rsidTr="002E63FA">
        <w:trPr>
          <w:trHeight w:val="255"/>
        </w:trPr>
        <w:tc>
          <w:tcPr>
            <w:tcW w:w="3686" w:type="dxa"/>
            <w:shd w:val="clear" w:color="auto" w:fill="FABF8F" w:themeFill="accent6" w:themeFillTint="99"/>
            <w:vAlign w:val="center"/>
          </w:tcPr>
          <w:p w14:paraId="0F875965" w14:textId="77777777" w:rsidR="00D81E47" w:rsidRPr="00C12D26" w:rsidRDefault="00D81E47" w:rsidP="00E74C75">
            <w:pPr>
              <w:pStyle w:val="cuadroCabe"/>
              <w:spacing w:after="0"/>
            </w:pPr>
          </w:p>
        </w:tc>
        <w:tc>
          <w:tcPr>
            <w:tcW w:w="1276" w:type="dxa"/>
            <w:shd w:val="clear" w:color="auto" w:fill="FABF8F" w:themeFill="accent6" w:themeFillTint="99"/>
            <w:vAlign w:val="center"/>
          </w:tcPr>
          <w:p w14:paraId="567D1FC7" w14:textId="77777777" w:rsidR="00D81E47" w:rsidRPr="00C12D26" w:rsidRDefault="00D81E47" w:rsidP="00E74C75">
            <w:pPr>
              <w:pStyle w:val="cuadroCabe"/>
              <w:spacing w:after="0"/>
              <w:jc w:val="right"/>
            </w:pPr>
            <w:r>
              <w:t xml:space="preserve">Burlata </w:t>
            </w:r>
          </w:p>
        </w:tc>
        <w:tc>
          <w:tcPr>
            <w:tcW w:w="1134" w:type="dxa"/>
            <w:shd w:val="clear" w:color="auto" w:fill="FABF8F" w:themeFill="accent6" w:themeFillTint="99"/>
            <w:vAlign w:val="center"/>
          </w:tcPr>
          <w:p w14:paraId="1938F5F4" w14:textId="77777777" w:rsidR="00D81E47" w:rsidRPr="00C12D26" w:rsidRDefault="00D81E47" w:rsidP="00E74C75">
            <w:pPr>
              <w:pStyle w:val="cuadroCabe"/>
              <w:spacing w:after="0"/>
              <w:jc w:val="right"/>
            </w:pPr>
            <w:r>
              <w:t>Iruña</w:t>
            </w:r>
          </w:p>
        </w:tc>
        <w:tc>
          <w:tcPr>
            <w:tcW w:w="1559" w:type="dxa"/>
            <w:shd w:val="clear" w:color="auto" w:fill="FABF8F" w:themeFill="accent6" w:themeFillTint="99"/>
            <w:vAlign w:val="center"/>
          </w:tcPr>
          <w:p w14:paraId="39405141" w14:textId="6DA61AF9" w:rsidR="00D81E47" w:rsidRPr="00C12D26" w:rsidRDefault="00D81E47" w:rsidP="00034AE5">
            <w:pPr>
              <w:pStyle w:val="cuadroCabe"/>
              <w:spacing w:after="0"/>
              <w:jc w:val="right"/>
            </w:pPr>
            <w:r>
              <w:t>Eguesibar</w:t>
            </w:r>
          </w:p>
        </w:tc>
        <w:tc>
          <w:tcPr>
            <w:tcW w:w="1134" w:type="dxa"/>
            <w:shd w:val="clear" w:color="auto" w:fill="FABF8F" w:themeFill="accent6" w:themeFillTint="99"/>
            <w:vAlign w:val="center"/>
          </w:tcPr>
          <w:p w14:paraId="737A0C9E" w14:textId="77777777" w:rsidR="00D81E47" w:rsidRPr="00C12D26" w:rsidRDefault="00D81E47" w:rsidP="00E74C75">
            <w:pPr>
              <w:pStyle w:val="cuadroCabe"/>
              <w:spacing w:after="0"/>
              <w:jc w:val="right"/>
            </w:pPr>
            <w:r>
              <w:t>Uharte</w:t>
            </w:r>
          </w:p>
        </w:tc>
      </w:tr>
      <w:tr w:rsidR="00D81E47" w:rsidRPr="00281138" w14:paraId="7599F593" w14:textId="77777777" w:rsidTr="00281138">
        <w:trPr>
          <w:trHeight w:val="255"/>
        </w:trPr>
        <w:tc>
          <w:tcPr>
            <w:tcW w:w="3686" w:type="dxa"/>
            <w:tcBorders>
              <w:bottom w:val="single" w:sz="2" w:space="0" w:color="auto"/>
            </w:tcBorders>
            <w:vAlign w:val="center"/>
          </w:tcPr>
          <w:p w14:paraId="6E26F7D6" w14:textId="196D6B56" w:rsidR="00D81E47" w:rsidRPr="00281138" w:rsidRDefault="00D81E47" w:rsidP="00281138">
            <w:pPr>
              <w:pStyle w:val="cuatexto"/>
              <w:spacing w:after="0"/>
              <w:jc w:val="left"/>
              <w:rPr>
                <w:sz w:val="19"/>
                <w:szCs w:val="19"/>
              </w:rPr>
            </w:pPr>
            <w:r>
              <w:rPr>
                <w:sz w:val="19"/>
              </w:rPr>
              <w:t>Aldakuntza Toki Ogasunen Funtsean</w:t>
            </w:r>
          </w:p>
        </w:tc>
        <w:tc>
          <w:tcPr>
            <w:tcW w:w="1276" w:type="dxa"/>
            <w:tcBorders>
              <w:bottom w:val="single" w:sz="2" w:space="0" w:color="auto"/>
            </w:tcBorders>
            <w:vAlign w:val="center"/>
          </w:tcPr>
          <w:p w14:paraId="67FEBA83" w14:textId="77777777" w:rsidR="00D81E47" w:rsidRPr="00281138" w:rsidRDefault="00D81E47" w:rsidP="00281138">
            <w:pPr>
              <w:pStyle w:val="cuatexto"/>
              <w:spacing w:after="0"/>
              <w:jc w:val="right"/>
              <w:rPr>
                <w:sz w:val="19"/>
                <w:szCs w:val="19"/>
              </w:rPr>
            </w:pPr>
            <w:r>
              <w:rPr>
                <w:sz w:val="19"/>
              </w:rPr>
              <w:t>-1.634.572</w:t>
            </w:r>
          </w:p>
        </w:tc>
        <w:tc>
          <w:tcPr>
            <w:tcW w:w="1134" w:type="dxa"/>
            <w:tcBorders>
              <w:bottom w:val="single" w:sz="2" w:space="0" w:color="auto"/>
            </w:tcBorders>
            <w:vAlign w:val="center"/>
          </w:tcPr>
          <w:p w14:paraId="3246117A" w14:textId="77777777" w:rsidR="00D81E47" w:rsidRPr="00281138" w:rsidRDefault="00D81E47" w:rsidP="00281138">
            <w:pPr>
              <w:pStyle w:val="cuatexto"/>
              <w:spacing w:after="0"/>
              <w:jc w:val="right"/>
              <w:rPr>
                <w:sz w:val="19"/>
                <w:szCs w:val="19"/>
              </w:rPr>
            </w:pPr>
            <w:r>
              <w:rPr>
                <w:sz w:val="19"/>
              </w:rPr>
              <w:t>2.430.037</w:t>
            </w:r>
          </w:p>
        </w:tc>
        <w:tc>
          <w:tcPr>
            <w:tcW w:w="1559" w:type="dxa"/>
            <w:tcBorders>
              <w:bottom w:val="single" w:sz="2" w:space="0" w:color="auto"/>
            </w:tcBorders>
            <w:vAlign w:val="center"/>
          </w:tcPr>
          <w:p w14:paraId="45193FA6" w14:textId="77777777" w:rsidR="00D81E47" w:rsidRPr="00281138" w:rsidRDefault="00D81E47" w:rsidP="00281138">
            <w:pPr>
              <w:pStyle w:val="cuatexto"/>
              <w:spacing w:after="0"/>
              <w:jc w:val="right"/>
              <w:rPr>
                <w:sz w:val="19"/>
                <w:szCs w:val="19"/>
              </w:rPr>
            </w:pPr>
            <w:r>
              <w:rPr>
                <w:sz w:val="19"/>
              </w:rPr>
              <w:t>-659.345</w:t>
            </w:r>
          </w:p>
        </w:tc>
        <w:tc>
          <w:tcPr>
            <w:tcW w:w="1134" w:type="dxa"/>
            <w:tcBorders>
              <w:bottom w:val="single" w:sz="2" w:space="0" w:color="auto"/>
            </w:tcBorders>
            <w:vAlign w:val="center"/>
          </w:tcPr>
          <w:p w14:paraId="74ABA455" w14:textId="77777777" w:rsidR="00D81E47" w:rsidRPr="00281138" w:rsidRDefault="00D81E47" w:rsidP="00281138">
            <w:pPr>
              <w:pStyle w:val="cuatexto"/>
              <w:spacing w:after="0"/>
              <w:jc w:val="right"/>
              <w:rPr>
                <w:sz w:val="19"/>
                <w:szCs w:val="19"/>
              </w:rPr>
            </w:pPr>
            <w:r>
              <w:rPr>
                <w:sz w:val="19"/>
              </w:rPr>
              <w:t>-197.805</w:t>
            </w:r>
          </w:p>
        </w:tc>
      </w:tr>
      <w:tr w:rsidR="00B71491" w:rsidRPr="00281138" w14:paraId="6B191640" w14:textId="77777777" w:rsidTr="00281138">
        <w:trPr>
          <w:trHeight w:val="255"/>
        </w:trPr>
        <w:tc>
          <w:tcPr>
            <w:tcW w:w="3686" w:type="dxa"/>
            <w:tcBorders>
              <w:top w:val="single" w:sz="2" w:space="0" w:color="auto"/>
            </w:tcBorders>
            <w:vAlign w:val="center"/>
          </w:tcPr>
          <w:p w14:paraId="17D21B38" w14:textId="039CE5E0" w:rsidR="00B71491" w:rsidRPr="00281138" w:rsidRDefault="327CB4F6" w:rsidP="00281138">
            <w:pPr>
              <w:pStyle w:val="cuatexto"/>
              <w:spacing w:after="0"/>
              <w:jc w:val="left"/>
              <w:rPr>
                <w:sz w:val="19"/>
                <w:szCs w:val="19"/>
              </w:rPr>
            </w:pPr>
            <w:r>
              <w:rPr>
                <w:sz w:val="19"/>
              </w:rPr>
              <w:t>Aldizkako diru-sarreren aldakuntza</w:t>
            </w:r>
          </w:p>
        </w:tc>
        <w:tc>
          <w:tcPr>
            <w:tcW w:w="1276" w:type="dxa"/>
            <w:tcBorders>
              <w:top w:val="single" w:sz="2" w:space="0" w:color="auto"/>
            </w:tcBorders>
            <w:vAlign w:val="center"/>
          </w:tcPr>
          <w:p w14:paraId="726AF50E" w14:textId="303B82F2" w:rsidR="00B71491" w:rsidRPr="00281138" w:rsidRDefault="00B71491" w:rsidP="00281138">
            <w:pPr>
              <w:pStyle w:val="cuatexto"/>
              <w:spacing w:after="0"/>
              <w:jc w:val="right"/>
              <w:rPr>
                <w:sz w:val="19"/>
                <w:szCs w:val="19"/>
              </w:rPr>
            </w:pPr>
            <w:r>
              <w:rPr>
                <w:sz w:val="19"/>
              </w:rPr>
              <w:t>-1176407</w:t>
            </w:r>
          </w:p>
        </w:tc>
        <w:tc>
          <w:tcPr>
            <w:tcW w:w="1134" w:type="dxa"/>
            <w:tcBorders>
              <w:top w:val="single" w:sz="2" w:space="0" w:color="auto"/>
            </w:tcBorders>
            <w:vAlign w:val="center"/>
          </w:tcPr>
          <w:p w14:paraId="0C47FF64" w14:textId="5B126C3A" w:rsidR="00B71491" w:rsidRPr="00281138" w:rsidRDefault="0065108C" w:rsidP="00281138">
            <w:pPr>
              <w:pStyle w:val="cuatexto"/>
              <w:spacing w:after="0"/>
              <w:jc w:val="right"/>
              <w:rPr>
                <w:sz w:val="19"/>
                <w:szCs w:val="19"/>
              </w:rPr>
            </w:pPr>
            <w:r>
              <w:rPr>
                <w:sz w:val="19"/>
              </w:rPr>
              <w:t>1.566.859</w:t>
            </w:r>
          </w:p>
        </w:tc>
        <w:tc>
          <w:tcPr>
            <w:tcW w:w="1559" w:type="dxa"/>
            <w:tcBorders>
              <w:top w:val="single" w:sz="2" w:space="0" w:color="auto"/>
            </w:tcBorders>
            <w:vAlign w:val="center"/>
          </w:tcPr>
          <w:p w14:paraId="411D68FC" w14:textId="5F836517" w:rsidR="00B71491" w:rsidRPr="00281138" w:rsidRDefault="00B71491" w:rsidP="00281138">
            <w:pPr>
              <w:pStyle w:val="cuatexto"/>
              <w:spacing w:after="0"/>
              <w:jc w:val="right"/>
              <w:rPr>
                <w:sz w:val="19"/>
                <w:szCs w:val="19"/>
              </w:rPr>
            </w:pPr>
            <w:r>
              <w:rPr>
                <w:sz w:val="19"/>
              </w:rPr>
              <w:t>-286.148</w:t>
            </w:r>
          </w:p>
        </w:tc>
        <w:tc>
          <w:tcPr>
            <w:tcW w:w="1134" w:type="dxa"/>
            <w:tcBorders>
              <w:top w:val="single" w:sz="2" w:space="0" w:color="auto"/>
            </w:tcBorders>
            <w:vAlign w:val="center"/>
          </w:tcPr>
          <w:p w14:paraId="2051543B" w14:textId="4EC9FCD2" w:rsidR="00B71491" w:rsidRPr="00281138" w:rsidRDefault="00B71491" w:rsidP="00281138">
            <w:pPr>
              <w:pStyle w:val="cuatexto"/>
              <w:spacing w:after="0"/>
              <w:jc w:val="right"/>
              <w:rPr>
                <w:sz w:val="19"/>
                <w:szCs w:val="19"/>
              </w:rPr>
            </w:pPr>
            <w:r>
              <w:rPr>
                <w:sz w:val="19"/>
              </w:rPr>
              <w:t>-104.304</w:t>
            </w:r>
          </w:p>
        </w:tc>
      </w:tr>
      <w:tr w:rsidR="00B71491" w14:paraId="106C9569" w14:textId="77777777" w:rsidTr="002E63FA">
        <w:trPr>
          <w:trHeight w:val="255"/>
        </w:trPr>
        <w:tc>
          <w:tcPr>
            <w:tcW w:w="3686" w:type="dxa"/>
            <w:shd w:val="clear" w:color="auto" w:fill="FABF8F" w:themeFill="accent6" w:themeFillTint="99"/>
            <w:vAlign w:val="center"/>
          </w:tcPr>
          <w:p w14:paraId="6B619E00" w14:textId="493525BB" w:rsidR="00B71491" w:rsidRDefault="1FE486F5" w:rsidP="00E74C75">
            <w:pPr>
              <w:pStyle w:val="cuadroCabe"/>
              <w:spacing w:after="0"/>
            </w:pPr>
            <w:r>
              <w:t>Diru-sarreren aldakuntza, guztira</w:t>
            </w:r>
          </w:p>
        </w:tc>
        <w:tc>
          <w:tcPr>
            <w:tcW w:w="1276" w:type="dxa"/>
            <w:shd w:val="clear" w:color="auto" w:fill="FABF8F" w:themeFill="accent6" w:themeFillTint="99"/>
            <w:vAlign w:val="center"/>
          </w:tcPr>
          <w:p w14:paraId="1AF75F50" w14:textId="763E577A" w:rsidR="00B71491" w:rsidRDefault="00B71491" w:rsidP="00E74C75">
            <w:pPr>
              <w:pStyle w:val="cuadroCabe"/>
              <w:spacing w:after="0"/>
              <w:jc w:val="right"/>
            </w:pPr>
            <w:r>
              <w:rPr>
                <w:color w:val="000000"/>
              </w:rPr>
              <w:t>-2.810.979</w:t>
            </w:r>
          </w:p>
        </w:tc>
        <w:tc>
          <w:tcPr>
            <w:tcW w:w="1134" w:type="dxa"/>
            <w:shd w:val="clear" w:color="auto" w:fill="FABF8F" w:themeFill="accent6" w:themeFillTint="99"/>
            <w:vAlign w:val="center"/>
          </w:tcPr>
          <w:p w14:paraId="1F10368A" w14:textId="52523BD2" w:rsidR="00B71491" w:rsidRDefault="0065108C" w:rsidP="00E74C75">
            <w:pPr>
              <w:pStyle w:val="cuadroCabe"/>
              <w:spacing w:after="0"/>
              <w:jc w:val="right"/>
            </w:pPr>
            <w:r>
              <w:rPr>
                <w:color w:val="000000"/>
              </w:rPr>
              <w:t>3.996.896</w:t>
            </w:r>
          </w:p>
        </w:tc>
        <w:tc>
          <w:tcPr>
            <w:tcW w:w="1559" w:type="dxa"/>
            <w:shd w:val="clear" w:color="auto" w:fill="FABF8F" w:themeFill="accent6" w:themeFillTint="99"/>
            <w:vAlign w:val="center"/>
          </w:tcPr>
          <w:p w14:paraId="4C0901A2" w14:textId="5DA97C77" w:rsidR="00B71491" w:rsidRDefault="1FE486F5" w:rsidP="00E74C75">
            <w:pPr>
              <w:pStyle w:val="cuadroCabe"/>
              <w:spacing w:after="0"/>
              <w:jc w:val="right"/>
            </w:pPr>
            <w:r>
              <w:rPr>
                <w:color w:val="000000" w:themeColor="text1"/>
              </w:rPr>
              <w:t>-945.493</w:t>
            </w:r>
          </w:p>
        </w:tc>
        <w:tc>
          <w:tcPr>
            <w:tcW w:w="1134" w:type="dxa"/>
            <w:shd w:val="clear" w:color="auto" w:fill="FABF8F" w:themeFill="accent6" w:themeFillTint="99"/>
            <w:vAlign w:val="center"/>
          </w:tcPr>
          <w:p w14:paraId="109071DB" w14:textId="4A18B932" w:rsidR="00B71491" w:rsidRDefault="00B71491" w:rsidP="00E74C75">
            <w:pPr>
              <w:pStyle w:val="cuadroCabe"/>
              <w:spacing w:after="0"/>
              <w:jc w:val="right"/>
            </w:pPr>
            <w:r>
              <w:rPr>
                <w:color w:val="000000"/>
              </w:rPr>
              <w:t>-302.109</w:t>
            </w:r>
          </w:p>
        </w:tc>
      </w:tr>
    </w:tbl>
    <w:p w14:paraId="718B66C7" w14:textId="06A67731" w:rsidR="000D7507" w:rsidRPr="00470D3C" w:rsidRDefault="00D700EB" w:rsidP="00652B28">
      <w:pPr>
        <w:pStyle w:val="texto"/>
        <w:spacing w:before="240" w:after="140"/>
        <w:jc w:val="both"/>
        <w:rPr>
          <w:szCs w:val="26"/>
        </w:rPr>
      </w:pPr>
      <w:r>
        <w:t xml:space="preserve">Iruñearen aldizkako diru-sarrerak areagotuko lirateke. Zerga-tasa desberdinak aplikatzean, ezin dugu zehaztasunez kuantifikatu horrek zer eragin ekonomiko izanen zukeen, baina kontuan hartu ditugu gainontzeko udalek gerora jasoko ez lituzketen diru-sarrerak, alegia 1,57 milioi guztira, aintzat hartuta zenbatekoak ez liratekeela nabarmenki aldatuko Iruñearen errealitatearen aldean. </w:t>
      </w:r>
    </w:p>
    <w:p w14:paraId="7034F930" w14:textId="1627ADCF" w:rsidR="00F86FDB" w:rsidRPr="00E74C75" w:rsidRDefault="00F86FDB" w:rsidP="00E74C75">
      <w:pPr>
        <w:pStyle w:val="atitulo3"/>
        <w:spacing w:before="240"/>
      </w:pPr>
      <w:r>
        <w:t>Gastu arrunten – diru-sarrera arrunten balantzea</w:t>
      </w:r>
    </w:p>
    <w:p w14:paraId="72600CF5" w14:textId="2E3B2D9A" w:rsidR="00F86FDB" w:rsidRPr="00F879B4" w:rsidRDefault="00F86FDB" w:rsidP="00F879B4">
      <w:pPr>
        <w:tabs>
          <w:tab w:val="left" w:pos="8647"/>
        </w:tabs>
        <w:spacing w:before="120" w:after="240"/>
        <w:ind w:firstLine="284"/>
        <w:jc w:val="both"/>
        <w:rPr>
          <w:spacing w:val="6"/>
          <w:sz w:val="26"/>
          <w:szCs w:val="26"/>
        </w:rPr>
      </w:pPr>
      <w:r>
        <w:rPr>
          <w:sz w:val="26"/>
        </w:rPr>
        <w:t>Hurrengo koadroak ondorio ekonomiko-finantzarioak erakusten ditu Erripagaña Iruñearen parte izatera igarotzen den kasuan:</w:t>
      </w:r>
    </w:p>
    <w:tbl>
      <w:tblPr>
        <w:tblStyle w:val="Tablaconcuadrcula"/>
        <w:tblW w:w="8744" w:type="dxa"/>
        <w:tblBorders>
          <w:left w:val="none" w:sz="0" w:space="0" w:color="auto"/>
          <w:right w:val="none" w:sz="0" w:space="0" w:color="auto"/>
          <w:insideV w:val="none" w:sz="0" w:space="0" w:color="auto"/>
        </w:tblBorders>
        <w:tblLook w:val="04A0" w:firstRow="1" w:lastRow="0" w:firstColumn="1" w:lastColumn="0" w:noHBand="0" w:noVBand="1"/>
      </w:tblPr>
      <w:tblGrid>
        <w:gridCol w:w="2844"/>
        <w:gridCol w:w="1409"/>
        <w:gridCol w:w="1474"/>
        <w:gridCol w:w="1599"/>
        <w:gridCol w:w="1418"/>
      </w:tblGrid>
      <w:tr w:rsidR="0065108C" w:rsidRPr="00C12D26" w14:paraId="42DF30C5" w14:textId="77777777" w:rsidTr="002E63FA">
        <w:trPr>
          <w:trHeight w:val="255"/>
        </w:trPr>
        <w:tc>
          <w:tcPr>
            <w:tcW w:w="2844" w:type="dxa"/>
            <w:shd w:val="clear" w:color="auto" w:fill="FABF8F" w:themeFill="accent6" w:themeFillTint="99"/>
            <w:vAlign w:val="center"/>
          </w:tcPr>
          <w:p w14:paraId="2C6344B2" w14:textId="77777777" w:rsidR="00F86FDB" w:rsidRPr="00C12D26" w:rsidRDefault="00F86FDB" w:rsidP="006B7AE0">
            <w:pPr>
              <w:pStyle w:val="cuadroCabe"/>
              <w:spacing w:after="0"/>
            </w:pPr>
          </w:p>
        </w:tc>
        <w:tc>
          <w:tcPr>
            <w:tcW w:w="1409" w:type="dxa"/>
            <w:shd w:val="clear" w:color="auto" w:fill="FABF8F" w:themeFill="accent6" w:themeFillTint="99"/>
            <w:vAlign w:val="center"/>
          </w:tcPr>
          <w:p w14:paraId="774F1BA1" w14:textId="77777777" w:rsidR="00F86FDB" w:rsidRPr="00C12D26" w:rsidRDefault="00F86FDB" w:rsidP="006B7AE0">
            <w:pPr>
              <w:pStyle w:val="cuadroCabe"/>
              <w:spacing w:after="0"/>
              <w:jc w:val="right"/>
            </w:pPr>
            <w:r>
              <w:t xml:space="preserve">Burlata </w:t>
            </w:r>
          </w:p>
        </w:tc>
        <w:tc>
          <w:tcPr>
            <w:tcW w:w="1474" w:type="dxa"/>
            <w:shd w:val="clear" w:color="auto" w:fill="FABF8F" w:themeFill="accent6" w:themeFillTint="99"/>
            <w:vAlign w:val="center"/>
          </w:tcPr>
          <w:p w14:paraId="30E3EDD2" w14:textId="77777777" w:rsidR="00F86FDB" w:rsidRPr="00C12D26" w:rsidRDefault="00F86FDB" w:rsidP="006B7AE0">
            <w:pPr>
              <w:pStyle w:val="cuadroCabe"/>
              <w:spacing w:after="0"/>
              <w:jc w:val="right"/>
            </w:pPr>
            <w:r>
              <w:t>Iruña</w:t>
            </w:r>
          </w:p>
        </w:tc>
        <w:tc>
          <w:tcPr>
            <w:tcW w:w="1599" w:type="dxa"/>
            <w:shd w:val="clear" w:color="auto" w:fill="FABF8F" w:themeFill="accent6" w:themeFillTint="99"/>
            <w:vAlign w:val="center"/>
          </w:tcPr>
          <w:p w14:paraId="33274E5B" w14:textId="77777777" w:rsidR="00F86FDB" w:rsidRPr="00C12D26" w:rsidRDefault="00F86FDB" w:rsidP="002F3E7C">
            <w:pPr>
              <w:pStyle w:val="cuadroCabe"/>
              <w:tabs>
                <w:tab w:val="clear" w:pos="2835"/>
                <w:tab w:val="right" w:pos="1382"/>
              </w:tabs>
              <w:spacing w:after="0"/>
              <w:jc w:val="right"/>
            </w:pPr>
            <w:r>
              <w:t>Eguesibar</w:t>
            </w:r>
          </w:p>
        </w:tc>
        <w:tc>
          <w:tcPr>
            <w:tcW w:w="1418" w:type="dxa"/>
            <w:shd w:val="clear" w:color="auto" w:fill="FABF8F" w:themeFill="accent6" w:themeFillTint="99"/>
            <w:vAlign w:val="center"/>
          </w:tcPr>
          <w:p w14:paraId="05F5D453" w14:textId="77777777" w:rsidR="00F86FDB" w:rsidRPr="00C12D26" w:rsidRDefault="00F86FDB" w:rsidP="006B7AE0">
            <w:pPr>
              <w:pStyle w:val="cuadroCabe"/>
              <w:spacing w:after="0"/>
              <w:jc w:val="right"/>
            </w:pPr>
            <w:r>
              <w:t>Uharte</w:t>
            </w:r>
          </w:p>
        </w:tc>
      </w:tr>
      <w:tr w:rsidR="0065108C" w:rsidRPr="00F86FDB" w14:paraId="0E5949D1" w14:textId="77777777" w:rsidTr="00F513BA">
        <w:trPr>
          <w:trHeight w:val="255"/>
        </w:trPr>
        <w:tc>
          <w:tcPr>
            <w:tcW w:w="2844" w:type="dxa"/>
            <w:tcBorders>
              <w:bottom w:val="single" w:sz="2" w:space="0" w:color="auto"/>
            </w:tcBorders>
            <w:vAlign w:val="center"/>
          </w:tcPr>
          <w:p w14:paraId="075ECD63" w14:textId="5877FA58" w:rsidR="00F86FDB" w:rsidRPr="00F86FDB" w:rsidRDefault="14FBF485" w:rsidP="006B7AE0">
            <w:pPr>
              <w:pStyle w:val="cuatexto"/>
              <w:spacing w:after="0"/>
              <w:jc w:val="left"/>
            </w:pPr>
            <w:r>
              <w:t>Gastu arrunten aldakuntza</w:t>
            </w:r>
          </w:p>
        </w:tc>
        <w:tc>
          <w:tcPr>
            <w:tcW w:w="1409" w:type="dxa"/>
            <w:tcBorders>
              <w:bottom w:val="single" w:sz="2" w:space="0" w:color="auto"/>
            </w:tcBorders>
            <w:vAlign w:val="center"/>
          </w:tcPr>
          <w:p w14:paraId="5AF9FDF2" w14:textId="55EBF1F2" w:rsidR="00F86FDB" w:rsidRPr="00F86FDB" w:rsidRDefault="00F86FDB" w:rsidP="006B7AE0">
            <w:pPr>
              <w:pStyle w:val="cuatexto"/>
              <w:spacing w:after="0"/>
              <w:jc w:val="right"/>
            </w:pPr>
            <w:r>
              <w:t>-</w:t>
            </w:r>
            <w:r>
              <w:rPr>
                <w:color w:val="000000"/>
              </w:rPr>
              <w:t>260.732</w:t>
            </w:r>
          </w:p>
        </w:tc>
        <w:tc>
          <w:tcPr>
            <w:tcW w:w="1474" w:type="dxa"/>
            <w:tcBorders>
              <w:bottom w:val="single" w:sz="2" w:space="0" w:color="auto"/>
            </w:tcBorders>
            <w:vAlign w:val="center"/>
          </w:tcPr>
          <w:p w14:paraId="4390027B" w14:textId="3896BE84" w:rsidR="00F86FDB" w:rsidRPr="00F86FDB" w:rsidRDefault="00F86FDB" w:rsidP="006B7AE0">
            <w:pPr>
              <w:pStyle w:val="cuatexto"/>
              <w:spacing w:after="0"/>
              <w:jc w:val="right"/>
            </w:pPr>
            <w:r>
              <w:t>422.822</w:t>
            </w:r>
          </w:p>
        </w:tc>
        <w:tc>
          <w:tcPr>
            <w:tcW w:w="1599" w:type="dxa"/>
            <w:tcBorders>
              <w:bottom w:val="single" w:sz="2" w:space="0" w:color="auto"/>
            </w:tcBorders>
            <w:vAlign w:val="center"/>
          </w:tcPr>
          <w:p w14:paraId="06BC1329" w14:textId="53668D93" w:rsidR="00F86FDB" w:rsidRPr="00F86FDB" w:rsidRDefault="00F86FDB" w:rsidP="006B7AE0">
            <w:pPr>
              <w:pStyle w:val="cuatexto"/>
              <w:spacing w:after="0"/>
              <w:jc w:val="right"/>
            </w:pPr>
            <w:r>
              <w:t>-162.090</w:t>
            </w:r>
          </w:p>
        </w:tc>
        <w:tc>
          <w:tcPr>
            <w:tcW w:w="1418" w:type="dxa"/>
            <w:tcBorders>
              <w:bottom w:val="single" w:sz="2" w:space="0" w:color="auto"/>
            </w:tcBorders>
            <w:vAlign w:val="center"/>
          </w:tcPr>
          <w:p w14:paraId="7837C3A3" w14:textId="3C288B9A" w:rsidR="00F86FDB" w:rsidRPr="00F86FDB" w:rsidRDefault="00F86FDB" w:rsidP="006B7AE0">
            <w:pPr>
              <w:pStyle w:val="cuatexto"/>
              <w:spacing w:after="0"/>
              <w:jc w:val="right"/>
            </w:pPr>
            <w:r>
              <w:t>Ez dago eskuragarri</w:t>
            </w:r>
          </w:p>
        </w:tc>
      </w:tr>
      <w:tr w:rsidR="00F86FDB" w:rsidRPr="00F86FDB" w14:paraId="18F3EF02" w14:textId="77777777" w:rsidTr="00F513BA">
        <w:trPr>
          <w:trHeight w:val="255"/>
        </w:trPr>
        <w:tc>
          <w:tcPr>
            <w:tcW w:w="2844" w:type="dxa"/>
            <w:tcBorders>
              <w:top w:val="single" w:sz="2" w:space="0" w:color="auto"/>
            </w:tcBorders>
            <w:vAlign w:val="center"/>
          </w:tcPr>
          <w:p w14:paraId="2856EA30" w14:textId="758EBC4D" w:rsidR="00F86FDB" w:rsidRPr="00F86FDB" w:rsidRDefault="4DA97D5B" w:rsidP="006B7AE0">
            <w:pPr>
              <w:pStyle w:val="cuatexto"/>
              <w:spacing w:after="0"/>
              <w:jc w:val="left"/>
            </w:pPr>
            <w:r>
              <w:t>Diru-sarrera arrunten aldakuntza</w:t>
            </w:r>
          </w:p>
        </w:tc>
        <w:tc>
          <w:tcPr>
            <w:tcW w:w="1409" w:type="dxa"/>
            <w:tcBorders>
              <w:top w:val="single" w:sz="2" w:space="0" w:color="auto"/>
            </w:tcBorders>
            <w:vAlign w:val="center"/>
          </w:tcPr>
          <w:p w14:paraId="296302CA" w14:textId="6AA902B1" w:rsidR="00F86FDB" w:rsidRPr="00F86FDB" w:rsidRDefault="00F86FDB" w:rsidP="006B7AE0">
            <w:pPr>
              <w:pStyle w:val="cuatexto"/>
              <w:spacing w:after="0"/>
              <w:jc w:val="right"/>
            </w:pPr>
            <w:r>
              <w:rPr>
                <w:color w:val="000000"/>
              </w:rPr>
              <w:t>-2.810.979</w:t>
            </w:r>
          </w:p>
        </w:tc>
        <w:tc>
          <w:tcPr>
            <w:tcW w:w="1474" w:type="dxa"/>
            <w:tcBorders>
              <w:top w:val="single" w:sz="2" w:space="0" w:color="auto"/>
            </w:tcBorders>
            <w:vAlign w:val="center"/>
          </w:tcPr>
          <w:p w14:paraId="566EC092" w14:textId="17BAD24E" w:rsidR="00F86FDB" w:rsidRPr="00F879B4" w:rsidRDefault="0065108C" w:rsidP="006B7AE0">
            <w:pPr>
              <w:pStyle w:val="cuatexto"/>
              <w:spacing w:after="0"/>
              <w:jc w:val="right"/>
              <w:rPr>
                <w:rFonts w:cs="Arial"/>
                <w:color w:val="000000"/>
              </w:rPr>
            </w:pPr>
            <w:r>
              <w:rPr>
                <w:color w:val="000000"/>
              </w:rPr>
              <w:t>3.996.896</w:t>
            </w:r>
          </w:p>
        </w:tc>
        <w:tc>
          <w:tcPr>
            <w:tcW w:w="1599" w:type="dxa"/>
            <w:tcBorders>
              <w:top w:val="single" w:sz="2" w:space="0" w:color="auto"/>
            </w:tcBorders>
            <w:vAlign w:val="center"/>
          </w:tcPr>
          <w:p w14:paraId="71DE7BED" w14:textId="57D4848C" w:rsidR="00F86FDB" w:rsidRPr="00F86FDB" w:rsidRDefault="00F86FDB" w:rsidP="006B7AE0">
            <w:pPr>
              <w:pStyle w:val="cuatexto"/>
              <w:spacing w:after="0"/>
              <w:jc w:val="right"/>
            </w:pPr>
            <w:r>
              <w:rPr>
                <w:color w:val="000000"/>
              </w:rPr>
              <w:t>-945.493</w:t>
            </w:r>
          </w:p>
        </w:tc>
        <w:tc>
          <w:tcPr>
            <w:tcW w:w="1418" w:type="dxa"/>
            <w:tcBorders>
              <w:top w:val="single" w:sz="2" w:space="0" w:color="auto"/>
            </w:tcBorders>
            <w:vAlign w:val="center"/>
          </w:tcPr>
          <w:p w14:paraId="7F451999" w14:textId="0EEDD464" w:rsidR="00F86FDB" w:rsidRPr="00F86FDB" w:rsidRDefault="00F86FDB" w:rsidP="006B7AE0">
            <w:pPr>
              <w:pStyle w:val="cuatexto"/>
              <w:spacing w:after="0"/>
              <w:jc w:val="right"/>
            </w:pPr>
            <w:r>
              <w:rPr>
                <w:color w:val="000000"/>
              </w:rPr>
              <w:t>-302.109</w:t>
            </w:r>
          </w:p>
        </w:tc>
      </w:tr>
      <w:tr w:rsidR="0065108C" w14:paraId="145E0FB1" w14:textId="77777777" w:rsidTr="002E63FA">
        <w:trPr>
          <w:trHeight w:val="255"/>
        </w:trPr>
        <w:tc>
          <w:tcPr>
            <w:tcW w:w="2844" w:type="dxa"/>
            <w:shd w:val="clear" w:color="auto" w:fill="FABF8F" w:themeFill="accent6" w:themeFillTint="99"/>
            <w:vAlign w:val="center"/>
          </w:tcPr>
          <w:p w14:paraId="036011AD" w14:textId="7A88C213" w:rsidR="00F86FDB" w:rsidRDefault="00F86FDB" w:rsidP="006B7AE0">
            <w:pPr>
              <w:pStyle w:val="cuadroCabe"/>
              <w:spacing w:after="0"/>
              <w:jc w:val="left"/>
            </w:pPr>
            <w:r>
              <w:t>Emaitza: diru-sarreren aldakuntza – gastuen aldakuntza</w:t>
            </w:r>
          </w:p>
        </w:tc>
        <w:tc>
          <w:tcPr>
            <w:tcW w:w="1409" w:type="dxa"/>
            <w:shd w:val="clear" w:color="auto" w:fill="FABF8F" w:themeFill="accent6" w:themeFillTint="99"/>
            <w:vAlign w:val="center"/>
          </w:tcPr>
          <w:p w14:paraId="1792CBFA" w14:textId="6A86616D" w:rsidR="00F86FDB" w:rsidRDefault="00F86FDB" w:rsidP="006B7AE0">
            <w:pPr>
              <w:pStyle w:val="cuadroCabe"/>
              <w:spacing w:after="0"/>
              <w:jc w:val="right"/>
            </w:pPr>
            <w:r>
              <w:rPr>
                <w:color w:val="000000" w:themeColor="text1"/>
              </w:rPr>
              <w:t>-2.550.247</w:t>
            </w:r>
          </w:p>
        </w:tc>
        <w:tc>
          <w:tcPr>
            <w:tcW w:w="1474" w:type="dxa"/>
            <w:shd w:val="clear" w:color="auto" w:fill="FABF8F" w:themeFill="accent6" w:themeFillTint="99"/>
            <w:vAlign w:val="center"/>
          </w:tcPr>
          <w:p w14:paraId="75A7FD26" w14:textId="617062F8" w:rsidR="00F86FDB" w:rsidRDefault="0065108C" w:rsidP="006B7AE0">
            <w:pPr>
              <w:pStyle w:val="cuadroCabe"/>
              <w:spacing w:after="0"/>
              <w:jc w:val="right"/>
            </w:pPr>
            <w:r>
              <w:rPr>
                <w:color w:val="000000"/>
              </w:rPr>
              <w:t>3.574.074</w:t>
            </w:r>
          </w:p>
        </w:tc>
        <w:tc>
          <w:tcPr>
            <w:tcW w:w="1599" w:type="dxa"/>
            <w:shd w:val="clear" w:color="auto" w:fill="FABF8F" w:themeFill="accent6" w:themeFillTint="99"/>
            <w:vAlign w:val="center"/>
          </w:tcPr>
          <w:p w14:paraId="48A79802" w14:textId="2905D27A" w:rsidR="00F86FDB" w:rsidRDefault="00F86FDB" w:rsidP="006B7AE0">
            <w:pPr>
              <w:pStyle w:val="cuadroCabe"/>
              <w:spacing w:after="0"/>
              <w:jc w:val="right"/>
            </w:pPr>
            <w:r>
              <w:rPr>
                <w:color w:val="000000"/>
              </w:rPr>
              <w:t>-783.403</w:t>
            </w:r>
          </w:p>
        </w:tc>
        <w:tc>
          <w:tcPr>
            <w:tcW w:w="1418" w:type="dxa"/>
            <w:shd w:val="clear" w:color="auto" w:fill="FABF8F" w:themeFill="accent6" w:themeFillTint="99"/>
            <w:vAlign w:val="center"/>
          </w:tcPr>
          <w:p w14:paraId="607F72A5" w14:textId="77777777" w:rsidR="00F86FDB" w:rsidRDefault="00F86FDB" w:rsidP="006B7AE0">
            <w:pPr>
              <w:pStyle w:val="cuadroCabe"/>
              <w:spacing w:after="0"/>
              <w:jc w:val="right"/>
            </w:pPr>
            <w:r>
              <w:rPr>
                <w:color w:val="000000"/>
              </w:rPr>
              <w:t>-302.109</w:t>
            </w:r>
          </w:p>
        </w:tc>
      </w:tr>
    </w:tbl>
    <w:p w14:paraId="77EE9EA5" w14:textId="5F6852E8" w:rsidR="0065108C" w:rsidRPr="00470D3C" w:rsidRDefault="0065108C" w:rsidP="00652B28">
      <w:pPr>
        <w:pStyle w:val="texto"/>
        <w:spacing w:before="240" w:after="140"/>
        <w:jc w:val="both"/>
        <w:rPr>
          <w:bCs/>
          <w:iCs/>
        </w:rPr>
      </w:pPr>
      <w:r>
        <w:t xml:space="preserve">Iruñeak Erripagaña bere gain hartuz gero, diru-sarrera arruntak lau milioi euro inguru igoko lirateke Iruñearentzat, eta gastu arruntak 0,42 milioi euro, barnean hartu gabe Erripagañan bizi diren Uharteko biztanleen gastua, ez bailuke zertan oso altua izan. </w:t>
      </w:r>
    </w:p>
    <w:p w14:paraId="4252A689" w14:textId="788E95B4" w:rsidR="006F6232" w:rsidRPr="004F56DE" w:rsidRDefault="71322EE4" w:rsidP="00CF0D24">
      <w:pPr>
        <w:pStyle w:val="texto"/>
        <w:spacing w:after="140"/>
        <w:jc w:val="both"/>
        <w:rPr>
          <w:szCs w:val="26"/>
        </w:rPr>
      </w:pPr>
      <w:r>
        <w:t xml:space="preserve">Gainontzeko udalek saldo negatiboa izanen lukete, eta Burlatakoak pairatuko luke kalterik handiena, urtean 2,81 milioi inguru galduko bailituzke; alabaina, haren gastuak ere murriztuko lirateke, 0,26 milioi eurotan, eta, beraz, orokorrean, urtean 2,55 milioi gutxiago jasoko lituzke. Horrek guztiak eragin nabarmena izanen luke udal horrengan; izan ere, Kontu-hartzailetzak 2022ko kontuen txostenean jadanik adierazi zuen neurriak hartu behar zirela diru-sarrera arruntak areagotu eta horren bidez gastu arruntei aurre egiteko. </w:t>
      </w:r>
    </w:p>
    <w:p w14:paraId="1E2FBE35" w14:textId="55E392D5" w:rsidR="006F6232" w:rsidRPr="004F56DE" w:rsidRDefault="00652B28" w:rsidP="00CF0D24">
      <w:pPr>
        <w:pStyle w:val="texto"/>
        <w:spacing w:after="140"/>
        <w:jc w:val="both"/>
        <w:rPr>
          <w:szCs w:val="26"/>
        </w:rPr>
      </w:pPr>
      <w:r>
        <w:t xml:space="preserve">Eguesibarrek 0,78 milioi euroko saldo garbia jasotzeari utziko lioke eta Uhartek 0,30 milioi, azken kasu horretan aintzat hartu gabe gastuen murrizketa.  </w:t>
      </w:r>
    </w:p>
    <w:p w14:paraId="6B715C98" w14:textId="0E0B6FA1" w:rsidR="00935696" w:rsidRPr="00E74C75" w:rsidRDefault="00935696" w:rsidP="00E74C75">
      <w:pPr>
        <w:pStyle w:val="atitulo3"/>
        <w:spacing w:before="240"/>
      </w:pPr>
      <w:r>
        <w:t>2.1.2 Burlatak Erripagaña osoa hartzen du bere gain</w:t>
      </w:r>
    </w:p>
    <w:p w14:paraId="76FA1599" w14:textId="77777777" w:rsidR="00935696" w:rsidRPr="00334A36" w:rsidRDefault="00935696" w:rsidP="00E74C75">
      <w:pPr>
        <w:pStyle w:val="atitulo3"/>
        <w:spacing w:before="240"/>
      </w:pPr>
      <w:r>
        <w:t>Gastu arruntak</w:t>
      </w:r>
    </w:p>
    <w:p w14:paraId="00188233" w14:textId="3FFD97D2" w:rsidR="00B66A9E" w:rsidRDefault="4284F573" w:rsidP="00CF0D24">
      <w:pPr>
        <w:pStyle w:val="texto"/>
        <w:spacing w:after="140"/>
        <w:jc w:val="both"/>
        <w:rPr>
          <w:szCs w:val="26"/>
        </w:rPr>
      </w:pPr>
      <w:r>
        <w:t xml:space="preserve">Erripagaña Burlataren parte izatera pasatuz gero, gainontzeko udalentzako gastuen murrizketa 162.090 eurokoa izanen litzateke Eguesibarren kasuan. </w:t>
      </w:r>
    </w:p>
    <w:p w14:paraId="731B7B73" w14:textId="4FDDC2F9" w:rsidR="00935696" w:rsidRPr="00470D3C" w:rsidRDefault="00B66A9E" w:rsidP="00CF0D24">
      <w:pPr>
        <w:pStyle w:val="texto"/>
        <w:spacing w:after="140"/>
        <w:jc w:val="both"/>
        <w:rPr>
          <w:szCs w:val="26"/>
        </w:rPr>
      </w:pPr>
      <w:r>
        <w:lastRenderedPageBreak/>
        <w:t xml:space="preserve">Ezin dugu gastuen murrizketa zenbatetsi Iruñeko eta Uharteko Udaletarako, ez baitizkigute zifra horiek eman. </w:t>
      </w:r>
    </w:p>
    <w:p w14:paraId="1A463438" w14:textId="77777777" w:rsidR="00935696" w:rsidRPr="00E74C75" w:rsidRDefault="00935696" w:rsidP="00E74C75">
      <w:pPr>
        <w:pStyle w:val="atitulo3"/>
        <w:spacing w:before="240"/>
      </w:pPr>
      <w:r>
        <w:t>Diru-sarrera arruntak</w:t>
      </w:r>
    </w:p>
    <w:p w14:paraId="124E179F" w14:textId="5848E89F" w:rsidR="00935696" w:rsidRPr="00470D3C" w:rsidRDefault="00935696" w:rsidP="00F879B4">
      <w:pPr>
        <w:tabs>
          <w:tab w:val="left" w:pos="8647"/>
        </w:tabs>
        <w:spacing w:before="120" w:after="240"/>
        <w:ind w:firstLine="284"/>
        <w:jc w:val="both"/>
        <w:rPr>
          <w:szCs w:val="26"/>
        </w:rPr>
      </w:pPr>
      <w:r>
        <w:rPr>
          <w:sz w:val="26"/>
        </w:rPr>
        <w:t xml:space="preserve">Alternatiba honetan, diru-sarrera arruntak honela aldatuko lirateke:   </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3186"/>
        <w:gridCol w:w="75"/>
        <w:gridCol w:w="1325"/>
        <w:gridCol w:w="1401"/>
        <w:gridCol w:w="1401"/>
        <w:gridCol w:w="1401"/>
      </w:tblGrid>
      <w:tr w:rsidR="00935696" w:rsidRPr="00C12D26" w14:paraId="5D37B90E" w14:textId="77777777" w:rsidTr="002E63FA">
        <w:trPr>
          <w:trHeight w:val="255"/>
        </w:trPr>
        <w:tc>
          <w:tcPr>
            <w:tcW w:w="3261" w:type="dxa"/>
            <w:gridSpan w:val="2"/>
            <w:shd w:val="clear" w:color="auto" w:fill="FABF8F" w:themeFill="accent6" w:themeFillTint="99"/>
            <w:vAlign w:val="center"/>
          </w:tcPr>
          <w:p w14:paraId="58ECE8FB" w14:textId="77777777" w:rsidR="00935696" w:rsidRPr="00C12D26" w:rsidRDefault="00935696" w:rsidP="006B7AE0">
            <w:pPr>
              <w:pStyle w:val="cuadroCabe"/>
              <w:spacing w:after="0"/>
            </w:pPr>
          </w:p>
        </w:tc>
        <w:tc>
          <w:tcPr>
            <w:tcW w:w="1325" w:type="dxa"/>
            <w:shd w:val="clear" w:color="auto" w:fill="FABF8F" w:themeFill="accent6" w:themeFillTint="99"/>
            <w:vAlign w:val="center"/>
          </w:tcPr>
          <w:p w14:paraId="13B2C432" w14:textId="77777777" w:rsidR="00935696" w:rsidRPr="00C12D26" w:rsidRDefault="00935696" w:rsidP="006B7AE0">
            <w:pPr>
              <w:pStyle w:val="cuadroCabe"/>
              <w:spacing w:after="0"/>
              <w:jc w:val="right"/>
            </w:pPr>
            <w:r>
              <w:t xml:space="preserve">Burlata </w:t>
            </w:r>
          </w:p>
        </w:tc>
        <w:tc>
          <w:tcPr>
            <w:tcW w:w="1401" w:type="dxa"/>
            <w:shd w:val="clear" w:color="auto" w:fill="FABF8F" w:themeFill="accent6" w:themeFillTint="99"/>
            <w:vAlign w:val="center"/>
          </w:tcPr>
          <w:p w14:paraId="4C1D71ED" w14:textId="77777777" w:rsidR="00935696" w:rsidRPr="00C12D26" w:rsidRDefault="00935696" w:rsidP="006B7AE0">
            <w:pPr>
              <w:pStyle w:val="cuadroCabe"/>
              <w:spacing w:after="0"/>
              <w:jc w:val="right"/>
            </w:pPr>
            <w:r>
              <w:t>Iruña</w:t>
            </w:r>
          </w:p>
        </w:tc>
        <w:tc>
          <w:tcPr>
            <w:tcW w:w="1401" w:type="dxa"/>
            <w:shd w:val="clear" w:color="auto" w:fill="FABF8F" w:themeFill="accent6" w:themeFillTint="99"/>
            <w:vAlign w:val="center"/>
          </w:tcPr>
          <w:p w14:paraId="20A8810B" w14:textId="77777777" w:rsidR="00935696" w:rsidRPr="00C12D26" w:rsidRDefault="00935696" w:rsidP="00231689">
            <w:pPr>
              <w:pStyle w:val="cuadroCabe"/>
              <w:spacing w:after="0"/>
              <w:ind w:left="-142" w:right="-87"/>
              <w:jc w:val="right"/>
            </w:pPr>
            <w:r>
              <w:t>Eguesibar</w:t>
            </w:r>
          </w:p>
        </w:tc>
        <w:tc>
          <w:tcPr>
            <w:tcW w:w="1401" w:type="dxa"/>
            <w:shd w:val="clear" w:color="auto" w:fill="FABF8F" w:themeFill="accent6" w:themeFillTint="99"/>
            <w:vAlign w:val="center"/>
          </w:tcPr>
          <w:p w14:paraId="7B6B44B4" w14:textId="77777777" w:rsidR="00935696" w:rsidRPr="00C12D26" w:rsidRDefault="00935696" w:rsidP="006B7AE0">
            <w:pPr>
              <w:pStyle w:val="cuadroCabe"/>
              <w:spacing w:after="0"/>
              <w:jc w:val="right"/>
            </w:pPr>
            <w:r>
              <w:t>Uharte</w:t>
            </w:r>
          </w:p>
        </w:tc>
      </w:tr>
      <w:tr w:rsidR="00935696" w14:paraId="62AD53B8" w14:textId="77777777" w:rsidTr="00231689">
        <w:trPr>
          <w:trHeight w:val="255"/>
        </w:trPr>
        <w:tc>
          <w:tcPr>
            <w:tcW w:w="3186" w:type="dxa"/>
            <w:vAlign w:val="center"/>
          </w:tcPr>
          <w:p w14:paraId="3DC33E1B" w14:textId="5952EA75" w:rsidR="00935696" w:rsidRPr="00C12D26" w:rsidRDefault="00935696" w:rsidP="0016472F">
            <w:pPr>
              <w:pStyle w:val="cuatexto"/>
              <w:spacing w:after="0"/>
            </w:pPr>
            <w:r>
              <w:t>Toki Ogasunen Funtsaren aldak.</w:t>
            </w:r>
          </w:p>
        </w:tc>
        <w:tc>
          <w:tcPr>
            <w:tcW w:w="1400" w:type="dxa"/>
            <w:gridSpan w:val="2"/>
            <w:vAlign w:val="center"/>
          </w:tcPr>
          <w:p w14:paraId="06325A7E" w14:textId="340BC6AF" w:rsidR="00935696" w:rsidRPr="00C12D26" w:rsidRDefault="003E1831" w:rsidP="006B7AE0">
            <w:pPr>
              <w:pStyle w:val="cuatexto"/>
              <w:spacing w:after="0"/>
              <w:jc w:val="right"/>
            </w:pPr>
            <w:r>
              <w:t>2.662.639</w:t>
            </w:r>
          </w:p>
        </w:tc>
        <w:tc>
          <w:tcPr>
            <w:tcW w:w="1401" w:type="dxa"/>
            <w:vAlign w:val="center"/>
          </w:tcPr>
          <w:p w14:paraId="54C64E97" w14:textId="32CA9815" w:rsidR="00935696" w:rsidRDefault="003E1831" w:rsidP="006B7AE0">
            <w:pPr>
              <w:pStyle w:val="cuatexto"/>
              <w:spacing w:after="0"/>
              <w:jc w:val="right"/>
            </w:pPr>
            <w:r>
              <w:t>-1.347.874</w:t>
            </w:r>
          </w:p>
        </w:tc>
        <w:tc>
          <w:tcPr>
            <w:tcW w:w="1401" w:type="dxa"/>
            <w:vAlign w:val="center"/>
          </w:tcPr>
          <w:p w14:paraId="56C1E73F" w14:textId="710D6087" w:rsidR="00935696" w:rsidRDefault="003E1831" w:rsidP="006B7AE0">
            <w:pPr>
              <w:pStyle w:val="cuatexto"/>
              <w:spacing w:after="0"/>
              <w:jc w:val="right"/>
            </w:pPr>
            <w:r>
              <w:t>-680.671</w:t>
            </w:r>
          </w:p>
        </w:tc>
        <w:tc>
          <w:tcPr>
            <w:tcW w:w="1401" w:type="dxa"/>
            <w:vAlign w:val="center"/>
          </w:tcPr>
          <w:p w14:paraId="67D14768" w14:textId="51D33874" w:rsidR="00935696" w:rsidRDefault="003E1831" w:rsidP="006B7AE0">
            <w:pPr>
              <w:pStyle w:val="cuatexto"/>
              <w:spacing w:after="0"/>
              <w:jc w:val="right"/>
            </w:pPr>
            <w:r>
              <w:t>-204.541</w:t>
            </w:r>
          </w:p>
        </w:tc>
      </w:tr>
      <w:tr w:rsidR="00935696" w14:paraId="47216584" w14:textId="77777777" w:rsidTr="00231689">
        <w:trPr>
          <w:trHeight w:val="255"/>
        </w:trPr>
        <w:tc>
          <w:tcPr>
            <w:tcW w:w="3186" w:type="dxa"/>
            <w:vAlign w:val="center"/>
          </w:tcPr>
          <w:p w14:paraId="2E71AC1C" w14:textId="77777777" w:rsidR="00935696" w:rsidRDefault="00935696" w:rsidP="006B7AE0">
            <w:pPr>
              <w:pStyle w:val="cuatexto"/>
              <w:spacing w:after="0"/>
            </w:pPr>
            <w:r>
              <w:t>Aldizkako diru-sarrerak</w:t>
            </w:r>
          </w:p>
        </w:tc>
        <w:tc>
          <w:tcPr>
            <w:tcW w:w="1400" w:type="dxa"/>
            <w:gridSpan w:val="2"/>
            <w:vAlign w:val="center"/>
          </w:tcPr>
          <w:p w14:paraId="59E48816" w14:textId="134031B4" w:rsidR="00935696" w:rsidRPr="00F879B4" w:rsidRDefault="006F6232" w:rsidP="006B7AE0">
            <w:pPr>
              <w:pStyle w:val="cuatexto"/>
              <w:spacing w:after="0"/>
              <w:jc w:val="right"/>
              <w:rPr>
                <w:rFonts w:cs="Calibri"/>
                <w:color w:val="000000"/>
              </w:rPr>
            </w:pPr>
            <w:r>
              <w:rPr>
                <w:color w:val="000000"/>
              </w:rPr>
              <w:t>1.007.522</w:t>
            </w:r>
          </w:p>
        </w:tc>
        <w:tc>
          <w:tcPr>
            <w:tcW w:w="1401" w:type="dxa"/>
            <w:vAlign w:val="center"/>
          </w:tcPr>
          <w:p w14:paraId="2F458CA2" w14:textId="301547B8" w:rsidR="00935696" w:rsidRDefault="006F6232" w:rsidP="006B7AE0">
            <w:pPr>
              <w:pStyle w:val="cuatexto"/>
              <w:spacing w:after="0"/>
              <w:jc w:val="right"/>
            </w:pPr>
            <w:r>
              <w:t>-617.070</w:t>
            </w:r>
          </w:p>
        </w:tc>
        <w:tc>
          <w:tcPr>
            <w:tcW w:w="1401" w:type="dxa"/>
            <w:vAlign w:val="center"/>
          </w:tcPr>
          <w:p w14:paraId="1A30F81F" w14:textId="77777777" w:rsidR="00935696" w:rsidRDefault="00935696" w:rsidP="006B7AE0">
            <w:pPr>
              <w:pStyle w:val="cuatexto"/>
              <w:spacing w:after="0"/>
              <w:jc w:val="right"/>
            </w:pPr>
            <w:r>
              <w:t>-286.148</w:t>
            </w:r>
          </w:p>
        </w:tc>
        <w:tc>
          <w:tcPr>
            <w:tcW w:w="1401" w:type="dxa"/>
            <w:vAlign w:val="center"/>
          </w:tcPr>
          <w:p w14:paraId="63AB8BDC" w14:textId="77777777" w:rsidR="00935696" w:rsidRDefault="00935696" w:rsidP="006B7AE0">
            <w:pPr>
              <w:pStyle w:val="cuatexto"/>
              <w:spacing w:after="0"/>
              <w:jc w:val="right"/>
            </w:pPr>
            <w:r>
              <w:t>-104.304</w:t>
            </w:r>
          </w:p>
        </w:tc>
      </w:tr>
      <w:tr w:rsidR="006F6232" w14:paraId="36754613" w14:textId="77777777" w:rsidTr="002E63FA">
        <w:trPr>
          <w:trHeight w:val="255"/>
        </w:trPr>
        <w:tc>
          <w:tcPr>
            <w:tcW w:w="3186" w:type="dxa"/>
            <w:shd w:val="clear" w:color="auto" w:fill="FABF8F" w:themeFill="accent6" w:themeFillTint="99"/>
            <w:vAlign w:val="center"/>
          </w:tcPr>
          <w:p w14:paraId="674056B0" w14:textId="000201B4" w:rsidR="006F6232" w:rsidRDefault="064A2531" w:rsidP="006B7AE0">
            <w:pPr>
              <w:pStyle w:val="cuadroCabe"/>
              <w:spacing w:after="0"/>
            </w:pPr>
            <w:r>
              <w:t>Diru-sarreren aldakuntza</w:t>
            </w:r>
          </w:p>
        </w:tc>
        <w:tc>
          <w:tcPr>
            <w:tcW w:w="1400" w:type="dxa"/>
            <w:gridSpan w:val="2"/>
            <w:shd w:val="clear" w:color="auto" w:fill="FABF8F" w:themeFill="accent6" w:themeFillTint="99"/>
            <w:vAlign w:val="center"/>
          </w:tcPr>
          <w:p w14:paraId="2A4A80B2" w14:textId="6D170C1B" w:rsidR="006F6232" w:rsidRDefault="006F6232" w:rsidP="006B7AE0">
            <w:pPr>
              <w:pStyle w:val="cuadroCabe"/>
              <w:spacing w:after="0"/>
              <w:jc w:val="right"/>
            </w:pPr>
            <w:r>
              <w:rPr>
                <w:color w:val="000000"/>
              </w:rPr>
              <w:t>3.670.161</w:t>
            </w:r>
          </w:p>
        </w:tc>
        <w:tc>
          <w:tcPr>
            <w:tcW w:w="1401" w:type="dxa"/>
            <w:shd w:val="clear" w:color="auto" w:fill="FABF8F" w:themeFill="accent6" w:themeFillTint="99"/>
            <w:vAlign w:val="center"/>
          </w:tcPr>
          <w:p w14:paraId="0737EF94" w14:textId="39B8A189" w:rsidR="006F6232" w:rsidRDefault="006F6232" w:rsidP="006B7AE0">
            <w:pPr>
              <w:pStyle w:val="cuadroCabe"/>
              <w:spacing w:after="0"/>
              <w:jc w:val="right"/>
            </w:pPr>
            <w:r>
              <w:rPr>
                <w:color w:val="000000"/>
              </w:rPr>
              <w:t>-1.964.944</w:t>
            </w:r>
          </w:p>
        </w:tc>
        <w:tc>
          <w:tcPr>
            <w:tcW w:w="1401" w:type="dxa"/>
            <w:shd w:val="clear" w:color="auto" w:fill="FABF8F" w:themeFill="accent6" w:themeFillTint="99"/>
            <w:vAlign w:val="center"/>
          </w:tcPr>
          <w:p w14:paraId="07EEBC1D" w14:textId="271F7F25" w:rsidR="006F6232" w:rsidRDefault="006F6232" w:rsidP="006B7AE0">
            <w:pPr>
              <w:pStyle w:val="cuadroCabe"/>
              <w:spacing w:after="0"/>
              <w:jc w:val="right"/>
            </w:pPr>
            <w:r>
              <w:rPr>
                <w:color w:val="000000"/>
              </w:rPr>
              <w:t>-966.819</w:t>
            </w:r>
          </w:p>
        </w:tc>
        <w:tc>
          <w:tcPr>
            <w:tcW w:w="1401" w:type="dxa"/>
            <w:shd w:val="clear" w:color="auto" w:fill="FABF8F" w:themeFill="accent6" w:themeFillTint="99"/>
            <w:vAlign w:val="center"/>
          </w:tcPr>
          <w:p w14:paraId="6CB3529D" w14:textId="60C4378F" w:rsidR="006F6232" w:rsidRDefault="006F6232" w:rsidP="006B7AE0">
            <w:pPr>
              <w:pStyle w:val="cuadroCabe"/>
              <w:spacing w:after="0"/>
              <w:jc w:val="right"/>
            </w:pPr>
            <w:r>
              <w:rPr>
                <w:color w:val="000000"/>
              </w:rPr>
              <w:t>-308.845</w:t>
            </w:r>
          </w:p>
        </w:tc>
      </w:tr>
    </w:tbl>
    <w:p w14:paraId="4C0E1640" w14:textId="111216A0" w:rsidR="00935696" w:rsidRPr="00470D3C" w:rsidRDefault="00AF2357" w:rsidP="002F3E7C">
      <w:pPr>
        <w:pStyle w:val="texto"/>
        <w:spacing w:before="240" w:after="140"/>
        <w:jc w:val="both"/>
        <w:rPr>
          <w:szCs w:val="26"/>
        </w:rPr>
      </w:pPr>
      <w:r>
        <w:t xml:space="preserve">Burlataren diru-sarrerak 3,67 milioi igoko lirateke urtean. Aurreko alternatiban bezala, zerga-tasa desberdinak aplikatzean ezin dugu zehaztasunez kuantifikatu Burlatak jasoko lituzkeen aldizkako diru-sarreren eragin ekonomikoa. Halakotzat hartu ditugu gainontzeko udalek gehiago jasoko ez lituzketen diru-sarrerak, 1,01 milioi guztira, hain zuzen, aintzat hartuta diru-sarrerak ez liratekeela nabarmenki aldatuko. </w:t>
      </w:r>
    </w:p>
    <w:p w14:paraId="53787CCD" w14:textId="77777777" w:rsidR="00935696" w:rsidRPr="00E74C75" w:rsidRDefault="00935696" w:rsidP="00E74C75">
      <w:pPr>
        <w:pStyle w:val="atitulo3"/>
        <w:spacing w:before="240"/>
      </w:pPr>
      <w:r>
        <w:t>Gastu arrunten – diru-sarrera arrunten balantzea</w:t>
      </w:r>
    </w:p>
    <w:p w14:paraId="50589F5C" w14:textId="28E37374" w:rsidR="00935696" w:rsidRDefault="4284F573" w:rsidP="002F3E7C">
      <w:pPr>
        <w:pStyle w:val="texto"/>
        <w:spacing w:after="240"/>
        <w:jc w:val="both"/>
        <w:rPr>
          <w:szCs w:val="26"/>
        </w:rPr>
      </w:pPr>
      <w:r>
        <w:t>Hurrengo koadroak ondorio ekonomiko-finantzarioak erakusten ditu Erripagaña Burlataren parte izatera igarotzen den kasuan:</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3186"/>
        <w:gridCol w:w="75"/>
        <w:gridCol w:w="1325"/>
        <w:gridCol w:w="1401"/>
        <w:gridCol w:w="1401"/>
        <w:gridCol w:w="1401"/>
      </w:tblGrid>
      <w:tr w:rsidR="00794760" w:rsidRPr="00C12D26" w14:paraId="056C364D" w14:textId="77777777" w:rsidTr="002E63FA">
        <w:trPr>
          <w:trHeight w:val="255"/>
        </w:trPr>
        <w:tc>
          <w:tcPr>
            <w:tcW w:w="3261" w:type="dxa"/>
            <w:gridSpan w:val="2"/>
            <w:shd w:val="clear" w:color="auto" w:fill="FABF8F" w:themeFill="accent6" w:themeFillTint="99"/>
            <w:vAlign w:val="center"/>
          </w:tcPr>
          <w:p w14:paraId="41D625E3" w14:textId="77777777" w:rsidR="00794760" w:rsidRPr="00C12D26" w:rsidRDefault="00794760" w:rsidP="004C2F8C">
            <w:pPr>
              <w:pStyle w:val="cuadroCabe"/>
              <w:spacing w:after="0"/>
            </w:pPr>
          </w:p>
        </w:tc>
        <w:tc>
          <w:tcPr>
            <w:tcW w:w="1325" w:type="dxa"/>
            <w:shd w:val="clear" w:color="auto" w:fill="FABF8F" w:themeFill="accent6" w:themeFillTint="99"/>
            <w:vAlign w:val="center"/>
          </w:tcPr>
          <w:p w14:paraId="4F784BA2" w14:textId="77777777" w:rsidR="00794760" w:rsidRPr="00C12D26" w:rsidRDefault="00794760" w:rsidP="004C2F8C">
            <w:pPr>
              <w:pStyle w:val="cuadroCabe"/>
              <w:spacing w:after="0"/>
              <w:jc w:val="right"/>
            </w:pPr>
            <w:r>
              <w:t xml:space="preserve">Burlata </w:t>
            </w:r>
          </w:p>
        </w:tc>
        <w:tc>
          <w:tcPr>
            <w:tcW w:w="1401" w:type="dxa"/>
            <w:shd w:val="clear" w:color="auto" w:fill="FABF8F" w:themeFill="accent6" w:themeFillTint="99"/>
            <w:vAlign w:val="center"/>
          </w:tcPr>
          <w:p w14:paraId="54FA5B58" w14:textId="77777777" w:rsidR="00794760" w:rsidRPr="00C12D26" w:rsidRDefault="00794760" w:rsidP="004C2F8C">
            <w:pPr>
              <w:pStyle w:val="cuadroCabe"/>
              <w:spacing w:after="0"/>
              <w:jc w:val="right"/>
            </w:pPr>
            <w:r>
              <w:t>Iruña</w:t>
            </w:r>
          </w:p>
        </w:tc>
        <w:tc>
          <w:tcPr>
            <w:tcW w:w="1401" w:type="dxa"/>
            <w:shd w:val="clear" w:color="auto" w:fill="FABF8F" w:themeFill="accent6" w:themeFillTint="99"/>
            <w:vAlign w:val="center"/>
          </w:tcPr>
          <w:p w14:paraId="238F227A" w14:textId="77777777" w:rsidR="00794760" w:rsidRPr="00C12D26" w:rsidRDefault="00794760" w:rsidP="004C2F8C">
            <w:pPr>
              <w:pStyle w:val="cuadroCabe"/>
              <w:spacing w:after="0"/>
              <w:ind w:left="-142" w:right="-87"/>
              <w:jc w:val="right"/>
            </w:pPr>
            <w:r>
              <w:t>Eguesibar</w:t>
            </w:r>
          </w:p>
        </w:tc>
        <w:tc>
          <w:tcPr>
            <w:tcW w:w="1401" w:type="dxa"/>
            <w:shd w:val="clear" w:color="auto" w:fill="FABF8F" w:themeFill="accent6" w:themeFillTint="99"/>
            <w:vAlign w:val="center"/>
          </w:tcPr>
          <w:p w14:paraId="452A5E30" w14:textId="77777777" w:rsidR="00794760" w:rsidRPr="00C12D26" w:rsidRDefault="00794760" w:rsidP="004C2F8C">
            <w:pPr>
              <w:pStyle w:val="cuadroCabe"/>
              <w:spacing w:after="0"/>
              <w:jc w:val="right"/>
            </w:pPr>
            <w:r>
              <w:t>Uharte</w:t>
            </w:r>
          </w:p>
        </w:tc>
      </w:tr>
      <w:tr w:rsidR="00794760" w14:paraId="6E053C6A" w14:textId="77777777" w:rsidTr="004C2F8C">
        <w:trPr>
          <w:trHeight w:val="255"/>
        </w:trPr>
        <w:tc>
          <w:tcPr>
            <w:tcW w:w="3186" w:type="dxa"/>
            <w:vAlign w:val="center"/>
          </w:tcPr>
          <w:p w14:paraId="236BD9CD" w14:textId="49086107" w:rsidR="00794760" w:rsidRPr="00C12D26" w:rsidRDefault="00794760" w:rsidP="00794760">
            <w:pPr>
              <w:pStyle w:val="cuatexto"/>
              <w:spacing w:after="0"/>
            </w:pPr>
            <w:r>
              <w:t>Gastu arrunten aldakuntza</w:t>
            </w:r>
          </w:p>
        </w:tc>
        <w:tc>
          <w:tcPr>
            <w:tcW w:w="1400" w:type="dxa"/>
            <w:gridSpan w:val="2"/>
            <w:vAlign w:val="center"/>
          </w:tcPr>
          <w:p w14:paraId="7B8F5F4B" w14:textId="464C12A7" w:rsidR="00794760" w:rsidRPr="00C12D26" w:rsidRDefault="00794760" w:rsidP="00794760">
            <w:pPr>
              <w:pStyle w:val="cuatexto"/>
              <w:spacing w:after="0"/>
              <w:jc w:val="right"/>
            </w:pPr>
            <w:r>
              <w:rPr>
                <w:color w:val="000000" w:themeColor="text1"/>
              </w:rPr>
              <w:t>162.090</w:t>
            </w:r>
          </w:p>
        </w:tc>
        <w:tc>
          <w:tcPr>
            <w:tcW w:w="1401" w:type="dxa"/>
            <w:vAlign w:val="center"/>
          </w:tcPr>
          <w:p w14:paraId="4647A792" w14:textId="58998551" w:rsidR="00794760" w:rsidRDefault="00794760" w:rsidP="00794760">
            <w:pPr>
              <w:pStyle w:val="cuatexto"/>
              <w:spacing w:after="0"/>
              <w:jc w:val="right"/>
            </w:pPr>
            <w:r>
              <w:t>Ez dago eskuragarri</w:t>
            </w:r>
          </w:p>
        </w:tc>
        <w:tc>
          <w:tcPr>
            <w:tcW w:w="1401" w:type="dxa"/>
            <w:vAlign w:val="center"/>
          </w:tcPr>
          <w:p w14:paraId="45F47876" w14:textId="5091AD41" w:rsidR="00794760" w:rsidRDefault="00794760" w:rsidP="00794760">
            <w:pPr>
              <w:pStyle w:val="cuatexto"/>
              <w:spacing w:after="0"/>
              <w:jc w:val="right"/>
            </w:pPr>
            <w:r>
              <w:t>-162.090</w:t>
            </w:r>
          </w:p>
        </w:tc>
        <w:tc>
          <w:tcPr>
            <w:tcW w:w="1401" w:type="dxa"/>
            <w:vAlign w:val="center"/>
          </w:tcPr>
          <w:p w14:paraId="4EBE1A56" w14:textId="6D99F837" w:rsidR="00794760" w:rsidRDefault="00794760" w:rsidP="00794760">
            <w:pPr>
              <w:pStyle w:val="cuatexto"/>
              <w:spacing w:after="0"/>
              <w:jc w:val="right"/>
            </w:pPr>
            <w:r>
              <w:t>Ez dago eskuragarri</w:t>
            </w:r>
          </w:p>
        </w:tc>
      </w:tr>
      <w:tr w:rsidR="00794760" w14:paraId="66EC4CCA" w14:textId="77777777" w:rsidTr="004C2F8C">
        <w:trPr>
          <w:trHeight w:val="255"/>
        </w:trPr>
        <w:tc>
          <w:tcPr>
            <w:tcW w:w="3186" w:type="dxa"/>
            <w:vAlign w:val="center"/>
          </w:tcPr>
          <w:p w14:paraId="59EBB348" w14:textId="64D7EFAC" w:rsidR="00794760" w:rsidRDefault="00794760" w:rsidP="00794760">
            <w:pPr>
              <w:pStyle w:val="cuatexto"/>
              <w:spacing w:after="0"/>
            </w:pPr>
            <w:r>
              <w:t>Diru-sarrera arrunten aldakuntza</w:t>
            </w:r>
          </w:p>
        </w:tc>
        <w:tc>
          <w:tcPr>
            <w:tcW w:w="1400" w:type="dxa"/>
            <w:gridSpan w:val="2"/>
            <w:vAlign w:val="center"/>
          </w:tcPr>
          <w:p w14:paraId="4249A5E6" w14:textId="5F5AB814" w:rsidR="00794760" w:rsidRPr="00F879B4" w:rsidRDefault="00794760" w:rsidP="00794760">
            <w:pPr>
              <w:pStyle w:val="cuatexto"/>
              <w:spacing w:after="0"/>
              <w:jc w:val="right"/>
              <w:rPr>
                <w:rFonts w:cs="Calibri"/>
                <w:color w:val="000000"/>
              </w:rPr>
            </w:pPr>
            <w:r>
              <w:rPr>
                <w:color w:val="000000"/>
              </w:rPr>
              <w:t>3.670.161</w:t>
            </w:r>
          </w:p>
        </w:tc>
        <w:tc>
          <w:tcPr>
            <w:tcW w:w="1401" w:type="dxa"/>
            <w:vAlign w:val="center"/>
          </w:tcPr>
          <w:p w14:paraId="1E6E531B" w14:textId="4E813533" w:rsidR="00794760" w:rsidRDefault="00794760" w:rsidP="00794760">
            <w:pPr>
              <w:pStyle w:val="cuatexto"/>
              <w:spacing w:after="0"/>
              <w:jc w:val="right"/>
            </w:pPr>
            <w:r>
              <w:rPr>
                <w:color w:val="000000"/>
              </w:rPr>
              <w:t>-1.964.944</w:t>
            </w:r>
          </w:p>
        </w:tc>
        <w:tc>
          <w:tcPr>
            <w:tcW w:w="1401" w:type="dxa"/>
            <w:vAlign w:val="center"/>
          </w:tcPr>
          <w:p w14:paraId="0976F187" w14:textId="31B6C2B5" w:rsidR="00794760" w:rsidRDefault="00794760" w:rsidP="00794760">
            <w:pPr>
              <w:pStyle w:val="cuatexto"/>
              <w:spacing w:after="0"/>
              <w:jc w:val="right"/>
            </w:pPr>
            <w:r>
              <w:rPr>
                <w:color w:val="000000"/>
              </w:rPr>
              <w:t>-966819</w:t>
            </w:r>
          </w:p>
        </w:tc>
        <w:tc>
          <w:tcPr>
            <w:tcW w:w="1401" w:type="dxa"/>
            <w:vAlign w:val="center"/>
          </w:tcPr>
          <w:p w14:paraId="331C7CCB" w14:textId="56B9ABC2" w:rsidR="00794760" w:rsidRDefault="00794760" w:rsidP="00794760">
            <w:pPr>
              <w:pStyle w:val="cuatexto"/>
              <w:spacing w:after="0"/>
              <w:jc w:val="right"/>
            </w:pPr>
            <w:r>
              <w:rPr>
                <w:color w:val="000000"/>
              </w:rPr>
              <w:t>-308.845</w:t>
            </w:r>
          </w:p>
        </w:tc>
      </w:tr>
      <w:tr w:rsidR="00794760" w14:paraId="60F1B5E1" w14:textId="77777777" w:rsidTr="002E63FA">
        <w:trPr>
          <w:trHeight w:val="255"/>
        </w:trPr>
        <w:tc>
          <w:tcPr>
            <w:tcW w:w="3186" w:type="dxa"/>
            <w:shd w:val="clear" w:color="auto" w:fill="FABF8F" w:themeFill="accent6" w:themeFillTint="99"/>
            <w:vAlign w:val="center"/>
          </w:tcPr>
          <w:p w14:paraId="671BC8A3" w14:textId="77777777" w:rsidR="00794760" w:rsidRDefault="00794760" w:rsidP="00794760">
            <w:pPr>
              <w:pStyle w:val="cuadroCabe"/>
              <w:spacing w:after="0"/>
              <w:rPr>
                <w:rFonts w:cs="Arial"/>
                <w:szCs w:val="18"/>
              </w:rPr>
            </w:pPr>
            <w:r>
              <w:t xml:space="preserve">Emaitza: diru-sarreren aldakuntza </w:t>
            </w:r>
          </w:p>
          <w:p w14:paraId="124AC172" w14:textId="3F0FC37E" w:rsidR="00794760" w:rsidRDefault="00794760" w:rsidP="00794760">
            <w:pPr>
              <w:pStyle w:val="cuadroCabe"/>
              <w:spacing w:after="0"/>
            </w:pPr>
            <w:r>
              <w:t>– gastuen aldakuntza</w:t>
            </w:r>
          </w:p>
        </w:tc>
        <w:tc>
          <w:tcPr>
            <w:tcW w:w="1400" w:type="dxa"/>
            <w:gridSpan w:val="2"/>
            <w:shd w:val="clear" w:color="auto" w:fill="FABF8F" w:themeFill="accent6" w:themeFillTint="99"/>
            <w:vAlign w:val="center"/>
          </w:tcPr>
          <w:p w14:paraId="58EBE0A5" w14:textId="3F694D6E" w:rsidR="00794760" w:rsidRDefault="00794760" w:rsidP="00794760">
            <w:pPr>
              <w:pStyle w:val="cuadroCabe"/>
              <w:spacing w:after="0"/>
              <w:jc w:val="right"/>
            </w:pPr>
            <w:r>
              <w:rPr>
                <w:color w:val="000000"/>
              </w:rPr>
              <w:t>3.508.071</w:t>
            </w:r>
          </w:p>
        </w:tc>
        <w:tc>
          <w:tcPr>
            <w:tcW w:w="1401" w:type="dxa"/>
            <w:shd w:val="clear" w:color="auto" w:fill="FABF8F" w:themeFill="accent6" w:themeFillTint="99"/>
            <w:vAlign w:val="center"/>
          </w:tcPr>
          <w:p w14:paraId="6C15F68D" w14:textId="3E69C5A0" w:rsidR="00794760" w:rsidRDefault="00794760" w:rsidP="00794760">
            <w:pPr>
              <w:pStyle w:val="cuadroCabe"/>
              <w:spacing w:after="0"/>
              <w:jc w:val="right"/>
            </w:pPr>
            <w:r>
              <w:rPr>
                <w:color w:val="000000"/>
              </w:rPr>
              <w:t>-1.964.944</w:t>
            </w:r>
          </w:p>
        </w:tc>
        <w:tc>
          <w:tcPr>
            <w:tcW w:w="1401" w:type="dxa"/>
            <w:shd w:val="clear" w:color="auto" w:fill="FABF8F" w:themeFill="accent6" w:themeFillTint="99"/>
            <w:vAlign w:val="center"/>
          </w:tcPr>
          <w:p w14:paraId="21A06C8C" w14:textId="4F56F806" w:rsidR="00794760" w:rsidRDefault="00794760" w:rsidP="00794760">
            <w:pPr>
              <w:pStyle w:val="cuadroCabe"/>
              <w:spacing w:after="0"/>
              <w:jc w:val="right"/>
            </w:pPr>
            <w:r>
              <w:rPr>
                <w:color w:val="000000"/>
              </w:rPr>
              <w:t>-804.729</w:t>
            </w:r>
          </w:p>
        </w:tc>
        <w:tc>
          <w:tcPr>
            <w:tcW w:w="1401" w:type="dxa"/>
            <w:shd w:val="clear" w:color="auto" w:fill="FABF8F" w:themeFill="accent6" w:themeFillTint="99"/>
            <w:vAlign w:val="center"/>
          </w:tcPr>
          <w:p w14:paraId="2270EAF0" w14:textId="77777777" w:rsidR="00794760" w:rsidRDefault="00794760" w:rsidP="00794760">
            <w:pPr>
              <w:pStyle w:val="cuadroCabe"/>
              <w:spacing w:after="0"/>
              <w:jc w:val="right"/>
            </w:pPr>
            <w:r>
              <w:rPr>
                <w:color w:val="000000"/>
              </w:rPr>
              <w:t>-308.845</w:t>
            </w:r>
          </w:p>
        </w:tc>
      </w:tr>
    </w:tbl>
    <w:p w14:paraId="2CB3A800" w14:textId="7F3ED896" w:rsidR="00935696" w:rsidRPr="00470D3C" w:rsidRDefault="00935696" w:rsidP="002F3E7C">
      <w:pPr>
        <w:pStyle w:val="texto"/>
        <w:spacing w:before="240" w:after="140"/>
        <w:jc w:val="both"/>
        <w:rPr>
          <w:bCs/>
          <w:iCs/>
        </w:rPr>
      </w:pPr>
      <w:r>
        <w:t>Burlatak Erripagaña bere gain hartuz gero, diru-sarrera arruntak 3,67 milioi euro inguru igoko lirateke Burlatarentzat, eta gastu arruntak 0,16 milioi euro, barnean hartu gabe Erripagañan bizi diren Iruñeko eta Uharteko biztanleen gastua. Beraz, baterako saldo garbia 3,51 milioiko hazkundea izanen litzateke.</w:t>
      </w:r>
    </w:p>
    <w:p w14:paraId="0340DAE0" w14:textId="03D871F6" w:rsidR="00935696" w:rsidRPr="00470D3C" w:rsidRDefault="4284F573" w:rsidP="66290CDB">
      <w:pPr>
        <w:tabs>
          <w:tab w:val="left" w:pos="8647"/>
        </w:tabs>
        <w:spacing w:before="120" w:after="120"/>
        <w:ind w:firstLine="284"/>
        <w:jc w:val="both"/>
        <w:rPr>
          <w:spacing w:val="6"/>
          <w:sz w:val="26"/>
          <w:szCs w:val="26"/>
        </w:rPr>
      </w:pPr>
      <w:r>
        <w:rPr>
          <w:sz w:val="26"/>
        </w:rPr>
        <w:t xml:space="preserve">Gainontzeko udalek saldo negatiboa izanen lukete, eta Iruñekoak jasan beharko luke kalterik handiena, urtean gutxi gorabehera 1,96 milioi galduko bailituzke aintzat hartu gabe bertako biztanleen gastu arruntaren murrizketa. </w:t>
      </w:r>
    </w:p>
    <w:p w14:paraId="7B232A25" w14:textId="29A612EA" w:rsidR="0047509D" w:rsidRDefault="00652B28" w:rsidP="00CF0D24">
      <w:pPr>
        <w:pStyle w:val="texto"/>
        <w:spacing w:after="140"/>
        <w:jc w:val="both"/>
        <w:rPr>
          <w:rFonts w:ascii="Arial" w:hAnsi="Arial"/>
          <w:bCs/>
          <w:iCs/>
          <w:color w:val="000000"/>
          <w:spacing w:val="10"/>
          <w:kern w:val="28"/>
          <w:sz w:val="25"/>
          <w:szCs w:val="26"/>
        </w:rPr>
      </w:pPr>
      <w:r>
        <w:t xml:space="preserve">Eguesibarrek 0,80 milioi euroko saldo garbia jasotzeari utziko lioke eta Uhartek 0,31 milioi, gastuak aintzat hartu gabe.  </w:t>
      </w:r>
    </w:p>
    <w:p w14:paraId="39D7A929" w14:textId="61EF3172" w:rsidR="00DB7960" w:rsidRDefault="00D222F5" w:rsidP="0016472F">
      <w:pPr>
        <w:pStyle w:val="atitulo2"/>
        <w:spacing w:before="240" w:after="120"/>
        <w:jc w:val="both"/>
      </w:pPr>
      <w:r>
        <w:t xml:space="preserve"> </w:t>
      </w:r>
      <w:bookmarkStart w:id="40" w:name="_Toc180047261"/>
      <w:r>
        <w:t>2.2 2. Alternatiba: Erripagañako biztanleria bi udalerrik hartzen dute beren gain</w:t>
      </w:r>
      <w:bookmarkEnd w:id="40"/>
    </w:p>
    <w:p w14:paraId="2340356C" w14:textId="5C28FFF7" w:rsidR="009F22FC" w:rsidRPr="004F56DE" w:rsidRDefault="009F22FC" w:rsidP="00CF0D24">
      <w:pPr>
        <w:pStyle w:val="texto"/>
        <w:spacing w:after="140"/>
        <w:jc w:val="both"/>
        <w:rPr>
          <w:szCs w:val="26"/>
        </w:rPr>
      </w:pPr>
      <w:r>
        <w:t xml:space="preserve">Ganbara honen iritziz, Erripagaña udal bakar batena izatera pasatzen ez bada, ez luke bi baino gehiagorena izan beharko, orain dauden arazoak saiheste aldera. </w:t>
      </w:r>
      <w:r>
        <w:lastRenderedPageBreak/>
        <w:t>Erripagañako lurraldearen eta biztanleriaren banaketa kontuan hartuta, alternatibarik egokiena da Iruñeak bere zatiari eustea eta Burlatak Eguesibarren</w:t>
      </w:r>
      <w:r w:rsidR="00652B28">
        <w:rPr>
          <w:rStyle w:val="Refdenotaalpie"/>
          <w:szCs w:val="26"/>
        </w:rPr>
        <w:footnoteReference w:id="11"/>
      </w:r>
      <w:r>
        <w:t xml:space="preserve"> eta Uharteren zatiak xurgatzea. Jarraian aukera horren ondorioak azaltzen dira.</w:t>
      </w:r>
    </w:p>
    <w:p w14:paraId="16BFCD1A" w14:textId="77777777" w:rsidR="009F22FC" w:rsidRPr="00E74C75" w:rsidRDefault="009F22FC" w:rsidP="00E74C75">
      <w:pPr>
        <w:pStyle w:val="atitulo3"/>
        <w:spacing w:before="240"/>
      </w:pPr>
      <w:r>
        <w:t xml:space="preserve">  Gastu arruntak</w:t>
      </w:r>
    </w:p>
    <w:p w14:paraId="572C2CAB" w14:textId="0A8EEAFC" w:rsidR="009F22FC" w:rsidRPr="004F56DE" w:rsidRDefault="04426E10" w:rsidP="00CF0D24">
      <w:pPr>
        <w:pStyle w:val="texto"/>
        <w:spacing w:after="140"/>
        <w:jc w:val="both"/>
        <w:rPr>
          <w:szCs w:val="26"/>
        </w:rPr>
      </w:pPr>
      <w:r>
        <w:t xml:space="preserve">Eguesibarko Udalak aurrez adierazitako gastuen murrizketa izanen luke (162.090 euro) eta Uhartek ez digu gastuen zenbatespenik eman. </w:t>
      </w:r>
    </w:p>
    <w:p w14:paraId="54BA8E3C" w14:textId="77777777" w:rsidR="009F22FC" w:rsidRPr="00E74C75" w:rsidRDefault="009F22FC" w:rsidP="00E74C75">
      <w:pPr>
        <w:pStyle w:val="atitulo3"/>
        <w:spacing w:before="240"/>
      </w:pPr>
      <w:r>
        <w:t>Diru-sarrera arruntak</w:t>
      </w:r>
    </w:p>
    <w:p w14:paraId="13EF8624" w14:textId="77777777" w:rsidR="009F22FC" w:rsidRPr="00317780" w:rsidRDefault="009F22FC" w:rsidP="00317780">
      <w:pPr>
        <w:tabs>
          <w:tab w:val="left" w:pos="8647"/>
        </w:tabs>
        <w:spacing w:before="120" w:after="240"/>
        <w:ind w:firstLine="284"/>
        <w:jc w:val="both"/>
        <w:rPr>
          <w:spacing w:val="6"/>
          <w:sz w:val="26"/>
          <w:szCs w:val="26"/>
        </w:rPr>
      </w:pPr>
      <w:r>
        <w:rPr>
          <w:sz w:val="26"/>
        </w:rPr>
        <w:t xml:space="preserve">Kasu honetan, diru-sarrera arruntak honela aldatuko lirateke:   </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3119"/>
        <w:gridCol w:w="1587"/>
        <w:gridCol w:w="1390"/>
        <w:gridCol w:w="1559"/>
        <w:gridCol w:w="1134"/>
      </w:tblGrid>
      <w:tr w:rsidR="009F22FC" w:rsidRPr="00C12D26" w14:paraId="387F5F6A" w14:textId="77777777" w:rsidTr="0016472F">
        <w:trPr>
          <w:trHeight w:val="255"/>
        </w:trPr>
        <w:tc>
          <w:tcPr>
            <w:tcW w:w="3119" w:type="dxa"/>
            <w:tcBorders>
              <w:bottom w:val="single" w:sz="4" w:space="0" w:color="auto"/>
            </w:tcBorders>
            <w:shd w:val="clear" w:color="auto" w:fill="FABF8F" w:themeFill="accent6" w:themeFillTint="99"/>
            <w:vAlign w:val="center"/>
          </w:tcPr>
          <w:p w14:paraId="66F9CD98" w14:textId="77777777" w:rsidR="009F22FC" w:rsidRPr="00C12D26" w:rsidRDefault="009F22FC" w:rsidP="006B7AE0">
            <w:pPr>
              <w:pStyle w:val="cuadroCabe"/>
              <w:spacing w:after="0"/>
            </w:pPr>
          </w:p>
        </w:tc>
        <w:tc>
          <w:tcPr>
            <w:tcW w:w="1587" w:type="dxa"/>
            <w:tcBorders>
              <w:bottom w:val="single" w:sz="4" w:space="0" w:color="auto"/>
            </w:tcBorders>
            <w:shd w:val="clear" w:color="auto" w:fill="FABF8F" w:themeFill="accent6" w:themeFillTint="99"/>
            <w:vAlign w:val="center"/>
          </w:tcPr>
          <w:p w14:paraId="18513B1B" w14:textId="77777777" w:rsidR="009F22FC" w:rsidRPr="00C12D26" w:rsidRDefault="009F22FC" w:rsidP="006B7AE0">
            <w:pPr>
              <w:pStyle w:val="cuadroCabe"/>
              <w:spacing w:after="0"/>
              <w:jc w:val="right"/>
            </w:pPr>
            <w:r>
              <w:t xml:space="preserve">Burlata </w:t>
            </w:r>
          </w:p>
        </w:tc>
        <w:tc>
          <w:tcPr>
            <w:tcW w:w="1390" w:type="dxa"/>
            <w:tcBorders>
              <w:bottom w:val="single" w:sz="4" w:space="0" w:color="auto"/>
            </w:tcBorders>
            <w:shd w:val="clear" w:color="auto" w:fill="FABF8F" w:themeFill="accent6" w:themeFillTint="99"/>
            <w:vAlign w:val="center"/>
          </w:tcPr>
          <w:p w14:paraId="7F552A16" w14:textId="77777777" w:rsidR="009F22FC" w:rsidRPr="00C12D26" w:rsidRDefault="009F22FC" w:rsidP="006B7AE0">
            <w:pPr>
              <w:pStyle w:val="cuadroCabe"/>
              <w:spacing w:after="0"/>
              <w:jc w:val="right"/>
            </w:pPr>
            <w:r>
              <w:t>Iruña</w:t>
            </w:r>
          </w:p>
        </w:tc>
        <w:tc>
          <w:tcPr>
            <w:tcW w:w="1559" w:type="dxa"/>
            <w:tcBorders>
              <w:bottom w:val="single" w:sz="4" w:space="0" w:color="auto"/>
            </w:tcBorders>
            <w:shd w:val="clear" w:color="auto" w:fill="FABF8F" w:themeFill="accent6" w:themeFillTint="99"/>
            <w:vAlign w:val="center"/>
          </w:tcPr>
          <w:p w14:paraId="013C7F70" w14:textId="77777777" w:rsidR="009F22FC" w:rsidRPr="00C12D26" w:rsidRDefault="009F22FC" w:rsidP="006B7AE0">
            <w:pPr>
              <w:pStyle w:val="cuadroCabe"/>
              <w:spacing w:after="0"/>
              <w:jc w:val="right"/>
            </w:pPr>
            <w:r>
              <w:t>Eguesibar</w:t>
            </w:r>
          </w:p>
        </w:tc>
        <w:tc>
          <w:tcPr>
            <w:tcW w:w="1134" w:type="dxa"/>
            <w:tcBorders>
              <w:bottom w:val="single" w:sz="4" w:space="0" w:color="auto"/>
            </w:tcBorders>
            <w:shd w:val="clear" w:color="auto" w:fill="FABF8F" w:themeFill="accent6" w:themeFillTint="99"/>
            <w:vAlign w:val="center"/>
          </w:tcPr>
          <w:p w14:paraId="08F19F77" w14:textId="77777777" w:rsidR="009F22FC" w:rsidRPr="00C12D26" w:rsidRDefault="009F22FC" w:rsidP="006B7AE0">
            <w:pPr>
              <w:pStyle w:val="cuadroCabe"/>
              <w:spacing w:after="0"/>
              <w:jc w:val="right"/>
            </w:pPr>
            <w:r>
              <w:t>Uharte</w:t>
            </w:r>
          </w:p>
        </w:tc>
      </w:tr>
      <w:tr w:rsidR="009F22FC" w14:paraId="7C06D941" w14:textId="77777777" w:rsidTr="0016472F">
        <w:trPr>
          <w:trHeight w:val="255"/>
        </w:trPr>
        <w:tc>
          <w:tcPr>
            <w:tcW w:w="3119" w:type="dxa"/>
            <w:tcBorders>
              <w:bottom w:val="single" w:sz="2" w:space="0" w:color="auto"/>
            </w:tcBorders>
            <w:vAlign w:val="center"/>
          </w:tcPr>
          <w:p w14:paraId="097C39EB" w14:textId="607E86F2" w:rsidR="009F22FC" w:rsidRPr="00C12D26" w:rsidRDefault="009F22FC" w:rsidP="0016472F">
            <w:pPr>
              <w:pStyle w:val="cuatexto"/>
              <w:spacing w:after="0"/>
            </w:pPr>
            <w:r>
              <w:t>Toki Ogasunen Funtsaren aldak.</w:t>
            </w:r>
          </w:p>
        </w:tc>
        <w:tc>
          <w:tcPr>
            <w:tcW w:w="1587" w:type="dxa"/>
            <w:tcBorders>
              <w:bottom w:val="single" w:sz="2" w:space="0" w:color="auto"/>
            </w:tcBorders>
            <w:vAlign w:val="center"/>
          </w:tcPr>
          <w:p w14:paraId="7DC6A46A" w14:textId="2C3394A7" w:rsidR="009F22FC" w:rsidRPr="00C12D26" w:rsidRDefault="009F22FC" w:rsidP="006B7AE0">
            <w:pPr>
              <w:pStyle w:val="cuatexto"/>
              <w:spacing w:after="0"/>
              <w:jc w:val="right"/>
            </w:pPr>
            <w:r>
              <w:t>1.114.113</w:t>
            </w:r>
          </w:p>
        </w:tc>
        <w:tc>
          <w:tcPr>
            <w:tcW w:w="1390" w:type="dxa"/>
            <w:tcBorders>
              <w:bottom w:val="single" w:sz="2" w:space="0" w:color="auto"/>
            </w:tcBorders>
            <w:vAlign w:val="center"/>
          </w:tcPr>
          <w:p w14:paraId="489E719D" w14:textId="4112B2CB" w:rsidR="009F22FC" w:rsidRDefault="009F22FC" w:rsidP="006B7AE0">
            <w:pPr>
              <w:pStyle w:val="cuatexto"/>
              <w:spacing w:after="0"/>
              <w:jc w:val="right"/>
            </w:pPr>
            <w:r>
              <w:t>-60.421</w:t>
            </w:r>
          </w:p>
        </w:tc>
        <w:tc>
          <w:tcPr>
            <w:tcW w:w="1559" w:type="dxa"/>
            <w:tcBorders>
              <w:bottom w:val="single" w:sz="2" w:space="0" w:color="auto"/>
            </w:tcBorders>
            <w:vAlign w:val="center"/>
          </w:tcPr>
          <w:p w14:paraId="01797EAA" w14:textId="1F30DA7E" w:rsidR="009F22FC" w:rsidRDefault="009F22FC" w:rsidP="006B7AE0">
            <w:pPr>
              <w:pStyle w:val="cuatexto"/>
              <w:spacing w:after="0"/>
              <w:jc w:val="right"/>
            </w:pPr>
            <w:r>
              <w:t>-670.636</w:t>
            </w:r>
          </w:p>
        </w:tc>
        <w:tc>
          <w:tcPr>
            <w:tcW w:w="1134" w:type="dxa"/>
            <w:tcBorders>
              <w:bottom w:val="single" w:sz="2" w:space="0" w:color="auto"/>
            </w:tcBorders>
            <w:vAlign w:val="center"/>
          </w:tcPr>
          <w:p w14:paraId="2CFCDF14" w14:textId="123F0C5F" w:rsidR="009F22FC" w:rsidRDefault="009F22FC" w:rsidP="006B7AE0">
            <w:pPr>
              <w:pStyle w:val="cuatexto"/>
              <w:spacing w:after="0"/>
              <w:jc w:val="right"/>
            </w:pPr>
            <w:r>
              <w:t>-201.370</w:t>
            </w:r>
          </w:p>
        </w:tc>
      </w:tr>
      <w:tr w:rsidR="009F22FC" w14:paraId="60EB5AB4" w14:textId="77777777" w:rsidTr="0016472F">
        <w:trPr>
          <w:trHeight w:val="255"/>
        </w:trPr>
        <w:tc>
          <w:tcPr>
            <w:tcW w:w="3119" w:type="dxa"/>
            <w:tcBorders>
              <w:top w:val="single" w:sz="2" w:space="0" w:color="auto"/>
              <w:bottom w:val="single" w:sz="4" w:space="0" w:color="auto"/>
            </w:tcBorders>
            <w:vAlign w:val="center"/>
          </w:tcPr>
          <w:p w14:paraId="2DC999E6" w14:textId="77777777" w:rsidR="009F22FC" w:rsidRDefault="009F22FC" w:rsidP="006B7AE0">
            <w:pPr>
              <w:pStyle w:val="cuatexto"/>
              <w:spacing w:after="0"/>
            </w:pPr>
            <w:r>
              <w:t>Aldizkako diru-sarrerak</w:t>
            </w:r>
          </w:p>
        </w:tc>
        <w:tc>
          <w:tcPr>
            <w:tcW w:w="1587" w:type="dxa"/>
            <w:tcBorders>
              <w:top w:val="single" w:sz="2" w:space="0" w:color="auto"/>
              <w:bottom w:val="single" w:sz="4" w:space="0" w:color="auto"/>
            </w:tcBorders>
            <w:vAlign w:val="center"/>
          </w:tcPr>
          <w:p w14:paraId="2A21D16A" w14:textId="472121E5" w:rsidR="009F22FC" w:rsidRPr="00CE0732" w:rsidRDefault="009F22FC" w:rsidP="006B7AE0">
            <w:pPr>
              <w:pStyle w:val="cuatexto"/>
              <w:spacing w:after="0"/>
              <w:jc w:val="right"/>
              <w:rPr>
                <w:rFonts w:cs="Calibri"/>
                <w:color w:val="000000"/>
              </w:rPr>
            </w:pPr>
            <w:r>
              <w:rPr>
                <w:color w:val="000000"/>
              </w:rPr>
              <w:t>390.452</w:t>
            </w:r>
          </w:p>
        </w:tc>
        <w:tc>
          <w:tcPr>
            <w:tcW w:w="1390" w:type="dxa"/>
            <w:tcBorders>
              <w:top w:val="single" w:sz="2" w:space="0" w:color="auto"/>
              <w:bottom w:val="single" w:sz="4" w:space="0" w:color="auto"/>
            </w:tcBorders>
            <w:vAlign w:val="center"/>
          </w:tcPr>
          <w:p w14:paraId="6E6BA692" w14:textId="689219BC" w:rsidR="009F22FC" w:rsidRDefault="009F22FC" w:rsidP="006B7AE0">
            <w:pPr>
              <w:pStyle w:val="cuatexto"/>
              <w:spacing w:after="0"/>
              <w:jc w:val="right"/>
            </w:pPr>
            <w:r>
              <w:t>-</w:t>
            </w:r>
          </w:p>
        </w:tc>
        <w:tc>
          <w:tcPr>
            <w:tcW w:w="1559" w:type="dxa"/>
            <w:tcBorders>
              <w:top w:val="single" w:sz="2" w:space="0" w:color="auto"/>
              <w:bottom w:val="single" w:sz="4" w:space="0" w:color="auto"/>
            </w:tcBorders>
            <w:vAlign w:val="center"/>
          </w:tcPr>
          <w:p w14:paraId="32E231CA" w14:textId="77777777" w:rsidR="009F22FC" w:rsidRDefault="009F22FC" w:rsidP="006B7AE0">
            <w:pPr>
              <w:pStyle w:val="cuatexto"/>
              <w:spacing w:after="0"/>
              <w:jc w:val="right"/>
            </w:pPr>
            <w:r>
              <w:t>-286.148</w:t>
            </w:r>
          </w:p>
        </w:tc>
        <w:tc>
          <w:tcPr>
            <w:tcW w:w="1134" w:type="dxa"/>
            <w:tcBorders>
              <w:top w:val="single" w:sz="2" w:space="0" w:color="auto"/>
              <w:bottom w:val="single" w:sz="4" w:space="0" w:color="auto"/>
            </w:tcBorders>
            <w:vAlign w:val="center"/>
          </w:tcPr>
          <w:p w14:paraId="2A9CEAE0" w14:textId="77777777" w:rsidR="009F22FC" w:rsidRDefault="009F22FC" w:rsidP="006B7AE0">
            <w:pPr>
              <w:pStyle w:val="cuatexto"/>
              <w:spacing w:after="0"/>
              <w:jc w:val="right"/>
            </w:pPr>
            <w:r>
              <w:t>-104.304</w:t>
            </w:r>
          </w:p>
        </w:tc>
      </w:tr>
      <w:tr w:rsidR="009F22FC" w14:paraId="3C1AFC8B" w14:textId="77777777" w:rsidTr="0016472F">
        <w:trPr>
          <w:trHeight w:val="255"/>
        </w:trPr>
        <w:tc>
          <w:tcPr>
            <w:tcW w:w="3119" w:type="dxa"/>
            <w:shd w:val="clear" w:color="auto" w:fill="FABF8F" w:themeFill="accent6" w:themeFillTint="99"/>
            <w:vAlign w:val="center"/>
          </w:tcPr>
          <w:p w14:paraId="4003A899" w14:textId="7F3EC301" w:rsidR="009F22FC" w:rsidRDefault="4200C302" w:rsidP="006B7AE0">
            <w:pPr>
              <w:pStyle w:val="cuadroCabe"/>
              <w:spacing w:after="0"/>
            </w:pPr>
            <w:r>
              <w:t>Diru-sarreren aldakuntza</w:t>
            </w:r>
          </w:p>
        </w:tc>
        <w:tc>
          <w:tcPr>
            <w:tcW w:w="1587" w:type="dxa"/>
            <w:shd w:val="clear" w:color="auto" w:fill="FABF8F" w:themeFill="accent6" w:themeFillTint="99"/>
            <w:vAlign w:val="center"/>
          </w:tcPr>
          <w:p w14:paraId="6767BD10" w14:textId="0AF6761A" w:rsidR="009F22FC" w:rsidRDefault="009F22FC" w:rsidP="006B7AE0">
            <w:pPr>
              <w:pStyle w:val="cuadroCabe"/>
              <w:spacing w:after="0"/>
              <w:jc w:val="right"/>
            </w:pPr>
            <w:r>
              <w:rPr>
                <w:color w:val="000000"/>
              </w:rPr>
              <w:t>1.504.565</w:t>
            </w:r>
          </w:p>
        </w:tc>
        <w:tc>
          <w:tcPr>
            <w:tcW w:w="1390" w:type="dxa"/>
            <w:shd w:val="clear" w:color="auto" w:fill="FABF8F" w:themeFill="accent6" w:themeFillTint="99"/>
            <w:vAlign w:val="center"/>
          </w:tcPr>
          <w:p w14:paraId="11CCF398" w14:textId="033118D9" w:rsidR="009F22FC" w:rsidRDefault="009F22FC" w:rsidP="006B7AE0">
            <w:pPr>
              <w:pStyle w:val="cuadroCabe"/>
              <w:spacing w:after="0"/>
              <w:jc w:val="right"/>
            </w:pPr>
            <w:r>
              <w:rPr>
                <w:color w:val="000000"/>
              </w:rPr>
              <w:t>-60.421</w:t>
            </w:r>
          </w:p>
        </w:tc>
        <w:tc>
          <w:tcPr>
            <w:tcW w:w="1559" w:type="dxa"/>
            <w:shd w:val="clear" w:color="auto" w:fill="FABF8F" w:themeFill="accent6" w:themeFillTint="99"/>
            <w:vAlign w:val="center"/>
          </w:tcPr>
          <w:p w14:paraId="7EA9CD74" w14:textId="5892BE73" w:rsidR="009F22FC" w:rsidRDefault="009F22FC" w:rsidP="006B7AE0">
            <w:pPr>
              <w:pStyle w:val="cuadroCabe"/>
              <w:spacing w:after="0"/>
              <w:jc w:val="right"/>
            </w:pPr>
            <w:r>
              <w:rPr>
                <w:color w:val="000000"/>
              </w:rPr>
              <w:t>-956.784</w:t>
            </w:r>
          </w:p>
        </w:tc>
        <w:tc>
          <w:tcPr>
            <w:tcW w:w="1134" w:type="dxa"/>
            <w:shd w:val="clear" w:color="auto" w:fill="FABF8F" w:themeFill="accent6" w:themeFillTint="99"/>
            <w:vAlign w:val="center"/>
          </w:tcPr>
          <w:p w14:paraId="533BE708" w14:textId="135663EA" w:rsidR="009F22FC" w:rsidRDefault="009F22FC" w:rsidP="006B7AE0">
            <w:pPr>
              <w:pStyle w:val="cuadroCabe"/>
              <w:spacing w:after="0"/>
              <w:jc w:val="right"/>
            </w:pPr>
            <w:r>
              <w:rPr>
                <w:color w:val="000000"/>
              </w:rPr>
              <w:t>-305.674</w:t>
            </w:r>
          </w:p>
        </w:tc>
      </w:tr>
    </w:tbl>
    <w:p w14:paraId="725723C7" w14:textId="158779C2" w:rsidR="009F22FC" w:rsidRPr="004F56DE" w:rsidRDefault="04426E10" w:rsidP="006B7AE0">
      <w:pPr>
        <w:pStyle w:val="texto"/>
        <w:spacing w:before="140" w:after="140"/>
        <w:jc w:val="both"/>
        <w:rPr>
          <w:szCs w:val="26"/>
        </w:rPr>
      </w:pPr>
      <w:r>
        <w:t xml:space="preserve">Burlataren kasuan, jakina, aldizkako diru-sarrerak igoko lirateke. Zerga-tasa desberdinak aplikatzean, ezin dugu zehaztasunez kuantifikatu horrek zer eragin ekonomiko izanen zukeen, baina kontuan hartu ditugu gainontzeko udalek gerora jasoko ez lituzketen diru-sarrerak (0,39 milioi), aintzat hartuta zenbatekoak ez liratekeela nabarmenki aldatuko. </w:t>
      </w:r>
    </w:p>
    <w:p w14:paraId="14048DD8" w14:textId="6F3D1C24" w:rsidR="009F22FC" w:rsidRPr="00E74C75" w:rsidRDefault="009F22FC" w:rsidP="00E74C75">
      <w:pPr>
        <w:pStyle w:val="atitulo3"/>
        <w:spacing w:before="240"/>
      </w:pPr>
      <w:r>
        <w:t>Gastu arrunten – diru-sarrera arrunten balantzea</w:t>
      </w:r>
    </w:p>
    <w:p w14:paraId="0DC25763" w14:textId="52FAAB1C" w:rsidR="009F22FC" w:rsidRPr="004F56DE" w:rsidRDefault="04426E10" w:rsidP="009F22FC">
      <w:pPr>
        <w:tabs>
          <w:tab w:val="left" w:pos="8647"/>
        </w:tabs>
        <w:spacing w:before="120" w:after="240"/>
        <w:ind w:firstLine="284"/>
        <w:jc w:val="both"/>
        <w:rPr>
          <w:spacing w:val="6"/>
          <w:sz w:val="26"/>
          <w:szCs w:val="26"/>
        </w:rPr>
      </w:pPr>
      <w:r>
        <w:rPr>
          <w:sz w:val="26"/>
        </w:rPr>
        <w:t>Koadro honek alternatiba honen ondorio ekonomiko-finantzarioak erakusten ditu:</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1591"/>
        <w:gridCol w:w="1469"/>
        <w:gridCol w:w="1618"/>
        <w:gridCol w:w="1276"/>
      </w:tblGrid>
      <w:tr w:rsidR="009F22FC" w:rsidRPr="00C12D26" w14:paraId="7B2BE3B8" w14:textId="77777777" w:rsidTr="00955290">
        <w:trPr>
          <w:trHeight w:val="255"/>
        </w:trPr>
        <w:tc>
          <w:tcPr>
            <w:tcW w:w="2835" w:type="dxa"/>
            <w:tcBorders>
              <w:bottom w:val="single" w:sz="4" w:space="0" w:color="auto"/>
            </w:tcBorders>
            <w:shd w:val="clear" w:color="auto" w:fill="FABF8F" w:themeFill="accent6" w:themeFillTint="99"/>
            <w:vAlign w:val="center"/>
          </w:tcPr>
          <w:p w14:paraId="739F221D" w14:textId="77777777" w:rsidR="009F22FC" w:rsidRPr="00C12D26" w:rsidRDefault="009F22FC" w:rsidP="006B7AE0">
            <w:pPr>
              <w:pStyle w:val="cuadroCabe"/>
              <w:spacing w:after="0"/>
            </w:pPr>
          </w:p>
        </w:tc>
        <w:tc>
          <w:tcPr>
            <w:tcW w:w="1591" w:type="dxa"/>
            <w:tcBorders>
              <w:bottom w:val="single" w:sz="4" w:space="0" w:color="auto"/>
            </w:tcBorders>
            <w:shd w:val="clear" w:color="auto" w:fill="FABF8F" w:themeFill="accent6" w:themeFillTint="99"/>
            <w:vAlign w:val="center"/>
          </w:tcPr>
          <w:p w14:paraId="3AECB8BB" w14:textId="77777777" w:rsidR="009F22FC" w:rsidRPr="00C12D26" w:rsidRDefault="009F22FC" w:rsidP="006B7AE0">
            <w:pPr>
              <w:pStyle w:val="cuadroCabe"/>
              <w:spacing w:after="0"/>
              <w:jc w:val="right"/>
            </w:pPr>
            <w:r>
              <w:t xml:space="preserve">Burlata </w:t>
            </w:r>
          </w:p>
        </w:tc>
        <w:tc>
          <w:tcPr>
            <w:tcW w:w="1469" w:type="dxa"/>
            <w:tcBorders>
              <w:bottom w:val="single" w:sz="4" w:space="0" w:color="auto"/>
            </w:tcBorders>
            <w:shd w:val="clear" w:color="auto" w:fill="FABF8F" w:themeFill="accent6" w:themeFillTint="99"/>
            <w:vAlign w:val="center"/>
          </w:tcPr>
          <w:p w14:paraId="2677C410" w14:textId="77777777" w:rsidR="009F22FC" w:rsidRPr="00C12D26" w:rsidRDefault="009F22FC" w:rsidP="006B7AE0">
            <w:pPr>
              <w:pStyle w:val="cuadroCabe"/>
              <w:spacing w:after="0"/>
              <w:jc w:val="right"/>
            </w:pPr>
            <w:r>
              <w:t>Iruña</w:t>
            </w:r>
          </w:p>
        </w:tc>
        <w:tc>
          <w:tcPr>
            <w:tcW w:w="1618" w:type="dxa"/>
            <w:tcBorders>
              <w:bottom w:val="single" w:sz="4" w:space="0" w:color="auto"/>
            </w:tcBorders>
            <w:shd w:val="clear" w:color="auto" w:fill="FABF8F" w:themeFill="accent6" w:themeFillTint="99"/>
            <w:vAlign w:val="center"/>
          </w:tcPr>
          <w:p w14:paraId="5BA96364" w14:textId="77777777" w:rsidR="009F22FC" w:rsidRPr="00C12D26" w:rsidRDefault="009F22FC" w:rsidP="006B7AE0">
            <w:pPr>
              <w:pStyle w:val="cuadroCabe"/>
              <w:spacing w:after="0"/>
              <w:jc w:val="right"/>
            </w:pPr>
            <w:r>
              <w:t>Eguesibar</w:t>
            </w:r>
          </w:p>
        </w:tc>
        <w:tc>
          <w:tcPr>
            <w:tcW w:w="1276" w:type="dxa"/>
            <w:tcBorders>
              <w:bottom w:val="single" w:sz="4" w:space="0" w:color="auto"/>
            </w:tcBorders>
            <w:shd w:val="clear" w:color="auto" w:fill="FABF8F" w:themeFill="accent6" w:themeFillTint="99"/>
            <w:vAlign w:val="center"/>
          </w:tcPr>
          <w:p w14:paraId="0C56DB68" w14:textId="77777777" w:rsidR="009F22FC" w:rsidRPr="00C12D26" w:rsidRDefault="009F22FC" w:rsidP="006B7AE0">
            <w:pPr>
              <w:pStyle w:val="cuadroCabe"/>
              <w:spacing w:after="0"/>
              <w:jc w:val="right"/>
            </w:pPr>
            <w:r>
              <w:t>Uharte</w:t>
            </w:r>
          </w:p>
        </w:tc>
      </w:tr>
      <w:tr w:rsidR="009F22FC" w:rsidRPr="00CE0732" w14:paraId="37AF4979" w14:textId="77777777" w:rsidTr="003839EF">
        <w:trPr>
          <w:trHeight w:val="255"/>
        </w:trPr>
        <w:tc>
          <w:tcPr>
            <w:tcW w:w="2835" w:type="dxa"/>
            <w:tcBorders>
              <w:bottom w:val="single" w:sz="2" w:space="0" w:color="auto"/>
            </w:tcBorders>
            <w:vAlign w:val="center"/>
          </w:tcPr>
          <w:p w14:paraId="5DCBF9DC" w14:textId="14499AD3" w:rsidR="009F22FC" w:rsidRPr="00CE0732" w:rsidRDefault="74C76B09" w:rsidP="006B7AE0">
            <w:pPr>
              <w:pStyle w:val="cuatexto"/>
              <w:spacing w:after="0"/>
            </w:pPr>
            <w:r>
              <w:t>Gastu arrunten aldakuntza</w:t>
            </w:r>
          </w:p>
        </w:tc>
        <w:tc>
          <w:tcPr>
            <w:tcW w:w="1591" w:type="dxa"/>
            <w:tcBorders>
              <w:bottom w:val="single" w:sz="2" w:space="0" w:color="auto"/>
            </w:tcBorders>
            <w:vAlign w:val="center"/>
          </w:tcPr>
          <w:p w14:paraId="753D5C0A" w14:textId="03B6C211" w:rsidR="009F22FC" w:rsidRPr="00CE0732" w:rsidRDefault="04426E10" w:rsidP="006B7AE0">
            <w:pPr>
              <w:pStyle w:val="cuatexto"/>
              <w:spacing w:after="0"/>
              <w:jc w:val="right"/>
            </w:pPr>
            <w:r>
              <w:rPr>
                <w:color w:val="000000" w:themeColor="text1"/>
              </w:rPr>
              <w:t>162.090</w:t>
            </w:r>
          </w:p>
        </w:tc>
        <w:tc>
          <w:tcPr>
            <w:tcW w:w="1469" w:type="dxa"/>
            <w:tcBorders>
              <w:bottom w:val="single" w:sz="2" w:space="0" w:color="auto"/>
            </w:tcBorders>
            <w:vAlign w:val="center"/>
          </w:tcPr>
          <w:p w14:paraId="4E00D3C8" w14:textId="77777777" w:rsidR="009F22FC" w:rsidRPr="00CE0732" w:rsidRDefault="009F22FC" w:rsidP="006B7AE0">
            <w:pPr>
              <w:pStyle w:val="cuatexto"/>
              <w:spacing w:after="0"/>
              <w:jc w:val="right"/>
            </w:pPr>
            <w:r>
              <w:t>Ez dago eskuragarri</w:t>
            </w:r>
          </w:p>
        </w:tc>
        <w:tc>
          <w:tcPr>
            <w:tcW w:w="1618" w:type="dxa"/>
            <w:tcBorders>
              <w:bottom w:val="single" w:sz="2" w:space="0" w:color="auto"/>
            </w:tcBorders>
            <w:vAlign w:val="center"/>
          </w:tcPr>
          <w:p w14:paraId="10C98C15" w14:textId="77777777" w:rsidR="009F22FC" w:rsidRPr="00CE0732" w:rsidRDefault="009F22FC" w:rsidP="006B7AE0">
            <w:pPr>
              <w:pStyle w:val="cuatexto"/>
              <w:spacing w:after="0"/>
              <w:jc w:val="right"/>
            </w:pPr>
            <w:r>
              <w:t>-162.090</w:t>
            </w:r>
          </w:p>
        </w:tc>
        <w:tc>
          <w:tcPr>
            <w:tcW w:w="1276" w:type="dxa"/>
            <w:tcBorders>
              <w:bottom w:val="single" w:sz="2" w:space="0" w:color="auto"/>
            </w:tcBorders>
            <w:vAlign w:val="center"/>
          </w:tcPr>
          <w:p w14:paraId="1F0FAEBD" w14:textId="77777777" w:rsidR="009F22FC" w:rsidRPr="00CE0732" w:rsidRDefault="009F22FC" w:rsidP="006B7AE0">
            <w:pPr>
              <w:pStyle w:val="cuatexto"/>
              <w:spacing w:after="0"/>
              <w:ind w:left="-108"/>
              <w:jc w:val="right"/>
            </w:pPr>
            <w:r>
              <w:t>Ez dago eskuragarri</w:t>
            </w:r>
          </w:p>
        </w:tc>
      </w:tr>
      <w:tr w:rsidR="009F22FC" w:rsidRPr="00CE0732" w14:paraId="3368F328" w14:textId="77777777" w:rsidTr="003839EF">
        <w:trPr>
          <w:trHeight w:val="255"/>
        </w:trPr>
        <w:tc>
          <w:tcPr>
            <w:tcW w:w="2835" w:type="dxa"/>
            <w:tcBorders>
              <w:top w:val="single" w:sz="2" w:space="0" w:color="auto"/>
            </w:tcBorders>
            <w:vAlign w:val="center"/>
          </w:tcPr>
          <w:p w14:paraId="5AA2855E" w14:textId="362E195A" w:rsidR="009F22FC" w:rsidRPr="00CE0732" w:rsidRDefault="70888F93" w:rsidP="006B7AE0">
            <w:pPr>
              <w:pStyle w:val="cuatexto"/>
              <w:spacing w:after="0"/>
            </w:pPr>
            <w:r>
              <w:t>Diru-sarrera arrunten aldakuntza</w:t>
            </w:r>
          </w:p>
        </w:tc>
        <w:tc>
          <w:tcPr>
            <w:tcW w:w="1591" w:type="dxa"/>
            <w:tcBorders>
              <w:top w:val="single" w:sz="2" w:space="0" w:color="auto"/>
            </w:tcBorders>
            <w:vAlign w:val="center"/>
          </w:tcPr>
          <w:p w14:paraId="27E33BE5" w14:textId="3C03DD22" w:rsidR="009F22FC" w:rsidRPr="00CE0732" w:rsidRDefault="009F22FC" w:rsidP="006B7AE0">
            <w:pPr>
              <w:pStyle w:val="cuatexto"/>
              <w:spacing w:after="0"/>
              <w:jc w:val="right"/>
            </w:pPr>
            <w:r>
              <w:rPr>
                <w:color w:val="000000"/>
              </w:rPr>
              <w:t>1.504.565</w:t>
            </w:r>
          </w:p>
        </w:tc>
        <w:tc>
          <w:tcPr>
            <w:tcW w:w="1469" w:type="dxa"/>
            <w:tcBorders>
              <w:top w:val="single" w:sz="2" w:space="0" w:color="auto"/>
            </w:tcBorders>
            <w:vAlign w:val="center"/>
          </w:tcPr>
          <w:p w14:paraId="537D8460" w14:textId="0890CC5E" w:rsidR="009F22FC" w:rsidRPr="00CE0732" w:rsidRDefault="009F22FC" w:rsidP="006B7AE0">
            <w:pPr>
              <w:pStyle w:val="cuatexto"/>
              <w:spacing w:after="0"/>
              <w:jc w:val="right"/>
              <w:rPr>
                <w:rFonts w:cs="Arial"/>
                <w:color w:val="000000"/>
              </w:rPr>
            </w:pPr>
            <w:r>
              <w:rPr>
                <w:color w:val="000000"/>
              </w:rPr>
              <w:t>-60.421</w:t>
            </w:r>
          </w:p>
        </w:tc>
        <w:tc>
          <w:tcPr>
            <w:tcW w:w="1618" w:type="dxa"/>
            <w:tcBorders>
              <w:top w:val="single" w:sz="2" w:space="0" w:color="auto"/>
            </w:tcBorders>
            <w:vAlign w:val="center"/>
          </w:tcPr>
          <w:p w14:paraId="114C3BF5" w14:textId="34B8ADE4" w:rsidR="009F22FC" w:rsidRPr="00CE0732" w:rsidRDefault="009F22FC" w:rsidP="006B7AE0">
            <w:pPr>
              <w:pStyle w:val="cuatexto"/>
              <w:spacing w:after="0"/>
              <w:jc w:val="right"/>
            </w:pPr>
            <w:r>
              <w:rPr>
                <w:color w:val="000000"/>
              </w:rPr>
              <w:t>-956.784</w:t>
            </w:r>
          </w:p>
        </w:tc>
        <w:tc>
          <w:tcPr>
            <w:tcW w:w="1276" w:type="dxa"/>
            <w:tcBorders>
              <w:top w:val="single" w:sz="2" w:space="0" w:color="auto"/>
            </w:tcBorders>
            <w:vAlign w:val="center"/>
          </w:tcPr>
          <w:p w14:paraId="34A4DAC1" w14:textId="1A1C470E" w:rsidR="009F22FC" w:rsidRPr="00CE0732" w:rsidRDefault="009F22FC" w:rsidP="006B7AE0">
            <w:pPr>
              <w:pStyle w:val="cuatexto"/>
              <w:spacing w:after="0"/>
              <w:jc w:val="right"/>
            </w:pPr>
            <w:r>
              <w:rPr>
                <w:color w:val="000000"/>
              </w:rPr>
              <w:t>-305.674</w:t>
            </w:r>
          </w:p>
        </w:tc>
      </w:tr>
      <w:tr w:rsidR="009F22FC" w14:paraId="771D752F" w14:textId="77777777" w:rsidTr="002E63FA">
        <w:trPr>
          <w:trHeight w:val="255"/>
        </w:trPr>
        <w:tc>
          <w:tcPr>
            <w:tcW w:w="2835" w:type="dxa"/>
            <w:shd w:val="clear" w:color="auto" w:fill="FABF8F" w:themeFill="accent6" w:themeFillTint="99"/>
            <w:vAlign w:val="center"/>
          </w:tcPr>
          <w:p w14:paraId="5C452597" w14:textId="76BC61BF" w:rsidR="009F22FC" w:rsidRDefault="009F22FC" w:rsidP="006B7AE0">
            <w:pPr>
              <w:pStyle w:val="cuadroCabe"/>
              <w:spacing w:after="0"/>
            </w:pPr>
            <w:r>
              <w:t>Emaitza: diru-sarreren aldakuntza – gastuen aldakuntza</w:t>
            </w:r>
          </w:p>
        </w:tc>
        <w:tc>
          <w:tcPr>
            <w:tcW w:w="1591" w:type="dxa"/>
            <w:shd w:val="clear" w:color="auto" w:fill="FABF8F" w:themeFill="accent6" w:themeFillTint="99"/>
            <w:vAlign w:val="center"/>
          </w:tcPr>
          <w:p w14:paraId="63BFE673" w14:textId="6947A986" w:rsidR="009F22FC" w:rsidRDefault="009F22FC" w:rsidP="006B7AE0">
            <w:pPr>
              <w:pStyle w:val="cuadroCabe"/>
              <w:spacing w:after="0"/>
              <w:jc w:val="right"/>
            </w:pPr>
            <w:r>
              <w:rPr>
                <w:color w:val="000000"/>
              </w:rPr>
              <w:t>1.342.475</w:t>
            </w:r>
          </w:p>
        </w:tc>
        <w:tc>
          <w:tcPr>
            <w:tcW w:w="1469" w:type="dxa"/>
            <w:shd w:val="clear" w:color="auto" w:fill="FABF8F" w:themeFill="accent6" w:themeFillTint="99"/>
            <w:vAlign w:val="center"/>
          </w:tcPr>
          <w:p w14:paraId="53F8A663" w14:textId="5822EE90" w:rsidR="009F22FC" w:rsidRDefault="009F22FC" w:rsidP="006B7AE0">
            <w:pPr>
              <w:pStyle w:val="cuadroCabe"/>
              <w:spacing w:after="0"/>
              <w:jc w:val="right"/>
            </w:pPr>
            <w:r>
              <w:rPr>
                <w:color w:val="000000"/>
              </w:rPr>
              <w:t>-60.421</w:t>
            </w:r>
          </w:p>
        </w:tc>
        <w:tc>
          <w:tcPr>
            <w:tcW w:w="1618" w:type="dxa"/>
            <w:shd w:val="clear" w:color="auto" w:fill="FABF8F" w:themeFill="accent6" w:themeFillTint="99"/>
            <w:vAlign w:val="center"/>
          </w:tcPr>
          <w:p w14:paraId="0514114A" w14:textId="3DAB68A3" w:rsidR="009F22FC" w:rsidRDefault="009F22FC" w:rsidP="006B7AE0">
            <w:pPr>
              <w:pStyle w:val="cuadroCabe"/>
              <w:spacing w:after="0"/>
              <w:jc w:val="right"/>
            </w:pPr>
            <w:r>
              <w:rPr>
                <w:color w:val="000000"/>
              </w:rPr>
              <w:t>-794.694</w:t>
            </w:r>
          </w:p>
        </w:tc>
        <w:tc>
          <w:tcPr>
            <w:tcW w:w="1276" w:type="dxa"/>
            <w:shd w:val="clear" w:color="auto" w:fill="FABF8F" w:themeFill="accent6" w:themeFillTint="99"/>
            <w:vAlign w:val="center"/>
          </w:tcPr>
          <w:p w14:paraId="6DE7F7E1" w14:textId="5E6AF77A" w:rsidR="009F22FC" w:rsidRDefault="009F22FC" w:rsidP="006B7AE0">
            <w:pPr>
              <w:pStyle w:val="cuadroCabe"/>
              <w:spacing w:after="0"/>
              <w:jc w:val="right"/>
            </w:pPr>
            <w:r>
              <w:rPr>
                <w:color w:val="000000"/>
              </w:rPr>
              <w:t>-305.674</w:t>
            </w:r>
          </w:p>
        </w:tc>
      </w:tr>
    </w:tbl>
    <w:p w14:paraId="4025956B" w14:textId="3C8A2B47" w:rsidR="009F22FC" w:rsidRPr="004F56DE" w:rsidRDefault="04426E10" w:rsidP="006B7AE0">
      <w:pPr>
        <w:pStyle w:val="texto"/>
        <w:spacing w:before="140" w:after="140"/>
        <w:jc w:val="both"/>
        <w:rPr>
          <w:szCs w:val="26"/>
        </w:rPr>
      </w:pPr>
      <w:r>
        <w:t xml:space="preserve">Burlatak Eguesibarri eta Uharteri dagozkien Erripagañaren zatiak bere gain hartuz gero, diru-sarrera arruntak 1,50 milioi euro inguru igoko lirateke Burlatarentzat, eta gastu arruntak 0,16 milioi euro, barnean hartu gabe Erripagañan bizi diren Uharteko biztanleen gastua, ez bailuke zertan oso altua izan. Burlatako Udalarentzako azken saldo garbian diru-sarrerak 1,34 milioi igo lirateke urtean. </w:t>
      </w:r>
    </w:p>
    <w:p w14:paraId="7CE201C2" w14:textId="4FD99167" w:rsidR="009F22FC" w:rsidRPr="004F56DE" w:rsidRDefault="04426E10" w:rsidP="00CF0D24">
      <w:pPr>
        <w:pStyle w:val="texto"/>
        <w:spacing w:after="140"/>
        <w:jc w:val="both"/>
        <w:rPr>
          <w:szCs w:val="26"/>
        </w:rPr>
      </w:pPr>
      <w:r>
        <w:t xml:space="preserve">Gainontzeko udalek saldo negatiboa izanen lukete, eta Eguesibarkoak jasan beharko luke kalterik handiena, urtean 0,79 milioi inguru galduko bailituzke. </w:t>
      </w:r>
    </w:p>
    <w:p w14:paraId="18D258AD" w14:textId="0BBCFEC3" w:rsidR="00062D3F" w:rsidRDefault="744CA797" w:rsidP="00BB098B">
      <w:pPr>
        <w:pStyle w:val="texto"/>
        <w:spacing w:after="140"/>
        <w:jc w:val="both"/>
        <w:rPr>
          <w:szCs w:val="26"/>
        </w:rPr>
      </w:pPr>
      <w:r>
        <w:lastRenderedPageBreak/>
        <w:t xml:space="preserve">Uhartek 0,31 milioiko saldo garbia jasotzeari utziko lioke, eta Iruñeak 60.421 euro baino ez.  </w:t>
      </w:r>
      <w:bookmarkEnd w:id="36"/>
      <w:bookmarkEnd w:id="37"/>
      <w:r>
        <w:br w:type="page"/>
      </w:r>
    </w:p>
    <w:p w14:paraId="0481D09C" w14:textId="1329FF97" w:rsidR="00062D3F" w:rsidRPr="00973484" w:rsidRDefault="00062D3F" w:rsidP="00062D3F">
      <w:pPr>
        <w:pStyle w:val="atitulo1"/>
        <w:jc w:val="both"/>
      </w:pPr>
      <w:bookmarkStart w:id="41" w:name="_Toc180047262"/>
      <w:r>
        <w:lastRenderedPageBreak/>
        <w:t>3. Gehigarria. Aplikatzekoa den arau esparrua</w:t>
      </w:r>
      <w:bookmarkEnd w:id="41"/>
      <w:r>
        <w:t xml:space="preserve"> </w:t>
      </w:r>
    </w:p>
    <w:p w14:paraId="25B1B72E" w14:textId="342EA543" w:rsidR="00062D3F" w:rsidRPr="00E74C75" w:rsidRDefault="00062D3F" w:rsidP="00E74C75">
      <w:pPr>
        <w:pStyle w:val="atitulo3"/>
        <w:spacing w:before="240"/>
      </w:pPr>
      <w:r>
        <w:t>Estatuko arauak</w:t>
      </w:r>
    </w:p>
    <w:p w14:paraId="31187DC1" w14:textId="3C7FB5DB" w:rsidR="00062D3F" w:rsidRDefault="00062D3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7/2015 Legegintzako Errege Dekretua, urriaren 30ekoa, Lurzoruaren eta Hiri-birgaitzearen Legearen testu bategina onesten duena.</w:t>
      </w:r>
    </w:p>
    <w:p w14:paraId="2481B90A" w14:textId="77CFAB58" w:rsidR="00062D3F" w:rsidRPr="00E74C75" w:rsidRDefault="00062D3F" w:rsidP="00E74C75">
      <w:pPr>
        <w:pStyle w:val="atitulo3"/>
        <w:spacing w:before="240"/>
      </w:pPr>
      <w:r>
        <w:t>Foru araudia</w:t>
      </w:r>
    </w:p>
    <w:p w14:paraId="36AD63EC" w14:textId="58181B93" w:rsidR="00062D3F" w:rsidRDefault="6D8B843D"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6/1990 Foru Legea, uztailaren 2koa, Nafarroako Toki Administrazioari buruzkoa.</w:t>
      </w:r>
    </w:p>
    <w:p w14:paraId="2FE6CA8B" w14:textId="60145B86" w:rsidR="00D102DD" w:rsidRDefault="542A7645"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2/1995 Foru Legea, martxoaren 10ekoa, Nafarroako Toki Ogasunei buruzkoa.</w:t>
      </w:r>
    </w:p>
    <w:p w14:paraId="4E22AF53" w14:textId="205F539F" w:rsidR="00062D3F" w:rsidRDefault="00062D3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35/2002 Foru Legea, abenduaren 20koa, Lurralde Antolamenduari eta Hirigintzari buruzkoa.</w:t>
      </w:r>
    </w:p>
    <w:p w14:paraId="0417ABD8" w14:textId="68B64520" w:rsidR="00062D3F" w:rsidRDefault="00062D3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6/2009 Foru Legea, ekainaren 5ekoa, Hirigintzaren eta etxebizitzaren alorreko presazko neurriei buruzkoa.</w:t>
      </w:r>
    </w:p>
    <w:p w14:paraId="3386C0BB" w14:textId="2F205785" w:rsidR="00062D3F" w:rsidRDefault="00062D3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41/2014 Foru Dekretua, maiatzaren 14koa, Iruña, Burlata, Uharte eta Eguesibar udal-mugarteak aldatzeko espedientea ebazten duena.</w:t>
      </w:r>
    </w:p>
    <w:p w14:paraId="4870270E" w14:textId="657688B8" w:rsidR="00062D3F" w:rsidRDefault="00062D3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1/2017 Legegintzako Foru Dekretua, uztailaren 26koa, Lurraldearen Antolamenduari eta Hirigintzari buruzko Foru Legearen testu bategina onesten duena.</w:t>
      </w:r>
    </w:p>
    <w:p w14:paraId="139D1900" w14:textId="7D5724B2" w:rsidR="00062D3F" w:rsidRPr="00C67CB4" w:rsidRDefault="00062D3F" w:rsidP="00A87BBC">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pPr>
      <w:r>
        <w:t>8/2022 Foru Legea, martxoaren 22koa, Toki Inbertsioen Plana arautzen duena.</w:t>
      </w:r>
    </w:p>
    <w:p w14:paraId="75544799" w14:textId="34204BF9" w:rsidR="0039136F" w:rsidRDefault="0039136F">
      <w:pPr>
        <w:rPr>
          <w:rFonts w:cs="Arial"/>
          <w:i/>
          <w:iCs/>
          <w:sz w:val="18"/>
          <w:szCs w:val="18"/>
        </w:rPr>
      </w:pPr>
      <w:r>
        <w:br w:type="page"/>
      </w:r>
    </w:p>
    <w:p w14:paraId="6B965632" w14:textId="77777777" w:rsidR="0039136F" w:rsidRDefault="0039136F" w:rsidP="00122D43">
      <w:pPr>
        <w:pStyle w:val="atitulo1"/>
        <w:rPr>
          <w:bCs/>
          <w:color w:val="auto"/>
          <w:sz w:val="32"/>
        </w:rPr>
      </w:pPr>
      <w:bookmarkStart w:id="42" w:name="_Toc170459686"/>
    </w:p>
    <w:p w14:paraId="6EACD15D" w14:textId="725D2BC7" w:rsidR="0039136F" w:rsidRDefault="0039136F" w:rsidP="00880E10">
      <w:pPr>
        <w:pStyle w:val="atitulo1"/>
        <w:rPr>
          <w:color w:val="auto"/>
          <w:sz w:val="32"/>
        </w:rPr>
      </w:pPr>
      <w:bookmarkStart w:id="43" w:name="_Toc180047263"/>
      <w:r>
        <w:rPr>
          <w:color w:val="auto"/>
          <w:sz w:val="32"/>
        </w:rPr>
        <w:t>Behin-behineko txostenari egindako alegazioak</w:t>
      </w:r>
      <w:bookmarkEnd w:id="42"/>
      <w:bookmarkEnd w:id="43"/>
    </w:p>
    <w:p w14:paraId="62FAB988" w14:textId="5910B777" w:rsidR="00575FF0" w:rsidRPr="00575FF0" w:rsidRDefault="00575FF0" w:rsidP="00575FF0">
      <w:pPr>
        <w:pStyle w:val="atitulo3"/>
        <w:rPr>
          <w:b/>
          <w:bCs/>
          <w:i w:val="0"/>
          <w:iCs w:val="0"/>
        </w:rPr>
      </w:pPr>
      <w:r w:rsidRPr="00575FF0">
        <w:rPr>
          <w:b/>
          <w:bCs/>
          <w:i w:val="0"/>
          <w:iCs w:val="0"/>
        </w:rPr>
        <w:t xml:space="preserve">Kontuen Ganberak Erripagañaren egoerari buruz egin duen behin-behineko txostenari </w:t>
      </w:r>
      <w:r w:rsidR="00160AEE" w:rsidRPr="00575FF0">
        <w:rPr>
          <w:b/>
          <w:bCs/>
          <w:i w:val="0"/>
          <w:iCs w:val="0"/>
        </w:rPr>
        <w:t>Eguesibarko Udala</w:t>
      </w:r>
      <w:r w:rsidR="00160AEE">
        <w:rPr>
          <w:b/>
          <w:bCs/>
          <w:i w:val="0"/>
          <w:iCs w:val="0"/>
        </w:rPr>
        <w:t>k</w:t>
      </w:r>
      <w:r w:rsidR="00160AEE" w:rsidRPr="00575FF0">
        <w:rPr>
          <w:b/>
          <w:bCs/>
          <w:i w:val="0"/>
          <w:iCs w:val="0"/>
        </w:rPr>
        <w:t xml:space="preserve"> </w:t>
      </w:r>
      <w:r w:rsidRPr="00575FF0">
        <w:rPr>
          <w:b/>
          <w:bCs/>
          <w:i w:val="0"/>
          <w:iCs w:val="0"/>
        </w:rPr>
        <w:t>aurkeztutako alegazioak</w:t>
      </w:r>
    </w:p>
    <w:p w14:paraId="6997B355" w14:textId="77777777" w:rsidR="00122D43" w:rsidRPr="00FB2A91" w:rsidRDefault="00122D43" w:rsidP="00880E10">
      <w:pPr>
        <w:pStyle w:val="Style"/>
        <w:spacing w:before="100" w:beforeAutospacing="1" w:after="200" w:line="276" w:lineRule="auto"/>
        <w:ind w:right="567"/>
        <w:jc w:val="both"/>
        <w:textAlignment w:val="baseline"/>
      </w:pPr>
      <w:r>
        <w:rPr>
          <w:sz w:val="27"/>
        </w:rPr>
        <w:t xml:space="preserve">Xuriñe Peñas López andrea, Eguesibarko Udaleko alkatea den aldetik (jakinarazpenetarako helbidea udalean bertan du), Kontuen Ganberaren aurrean agertu eta, zuzenbidean egokien den moduan, </w:t>
      </w:r>
    </w:p>
    <w:p w14:paraId="7BC7A954" w14:textId="77777777" w:rsidR="00122D43" w:rsidRDefault="00122D43" w:rsidP="00EA3E40">
      <w:pPr>
        <w:pStyle w:val="Style"/>
        <w:spacing w:before="100" w:beforeAutospacing="1" w:after="200" w:line="276" w:lineRule="auto"/>
        <w:ind w:leftChars="567" w:left="1361" w:right="567" w:firstLine="679"/>
        <w:textAlignment w:val="baseline"/>
      </w:pPr>
      <w:r>
        <w:rPr>
          <w:sz w:val="27"/>
        </w:rPr>
        <w:t xml:space="preserve">ADIERAZTEN DU: </w:t>
      </w:r>
    </w:p>
    <w:p w14:paraId="35B7F979" w14:textId="77777777" w:rsidR="00122D43" w:rsidRDefault="00122D43" w:rsidP="00880E10">
      <w:pPr>
        <w:pStyle w:val="Style"/>
        <w:spacing w:before="100" w:beforeAutospacing="1" w:after="200" w:line="276" w:lineRule="auto"/>
        <w:ind w:right="567"/>
        <w:textAlignment w:val="baseline"/>
      </w:pPr>
      <w:r>
        <w:rPr>
          <w:sz w:val="27"/>
        </w:rPr>
        <w:t xml:space="preserve">Jakinarazi egin digutela Erripagaña auzoaren egoerari buruzko behin-behineko fiskalizazio txostena, Kontuen Ganberak egina. </w:t>
      </w:r>
    </w:p>
    <w:p w14:paraId="6DEA5778" w14:textId="77777777" w:rsidR="00122D43" w:rsidRDefault="00122D43" w:rsidP="00880E10">
      <w:pPr>
        <w:pStyle w:val="Style"/>
        <w:spacing w:before="100" w:beforeAutospacing="1" w:after="200" w:line="276" w:lineRule="auto"/>
        <w:ind w:right="567"/>
        <w:textAlignment w:val="baseline"/>
      </w:pPr>
      <w:r>
        <w:rPr>
          <w:sz w:val="27"/>
        </w:rPr>
        <w:t xml:space="preserve">Behin-behineko txostenean bertan emandako epearen barruan eta idazki honen bidez, honako hauek aurkezten direla: </w:t>
      </w:r>
    </w:p>
    <w:p w14:paraId="522A7F7E" w14:textId="77777777" w:rsidR="00122D43" w:rsidRDefault="00122D43" w:rsidP="00EA3E40">
      <w:pPr>
        <w:pStyle w:val="Style"/>
        <w:spacing w:before="100" w:beforeAutospacing="1" w:after="200" w:line="276" w:lineRule="auto"/>
        <w:ind w:leftChars="567" w:left="1361" w:right="567" w:firstLine="679"/>
        <w:textAlignment w:val="baseline"/>
      </w:pPr>
      <w:r>
        <w:rPr>
          <w:sz w:val="27"/>
        </w:rPr>
        <w:t xml:space="preserve">ALEGAZIOAK </w:t>
      </w:r>
    </w:p>
    <w:p w14:paraId="4369EA00" w14:textId="77777777" w:rsidR="00122D43" w:rsidRDefault="00122D43" w:rsidP="00880E10">
      <w:pPr>
        <w:pStyle w:val="Style"/>
        <w:spacing w:before="100" w:beforeAutospacing="1" w:after="200" w:line="276" w:lineRule="auto"/>
        <w:ind w:right="567"/>
        <w:jc w:val="both"/>
        <w:textAlignment w:val="baseline"/>
      </w:pPr>
      <w:r>
        <w:rPr>
          <w:b/>
          <w:sz w:val="27"/>
        </w:rPr>
        <w:t xml:space="preserve">Lehenengoa.- </w:t>
      </w:r>
      <w:r>
        <w:rPr>
          <w:sz w:val="27"/>
        </w:rPr>
        <w:t xml:space="preserve">Txostenak esaten duenez, ezin da jakin Burlatako eta Iruñeko Udalek zer zuzkidura jartzea erabakiko duten Erripagaña osoa haien gain hartuz gero; beraz, ezin da aurreikuspen fidagarririk egin inbertsioak eraginen duen gastuari buruz, ez eta mantentzeak etorkizunean izanen duen gastu arruntari buruz ere. </w:t>
      </w:r>
    </w:p>
    <w:p w14:paraId="5142EB0C" w14:textId="77777777" w:rsidR="00122D43" w:rsidRDefault="00122D43" w:rsidP="00880E10">
      <w:pPr>
        <w:pStyle w:val="Style"/>
        <w:spacing w:before="100" w:beforeAutospacing="1" w:after="200" w:line="276" w:lineRule="auto"/>
        <w:ind w:right="567"/>
        <w:jc w:val="both"/>
        <w:textAlignment w:val="baseline"/>
      </w:pPr>
      <w:r>
        <w:rPr>
          <w:sz w:val="27"/>
        </w:rPr>
        <w:t xml:space="preserve">Horrek berekin dakar Erripagañan hartzen diren erabakien arabera egonen den eragin ekonomikoa ezezaguna dela, udal batek ere ez duelako horri buruzko informaziorik eman. Baztertu egin da aukera oro Eguesibarko Udalarekin, nahiz eta orain bertan izan zuzkidura publikoen aukera gehien dituena, nola jadanik dituen eta auzotik gertu daudenengatik hala laster eraikiko direnengatik: gaztetxea, kiroldegi berria eta kultur etxe berria, besteak beste. </w:t>
      </w:r>
    </w:p>
    <w:p w14:paraId="0F401E87" w14:textId="77777777" w:rsidR="00122D43" w:rsidRDefault="00122D43" w:rsidP="00880E10">
      <w:pPr>
        <w:pStyle w:val="Style"/>
        <w:spacing w:before="100" w:beforeAutospacing="1" w:after="200" w:line="276" w:lineRule="auto"/>
        <w:ind w:right="567"/>
        <w:textAlignment w:val="baseline"/>
      </w:pPr>
      <w:r>
        <w:rPr>
          <w:sz w:val="27"/>
        </w:rPr>
        <w:t xml:space="preserve">Halaber, ez da kontuan hartu egiteke dagoen garapen urbanistiko berriaren inpaktu ekonomikoa eta auzoak hartuko duen behin betiko populazioarena. </w:t>
      </w:r>
    </w:p>
    <w:p w14:paraId="29DFDB7D" w14:textId="77777777" w:rsidR="00122D43" w:rsidRDefault="00122D43" w:rsidP="00880E10">
      <w:pPr>
        <w:pStyle w:val="Style"/>
        <w:spacing w:before="100" w:beforeAutospacing="1" w:after="200" w:line="276" w:lineRule="auto"/>
        <w:ind w:right="567"/>
        <w:jc w:val="both"/>
        <w:textAlignment w:val="baseline"/>
      </w:pPr>
      <w:r>
        <w:rPr>
          <w:b/>
          <w:sz w:val="27"/>
        </w:rPr>
        <w:t xml:space="preserve">Bigarrena.- </w:t>
      </w:r>
      <w:r>
        <w:rPr>
          <w:sz w:val="27"/>
        </w:rPr>
        <w:t xml:space="preserve">Txostenak adierazten du Iruñeko Udalak eta Uharteko Udalak ez dituztela zenbatetsi Erripagañan dituzten herritarrei arreta emateak eragiten dizkien gastu arruntak, ezta orain arte egindako inbertsioak ere. Uharteko Udalak ez du informaziorik eman hirigintza-aprobetxamenduaren % 10aren </w:t>
      </w:r>
      <w:r>
        <w:rPr>
          <w:sz w:val="27"/>
        </w:rPr>
        <w:lastRenderedPageBreak/>
        <w:t xml:space="preserve">lagapenetik eratorritako diru-sarrerei buruz. </w:t>
      </w:r>
    </w:p>
    <w:p w14:paraId="0BF417F7" w14:textId="77777777" w:rsidR="00122D43" w:rsidRDefault="00122D43" w:rsidP="00880E10">
      <w:pPr>
        <w:pStyle w:val="Style"/>
        <w:spacing w:before="100" w:beforeAutospacing="1" w:after="200" w:line="276" w:lineRule="auto"/>
        <w:ind w:right="567"/>
        <w:jc w:val="both"/>
        <w:textAlignment w:val="baseline"/>
      </w:pPr>
      <w:r>
        <w:rPr>
          <w:sz w:val="27"/>
        </w:rPr>
        <w:t xml:space="preserve">Egia esan, Erripagañaren egoerari buruzko fiskalizazio txostenak ez du beharrezko informazio guztia jasotzen analisi osoa egin ahal izateko, eta, beraz, gertakari horiek nabarmenki mugatzen dituzte txostenaren ondorioak. </w:t>
      </w:r>
    </w:p>
    <w:p w14:paraId="2E481222" w14:textId="77777777" w:rsidR="00122D43" w:rsidRDefault="00122D43" w:rsidP="00880E10">
      <w:pPr>
        <w:pStyle w:val="Style"/>
        <w:spacing w:before="100" w:beforeAutospacing="1" w:after="200" w:line="276" w:lineRule="auto"/>
        <w:ind w:right="567"/>
        <w:textAlignment w:val="baseline"/>
      </w:pPr>
      <w:r>
        <w:rPr>
          <w:b/>
          <w:sz w:val="26"/>
        </w:rPr>
        <w:t xml:space="preserve">Hirugarrena.- </w:t>
      </w:r>
      <w:r>
        <w:rPr>
          <w:sz w:val="27"/>
        </w:rPr>
        <w:t xml:space="preserve">Txostenaren arabera, honako hauek dira hizpide den lurraldearen kudeaketa logikoago eta arrazoizkoagoa egiteko aukerarik egokienak. </w:t>
      </w:r>
    </w:p>
    <w:p w14:paraId="1DEC6D0F" w14:textId="77777777" w:rsidR="00122D43" w:rsidRDefault="00122D43" w:rsidP="00122D43">
      <w:pPr>
        <w:pStyle w:val="Style"/>
        <w:numPr>
          <w:ilvl w:val="0"/>
          <w:numId w:val="42"/>
        </w:numPr>
        <w:spacing w:before="100" w:beforeAutospacing="1" w:after="200" w:line="276" w:lineRule="auto"/>
        <w:ind w:leftChars="567" w:left="1731" w:right="567" w:hanging="370"/>
        <w:jc w:val="both"/>
        <w:textAlignment w:val="baseline"/>
      </w:pPr>
      <w:r>
        <w:rPr>
          <w:sz w:val="27"/>
        </w:rPr>
        <w:t xml:space="preserve">Udalerri batek Erripagaña osorik xurgatzea. Alternatiba horren kasuan, aukerarik egingarrienak dira Iruñeko Udalak edo Burlatako Udalak xurgatzea Erripagaña. </w:t>
      </w:r>
    </w:p>
    <w:p w14:paraId="12208F99" w14:textId="77777777" w:rsidR="00122D43" w:rsidRDefault="00122D43" w:rsidP="00880E10">
      <w:pPr>
        <w:pStyle w:val="Style"/>
        <w:spacing w:before="100" w:beforeAutospacing="1" w:after="200" w:line="276" w:lineRule="auto"/>
        <w:ind w:right="567"/>
        <w:jc w:val="both"/>
        <w:textAlignment w:val="baseline"/>
      </w:pPr>
      <w:r>
        <w:rPr>
          <w:sz w:val="27"/>
        </w:rPr>
        <w:t xml:space="preserve">Txostenean ez da jasotzen aukera bat denik Eguesibarrek xurgatzea, nahiz eta auzoari begira hobekien kokatuta dagoen udalerria izan. Aurrez jadanik adierazi denez, udal honen zuzkidura publikoak auzotik gertuen daudenak dira eta kotxez nahiz oinez iristen ahal da haietara. </w:t>
      </w:r>
    </w:p>
    <w:p w14:paraId="0631AE70" w14:textId="77777777" w:rsidR="00122D43" w:rsidRDefault="00122D43" w:rsidP="00880E10">
      <w:pPr>
        <w:pStyle w:val="Style"/>
        <w:spacing w:before="100" w:beforeAutospacing="1" w:after="200" w:line="276" w:lineRule="auto"/>
        <w:ind w:right="567"/>
        <w:textAlignment w:val="baseline"/>
      </w:pPr>
      <w:r>
        <w:rPr>
          <w:b/>
          <w:sz w:val="26"/>
        </w:rPr>
        <w:t xml:space="preserve">Laugarrena.- </w:t>
      </w:r>
      <w:r>
        <w:rPr>
          <w:sz w:val="27"/>
        </w:rPr>
        <w:t xml:space="preserve">Txostenaren arabera, honako hauek dira hizpide den lurraldearen kudeaketa logikoago eta arrazoizkoagoa egiteko aukerarik egokienak. </w:t>
      </w:r>
    </w:p>
    <w:p w14:paraId="3AFDA799" w14:textId="77777777" w:rsidR="00122D43" w:rsidRDefault="00122D43" w:rsidP="00122D43">
      <w:pPr>
        <w:pStyle w:val="Style"/>
        <w:numPr>
          <w:ilvl w:val="0"/>
          <w:numId w:val="43"/>
        </w:numPr>
        <w:spacing w:before="100" w:beforeAutospacing="1" w:after="200" w:line="276" w:lineRule="auto"/>
        <w:ind w:leftChars="567" w:left="1726" w:right="567" w:hanging="365"/>
        <w:jc w:val="both"/>
        <w:textAlignment w:val="baseline"/>
      </w:pPr>
      <w:r>
        <w:rPr>
          <w:sz w:val="27"/>
        </w:rPr>
        <w:t xml:space="preserve">Aurreko alternatiba gauzatzen ez bada, Ganbera honen iritziz, hurrengo soluziorik egokiena hauxe litzateke: Eguesibarren eta Uharteren zatiak Burlataren parte izatera pasatzea eta Iruñeak gaur egun duen zatiari eustea. </w:t>
      </w:r>
    </w:p>
    <w:p w14:paraId="3013792A" w14:textId="77777777" w:rsidR="00122D43" w:rsidRDefault="00122D43" w:rsidP="00880E10">
      <w:pPr>
        <w:pStyle w:val="Style"/>
        <w:spacing w:before="100" w:beforeAutospacing="1" w:after="200" w:line="276" w:lineRule="auto"/>
        <w:ind w:right="567"/>
        <w:jc w:val="both"/>
        <w:textAlignment w:val="baseline"/>
      </w:pPr>
      <w:r>
        <w:rPr>
          <w:sz w:val="27"/>
        </w:rPr>
        <w:t xml:space="preserve">Gure iritziz, bi udalerri jartzearen alternatibak gutxitu egiten du Erripagañako biztanleek planteatzen duten arazoa, baina ez du desagerrarazten. Erripagañako biztanlegunearen herritarrek eskubide eta betebehar berak izatea eskatzen dute, baita zerbitzu publiko berberak izatea ere eta horien finantzaketa unibertsala izatea auzo osoarentzako. </w:t>
      </w:r>
    </w:p>
    <w:p w14:paraId="761C1F44" w14:textId="77777777" w:rsidR="00122D43" w:rsidRDefault="00122D43" w:rsidP="00880E10">
      <w:pPr>
        <w:pStyle w:val="Style"/>
        <w:spacing w:before="100" w:beforeAutospacing="1" w:after="200" w:line="276" w:lineRule="auto"/>
        <w:ind w:right="567"/>
        <w:jc w:val="both"/>
        <w:textAlignment w:val="baseline"/>
      </w:pPr>
      <w:r>
        <w:rPr>
          <w:b/>
          <w:sz w:val="26"/>
        </w:rPr>
        <w:t xml:space="preserve">Bosgarrena.- </w:t>
      </w:r>
      <w:r>
        <w:rPr>
          <w:sz w:val="27"/>
        </w:rPr>
        <w:t xml:space="preserve">Ulertzen da, halaber, txostenaren ondorioetan jaso behar dela Nafarroako Gobernua premiatzea auzoaren behin betiko soluzioan esku har dezan, bere garaian Mendillorrin egin zen bezala, Eguesibarren parte izan baitzen. </w:t>
      </w:r>
    </w:p>
    <w:p w14:paraId="2FE859D5" w14:textId="7B6570F8" w:rsidR="00122D43" w:rsidRDefault="00122D43" w:rsidP="00122D43">
      <w:pPr>
        <w:pStyle w:val="Style"/>
        <w:spacing w:before="100" w:beforeAutospacing="1" w:after="200" w:line="276" w:lineRule="auto"/>
        <w:ind w:leftChars="567" w:left="1361" w:right="567"/>
        <w:textAlignment w:val="baseline"/>
        <w:rPr>
          <w:sz w:val="27"/>
          <w:szCs w:val="27"/>
        </w:rPr>
      </w:pPr>
      <w:r>
        <w:rPr>
          <w:sz w:val="27"/>
        </w:rPr>
        <w:t>Hori guztia dela-eta,</w:t>
      </w:r>
    </w:p>
    <w:p w14:paraId="4219876E" w14:textId="77777777" w:rsidR="00880E10" w:rsidRDefault="00880E10" w:rsidP="00122D43">
      <w:pPr>
        <w:pStyle w:val="Style"/>
        <w:spacing w:before="100" w:beforeAutospacing="1" w:after="200" w:line="276" w:lineRule="auto"/>
        <w:ind w:leftChars="567" w:left="1361" w:right="567"/>
        <w:textAlignment w:val="baseline"/>
        <w:rPr>
          <w:sz w:val="27"/>
          <w:szCs w:val="27"/>
        </w:rPr>
      </w:pPr>
    </w:p>
    <w:p w14:paraId="7FCB0A08" w14:textId="77777777" w:rsidR="00122D43" w:rsidRDefault="00122D43" w:rsidP="00122D43">
      <w:pPr>
        <w:pStyle w:val="Style"/>
        <w:spacing w:line="288" w:lineRule="exact"/>
        <w:ind w:left="485" w:firstLine="223"/>
        <w:textAlignment w:val="baseline"/>
      </w:pPr>
      <w:r>
        <w:rPr>
          <w:b/>
          <w:sz w:val="27"/>
        </w:rPr>
        <w:t>HONAKO HAU ESKATZEN DUGU:</w:t>
      </w:r>
    </w:p>
    <w:p w14:paraId="7C493423" w14:textId="77777777" w:rsidR="00880E10" w:rsidRDefault="00880E10" w:rsidP="00122D43">
      <w:pPr>
        <w:pStyle w:val="Style"/>
        <w:spacing w:line="322" w:lineRule="exact"/>
        <w:ind w:left="485" w:firstLine="231"/>
        <w:jc w:val="both"/>
        <w:textAlignment w:val="baseline"/>
        <w:rPr>
          <w:sz w:val="26"/>
          <w:szCs w:val="26"/>
        </w:rPr>
      </w:pPr>
    </w:p>
    <w:p w14:paraId="2B4CC3F4" w14:textId="73B83153" w:rsidR="00122D43" w:rsidRDefault="00122D43" w:rsidP="00122D43">
      <w:pPr>
        <w:pStyle w:val="Style"/>
        <w:spacing w:line="322" w:lineRule="exact"/>
        <w:ind w:left="485" w:firstLine="231"/>
        <w:jc w:val="both"/>
        <w:textAlignment w:val="baseline"/>
        <w:rPr>
          <w:sz w:val="26"/>
          <w:szCs w:val="26"/>
        </w:rPr>
      </w:pPr>
      <w:r>
        <w:rPr>
          <w:sz w:val="26"/>
        </w:rPr>
        <w:t>Garaiz eta behar bezala aurkeztu denez, alegazioen idazki hau izapidetzeko onar dadila eta, edukiari erreparatuta, txostena alegazioetan adieraziaren arabera alda dadila.</w:t>
      </w:r>
    </w:p>
    <w:p w14:paraId="3EDBE90A" w14:textId="77777777" w:rsidR="00EA3E40" w:rsidRDefault="00EA3E40" w:rsidP="00122D43">
      <w:pPr>
        <w:pStyle w:val="Style"/>
        <w:spacing w:line="322" w:lineRule="exact"/>
        <w:ind w:left="485" w:firstLine="231"/>
        <w:jc w:val="both"/>
        <w:textAlignment w:val="baseline"/>
      </w:pPr>
    </w:p>
    <w:p w14:paraId="3B06229C" w14:textId="1587FC60" w:rsidR="00122D43" w:rsidRDefault="00122D43" w:rsidP="00122D43">
      <w:pPr>
        <w:pStyle w:val="Style"/>
        <w:spacing w:line="322" w:lineRule="exact"/>
        <w:jc w:val="center"/>
        <w:textAlignment w:val="baseline"/>
        <w:rPr>
          <w:sz w:val="26"/>
          <w:szCs w:val="26"/>
        </w:rPr>
      </w:pPr>
      <w:r>
        <w:rPr>
          <w:sz w:val="26"/>
        </w:rPr>
        <w:t>Sarrigurenen, 2024ko irailaren 13an</w:t>
      </w:r>
    </w:p>
    <w:p w14:paraId="756A92A2" w14:textId="2E6303B9" w:rsidR="00122D43" w:rsidRDefault="00880E10" w:rsidP="00122D43">
      <w:pPr>
        <w:pStyle w:val="Style"/>
        <w:spacing w:line="322" w:lineRule="exact"/>
        <w:jc w:val="center"/>
        <w:textAlignment w:val="baseline"/>
      </w:pPr>
      <w:r>
        <w:rPr>
          <w:sz w:val="26"/>
        </w:rPr>
        <w:t>Alkatea: Xuriñe Peñas López</w:t>
      </w:r>
    </w:p>
    <w:p w14:paraId="560F6E81" w14:textId="2C7BC2C2" w:rsidR="006D6A04" w:rsidRDefault="006D6A04">
      <w:pPr>
        <w:tabs>
          <w:tab w:val="left" w:pos="8647"/>
        </w:tabs>
        <w:spacing w:before="120" w:after="120"/>
        <w:ind w:firstLine="284"/>
        <w:jc w:val="both"/>
        <w:rPr>
          <w:rFonts w:cs="Arial"/>
          <w:iCs/>
          <w:sz w:val="18"/>
          <w:szCs w:val="18"/>
        </w:rPr>
      </w:pPr>
    </w:p>
    <w:p w14:paraId="2B6D6FC8" w14:textId="303044B2" w:rsidR="00122D43" w:rsidRDefault="005514AB" w:rsidP="00C72A37">
      <w:pPr>
        <w:rPr>
          <w:rFonts w:cs="Arial"/>
          <w:iCs/>
          <w:sz w:val="18"/>
          <w:szCs w:val="18"/>
        </w:rPr>
      </w:pPr>
      <w:r>
        <w:br w:type="page"/>
      </w:r>
    </w:p>
    <w:p w14:paraId="76142B58" w14:textId="7F948F44" w:rsidR="00122D43" w:rsidRPr="00C72A37" w:rsidRDefault="00122D43" w:rsidP="00C72A37">
      <w:pPr>
        <w:pStyle w:val="Style"/>
        <w:spacing w:line="298" w:lineRule="exact"/>
        <w:ind w:left="5" w:right="466"/>
        <w:jc w:val="both"/>
        <w:textAlignment w:val="baseline"/>
        <w:rPr>
          <w:rFonts w:ascii="Arial" w:hAnsi="Arial" w:cs="Arial"/>
        </w:rPr>
      </w:pPr>
      <w:r>
        <w:rPr>
          <w:rFonts w:ascii="Arial" w:hAnsi="Arial"/>
          <w:b/>
        </w:rPr>
        <w:lastRenderedPageBreak/>
        <w:t xml:space="preserve">KONTUEN GANBERAK ERRIPAGAÑAREN EGOERARI BURUZ EGIN DUEN BEHIN-BEHINEKO TXOSTENARI </w:t>
      </w:r>
      <w:r w:rsidR="00A34007">
        <w:rPr>
          <w:rFonts w:ascii="Arial" w:hAnsi="Arial"/>
          <w:b/>
        </w:rPr>
        <w:t xml:space="preserve">IRUÑEKO UDALAK </w:t>
      </w:r>
      <w:r>
        <w:rPr>
          <w:rFonts w:ascii="Arial" w:hAnsi="Arial"/>
          <w:b/>
        </w:rPr>
        <w:t>AURKEZTUTAKO ALEGAZIOAK</w:t>
      </w:r>
      <w:r w:rsidR="0056540C">
        <w:rPr>
          <w:rFonts w:ascii="Arial" w:hAnsi="Arial"/>
          <w:b/>
        </w:rPr>
        <w:t xml:space="preserve">. </w:t>
      </w:r>
    </w:p>
    <w:p w14:paraId="7ECFC7AD" w14:textId="77777777" w:rsidR="00122D43" w:rsidRPr="00C72A37" w:rsidRDefault="00122D43" w:rsidP="00C72A37">
      <w:pPr>
        <w:pStyle w:val="Style"/>
        <w:spacing w:line="360" w:lineRule="atLeast"/>
        <w:jc w:val="both"/>
        <w:rPr>
          <w:rFonts w:ascii="Arial" w:hAnsi="Arial" w:cs="Arial"/>
        </w:rPr>
      </w:pPr>
    </w:p>
    <w:p w14:paraId="042C29AB" w14:textId="77777777" w:rsidR="00122D43" w:rsidRPr="00C72A37" w:rsidRDefault="00122D43" w:rsidP="00C72A37">
      <w:pPr>
        <w:pStyle w:val="Style"/>
        <w:spacing w:line="302" w:lineRule="exact"/>
        <w:ind w:left="5" w:right="595"/>
        <w:jc w:val="both"/>
        <w:textAlignment w:val="baseline"/>
        <w:rPr>
          <w:rFonts w:ascii="Arial" w:hAnsi="Arial" w:cs="Arial"/>
        </w:rPr>
      </w:pPr>
      <w:r>
        <w:rPr>
          <w:rFonts w:ascii="Arial" w:hAnsi="Arial"/>
        </w:rPr>
        <w:t xml:space="preserve">Kontuen Ganberak Erripagañaren egoeraren inguruan egin duen behin-behineko txostena jaso ondoren, honako alegazio hauek egiten dira: </w:t>
      </w:r>
    </w:p>
    <w:p w14:paraId="2D47354D" w14:textId="77777777" w:rsidR="00122D43" w:rsidRPr="00C72A37" w:rsidRDefault="00122D43" w:rsidP="00C72A37">
      <w:pPr>
        <w:pStyle w:val="Style"/>
        <w:spacing w:line="300" w:lineRule="atLeast"/>
        <w:jc w:val="both"/>
        <w:rPr>
          <w:rFonts w:ascii="Arial" w:hAnsi="Arial" w:cs="Arial"/>
        </w:rPr>
      </w:pPr>
    </w:p>
    <w:p w14:paraId="1FD49CF2" w14:textId="77777777" w:rsidR="00122D43" w:rsidRPr="00C72A37" w:rsidRDefault="00122D43" w:rsidP="00C72A37">
      <w:pPr>
        <w:pStyle w:val="Style"/>
        <w:spacing w:line="235" w:lineRule="exact"/>
        <w:ind w:left="5" w:right="144"/>
        <w:jc w:val="both"/>
        <w:textAlignment w:val="baseline"/>
        <w:rPr>
          <w:rFonts w:ascii="Arial" w:hAnsi="Arial" w:cs="Arial"/>
        </w:rPr>
      </w:pPr>
      <w:r>
        <w:rPr>
          <w:rFonts w:ascii="Arial" w:hAnsi="Arial"/>
          <w:b/>
          <w:u w:val="single"/>
        </w:rPr>
        <w:t xml:space="preserve">Lehenengo alegazioa: </w:t>
      </w:r>
    </w:p>
    <w:p w14:paraId="3A95BED0" w14:textId="77777777" w:rsidR="00122D43" w:rsidRPr="00C72A37" w:rsidRDefault="00122D43" w:rsidP="00C72A37">
      <w:pPr>
        <w:pStyle w:val="Style"/>
        <w:spacing w:line="320" w:lineRule="atLeast"/>
        <w:jc w:val="both"/>
        <w:rPr>
          <w:rFonts w:ascii="Arial" w:hAnsi="Arial" w:cs="Arial"/>
        </w:rPr>
      </w:pPr>
    </w:p>
    <w:p w14:paraId="1DC615AB" w14:textId="77777777" w:rsidR="00122D43" w:rsidRPr="00C72A37" w:rsidRDefault="00122D43" w:rsidP="00C72A37">
      <w:pPr>
        <w:pStyle w:val="Style"/>
        <w:spacing w:line="298" w:lineRule="exact"/>
        <w:ind w:right="677"/>
        <w:jc w:val="both"/>
        <w:textAlignment w:val="baseline"/>
        <w:rPr>
          <w:rFonts w:ascii="Arial" w:hAnsi="Arial" w:cs="Arial"/>
        </w:rPr>
      </w:pPr>
      <w:r>
        <w:rPr>
          <w:rFonts w:ascii="Arial" w:hAnsi="Arial"/>
        </w:rPr>
        <w:t xml:space="preserve">Behin-behineko txostenean hauxe aipatzen da: </w:t>
      </w:r>
      <w:r>
        <w:rPr>
          <w:rFonts w:ascii="Arial" w:hAnsi="Arial"/>
          <w:i/>
        </w:rPr>
        <w:t xml:space="preserve">Iruñeko Udalak ez ditu zenbatetsi Erripagañako bere oraingo herritarrei arreta emateak dakartzan gastu arruntak, eta alkateak komunikabideei adierazi die asmoa dutela Erripagaña osoa beren gain hartzeko. </w:t>
      </w:r>
    </w:p>
    <w:p w14:paraId="533A0E5F" w14:textId="77777777" w:rsidR="00122D43" w:rsidRPr="00C72A37" w:rsidRDefault="00122D43" w:rsidP="00C72A37">
      <w:pPr>
        <w:pStyle w:val="Style"/>
        <w:spacing w:line="280" w:lineRule="atLeast"/>
        <w:jc w:val="both"/>
        <w:rPr>
          <w:rFonts w:ascii="Arial" w:hAnsi="Arial" w:cs="Arial"/>
        </w:rPr>
      </w:pPr>
    </w:p>
    <w:p w14:paraId="754636C3" w14:textId="77777777" w:rsidR="00122D43" w:rsidRPr="00C72A37" w:rsidRDefault="00122D43" w:rsidP="00C72A37">
      <w:pPr>
        <w:pStyle w:val="Style"/>
        <w:spacing w:line="298" w:lineRule="exact"/>
        <w:jc w:val="both"/>
        <w:textAlignment w:val="baseline"/>
        <w:rPr>
          <w:rFonts w:ascii="Arial" w:hAnsi="Arial" w:cs="Arial"/>
        </w:rPr>
      </w:pPr>
      <w:r>
        <w:rPr>
          <w:rFonts w:ascii="Arial" w:hAnsi="Arial"/>
        </w:rPr>
        <w:t xml:space="preserve">Lehenengo eta behin, argitu behar da Iruñeko Udalak une oro eman diola Kontuen Ganberari aukera dauden datu base guztietara sartzeko, baita Erripagañarekin lotutako dokumentazio guztia eskuratzeko ere. </w:t>
      </w:r>
    </w:p>
    <w:p w14:paraId="21AFD865" w14:textId="77777777" w:rsidR="00122D43" w:rsidRPr="00C72A37" w:rsidRDefault="00122D43" w:rsidP="00C72A37">
      <w:pPr>
        <w:pStyle w:val="Style"/>
        <w:spacing w:line="320" w:lineRule="atLeast"/>
        <w:jc w:val="both"/>
        <w:rPr>
          <w:rFonts w:ascii="Arial" w:hAnsi="Arial" w:cs="Arial"/>
        </w:rPr>
      </w:pPr>
    </w:p>
    <w:p w14:paraId="720D506A" w14:textId="77777777" w:rsidR="00122D43" w:rsidRPr="00C72A37" w:rsidRDefault="00122D43" w:rsidP="00C72A37">
      <w:pPr>
        <w:pStyle w:val="Style"/>
        <w:spacing w:line="298" w:lineRule="exact"/>
        <w:ind w:right="43"/>
        <w:jc w:val="both"/>
        <w:textAlignment w:val="baseline"/>
        <w:rPr>
          <w:rFonts w:ascii="Arial" w:hAnsi="Arial" w:cs="Arial"/>
        </w:rPr>
      </w:pPr>
      <w:r>
        <w:rPr>
          <w:rFonts w:ascii="Arial" w:hAnsi="Arial"/>
        </w:rPr>
        <w:t xml:space="preserve">Iruñeko Udalak baditu kostuen azterlanak, betiere otuta aurrekontu programei eta udalerri osoan ematen dituen zerbitzu publikoei. Udalak ez du kostuei buruzko informaziorik auzoen arabera bananduta, eta ez ditu kostuak zenbatzen geolokalizazioaren bidez. </w:t>
      </w:r>
    </w:p>
    <w:p w14:paraId="03D2D56B" w14:textId="77777777" w:rsidR="00122D43" w:rsidRPr="00C72A37" w:rsidRDefault="00122D43" w:rsidP="00C72A37">
      <w:pPr>
        <w:pStyle w:val="Style"/>
        <w:spacing w:line="320" w:lineRule="atLeast"/>
        <w:jc w:val="both"/>
        <w:rPr>
          <w:rFonts w:ascii="Arial" w:hAnsi="Arial" w:cs="Arial"/>
        </w:rPr>
      </w:pPr>
    </w:p>
    <w:p w14:paraId="4A52145B" w14:textId="77777777" w:rsidR="00122D43" w:rsidRPr="00C72A37" w:rsidRDefault="00122D43" w:rsidP="00C72A37">
      <w:pPr>
        <w:pStyle w:val="Style"/>
        <w:spacing w:line="298" w:lineRule="exact"/>
        <w:ind w:left="5" w:right="864"/>
        <w:jc w:val="both"/>
        <w:textAlignment w:val="baseline"/>
        <w:rPr>
          <w:rFonts w:ascii="Arial" w:hAnsi="Arial" w:cs="Arial"/>
        </w:rPr>
      </w:pPr>
      <w:r>
        <w:rPr>
          <w:rFonts w:ascii="Arial" w:hAnsi="Arial"/>
        </w:rPr>
        <w:t xml:space="preserve">Beraz, Kontuen Ganberaren premiak asetzeko espresuki datu batzuk osatzeko eskaeraren harira, udalak lehentasuna eman behar izan die dituen giza baliabideei, eta eraginkortasunaren eta efizientziaren printzipioen arabera aplikatu ditu. </w:t>
      </w:r>
    </w:p>
    <w:p w14:paraId="49E3C086" w14:textId="77777777" w:rsidR="00122D43" w:rsidRPr="00C72A37" w:rsidRDefault="00122D43" w:rsidP="00C72A37">
      <w:pPr>
        <w:pStyle w:val="Style"/>
        <w:spacing w:line="280" w:lineRule="atLeast"/>
        <w:jc w:val="both"/>
        <w:rPr>
          <w:rFonts w:ascii="Arial" w:hAnsi="Arial" w:cs="Arial"/>
        </w:rPr>
      </w:pPr>
    </w:p>
    <w:p w14:paraId="415DA9E0" w14:textId="77777777" w:rsidR="00122D43" w:rsidRPr="00C72A37" w:rsidRDefault="00122D43" w:rsidP="00C72A37">
      <w:pPr>
        <w:pStyle w:val="Style"/>
        <w:spacing w:line="298" w:lineRule="exact"/>
        <w:ind w:right="298"/>
        <w:jc w:val="both"/>
        <w:textAlignment w:val="baseline"/>
        <w:rPr>
          <w:rFonts w:ascii="Arial" w:hAnsi="Arial" w:cs="Arial"/>
        </w:rPr>
      </w:pPr>
      <w:r>
        <w:rPr>
          <w:rFonts w:ascii="Arial" w:hAnsi="Arial"/>
        </w:rPr>
        <w:t xml:space="preserve">Une honetan Iruñeko Udala txosten bat egiten ari da, udalak gainerako udalei dagokien lurraldea xurgatzeak izanen lukeen eragina aztertzeko; izan ere, badago borondatea, martxan dagoen parte hartzeko prozesua amaitu ondoren baldintzak betetzen badira, Iruñeak hizpide den lurraldea xurgatzeko. </w:t>
      </w:r>
    </w:p>
    <w:p w14:paraId="414ABE02" w14:textId="77777777" w:rsidR="00122D43" w:rsidRPr="00C72A37" w:rsidRDefault="00122D43" w:rsidP="00C72A37">
      <w:pPr>
        <w:pStyle w:val="Style"/>
        <w:spacing w:line="280" w:lineRule="atLeast"/>
        <w:jc w:val="both"/>
        <w:rPr>
          <w:rFonts w:ascii="Arial" w:hAnsi="Arial" w:cs="Arial"/>
        </w:rPr>
      </w:pPr>
    </w:p>
    <w:p w14:paraId="6B681F13" w14:textId="77777777" w:rsidR="00122D43" w:rsidRPr="00C72A37" w:rsidRDefault="00122D43" w:rsidP="00C72A37">
      <w:pPr>
        <w:pStyle w:val="Style"/>
        <w:spacing w:line="298" w:lineRule="exact"/>
        <w:ind w:right="298"/>
        <w:jc w:val="both"/>
        <w:textAlignment w:val="baseline"/>
        <w:rPr>
          <w:rFonts w:ascii="Arial" w:hAnsi="Arial" w:cs="Arial"/>
        </w:rPr>
      </w:pPr>
      <w:r>
        <w:rPr>
          <w:rFonts w:ascii="Arial" w:hAnsi="Arial"/>
        </w:rPr>
        <w:t xml:space="preserve">Aurreko egoera ikusita, Iruñeko Udalarentzat ez zuen inolako baliorik gaur egun Erripagañan dituen gastuei buruzko datuak lortzea. Edozein kasutan, Iruñeak Erripagañako bere zatia lagako balu atzean uzten ahalko lukeen gastua zein den jakitea izaten ahal da interesgarria Iruñearentzat. </w:t>
      </w:r>
    </w:p>
    <w:p w14:paraId="147D1FA1" w14:textId="77777777" w:rsidR="00122D43" w:rsidRPr="00C72A37" w:rsidRDefault="00122D43" w:rsidP="00C72A37">
      <w:pPr>
        <w:pStyle w:val="Style"/>
        <w:spacing w:line="320" w:lineRule="atLeast"/>
        <w:jc w:val="both"/>
        <w:rPr>
          <w:rFonts w:ascii="Arial" w:hAnsi="Arial" w:cs="Arial"/>
        </w:rPr>
      </w:pPr>
    </w:p>
    <w:p w14:paraId="1F33238E" w14:textId="77777777" w:rsidR="00122D43" w:rsidRPr="00C72A37" w:rsidRDefault="00122D43" w:rsidP="00C72A37">
      <w:pPr>
        <w:pStyle w:val="Style"/>
        <w:spacing w:line="298" w:lineRule="exact"/>
        <w:ind w:right="139"/>
        <w:jc w:val="both"/>
        <w:textAlignment w:val="baseline"/>
        <w:rPr>
          <w:rFonts w:ascii="Arial" w:eastAsia="Arial" w:hAnsi="Arial" w:cs="Arial"/>
          <w:w w:val="108"/>
        </w:rPr>
      </w:pPr>
      <w:r>
        <w:rPr>
          <w:rFonts w:ascii="Arial" w:hAnsi="Arial"/>
        </w:rPr>
        <w:t xml:space="preserve">Hori guztia dela eta, berriz ere esan behar dugu udalak ez duela inoiz oztopatzeko jarrerarik izan bere esku duen informazioaren inguruan; aitzitik, baloratu behar izan du bere baliabideak erabili nahi dituen ala ez udalaren erabakiak hartzeko interesgarriak diren datuak ateratzeko edo udaletik kanpoko erakundeentzako azterlanak egiteko. Nolanahi ere, Kontuen Ganberak ez du eragozpenik izan txostena egiteko interesgarriak izaten ahal ziren datuak egiteko. </w:t>
      </w:r>
    </w:p>
    <w:p w14:paraId="652FD98A" w14:textId="77777777" w:rsidR="005514AB" w:rsidRPr="00C72A37" w:rsidRDefault="005514AB" w:rsidP="00C72A37">
      <w:pPr>
        <w:pStyle w:val="Style"/>
        <w:spacing w:line="298" w:lineRule="exact"/>
        <w:ind w:right="139"/>
        <w:jc w:val="both"/>
        <w:textAlignment w:val="baseline"/>
        <w:rPr>
          <w:rFonts w:ascii="Arial" w:eastAsia="Arial" w:hAnsi="Arial" w:cs="Arial"/>
          <w:w w:val="108"/>
        </w:rPr>
      </w:pPr>
    </w:p>
    <w:p w14:paraId="60646D70" w14:textId="7AA16613" w:rsidR="00122D43" w:rsidRPr="00C72A37" w:rsidRDefault="00122D43" w:rsidP="00C72A37">
      <w:pPr>
        <w:pStyle w:val="Style"/>
        <w:spacing w:line="235" w:lineRule="exact"/>
        <w:ind w:left="5" w:right="144"/>
        <w:jc w:val="both"/>
        <w:textAlignment w:val="baseline"/>
        <w:rPr>
          <w:rFonts w:ascii="Arial" w:hAnsi="Arial" w:cs="Arial"/>
        </w:rPr>
      </w:pPr>
      <w:r>
        <w:rPr>
          <w:rFonts w:ascii="Arial" w:hAnsi="Arial"/>
          <w:b/>
          <w:u w:val="single"/>
        </w:rPr>
        <w:t>Bigarren alegazioa:</w:t>
      </w:r>
    </w:p>
    <w:p w14:paraId="07C7487E" w14:textId="77777777" w:rsidR="00122D43" w:rsidRPr="00C72A37" w:rsidRDefault="00122D43" w:rsidP="00C72A37">
      <w:pPr>
        <w:pStyle w:val="Style"/>
        <w:spacing w:line="298" w:lineRule="exact"/>
        <w:ind w:left="5" w:right="139"/>
        <w:jc w:val="both"/>
        <w:textAlignment w:val="baseline"/>
        <w:rPr>
          <w:rFonts w:ascii="Arial" w:hAnsi="Arial" w:cs="Arial"/>
        </w:rPr>
      </w:pPr>
      <w:r>
        <w:rPr>
          <w:rFonts w:ascii="Arial" w:hAnsi="Arial"/>
        </w:rPr>
        <w:lastRenderedPageBreak/>
        <w:t>Behin-behineko txostenaren 41. orrialdean hauxe aipatzen da berariaz:</w:t>
      </w:r>
      <w:r>
        <w:rPr>
          <w:rFonts w:ascii="Arial" w:hAnsi="Arial"/>
          <w:i/>
        </w:rPr>
        <w:t xml:space="preserve"> Erripagaña bere gain hartuz gero egiten ahalko lituzkeen balizko inbertsioen zerrenda bat eman digu Iruñeko Udalak. Kirol azpiegiturak dira funtsean. </w:t>
      </w:r>
    </w:p>
    <w:p w14:paraId="0334C558" w14:textId="77777777" w:rsidR="00122D43" w:rsidRPr="00C72A37" w:rsidRDefault="00122D43" w:rsidP="00C72A37">
      <w:pPr>
        <w:pStyle w:val="Style"/>
        <w:spacing w:before="301" w:line="298" w:lineRule="exact"/>
        <w:ind w:left="10" w:right="67"/>
        <w:jc w:val="both"/>
        <w:textAlignment w:val="baseline"/>
        <w:rPr>
          <w:rFonts w:ascii="Arial" w:hAnsi="Arial" w:cs="Arial"/>
        </w:rPr>
      </w:pPr>
      <w:r>
        <w:rPr>
          <w:rFonts w:ascii="Arial" w:hAnsi="Arial"/>
        </w:rPr>
        <w:t xml:space="preserve">Iruñeko Udalak duen konpromiso bakarra da auzoan Civivox bat jartzea, udalaren aurrekontuetan jasota dagoenarekin bat, 150.000 euroko partida bat esleituta baitago hori eraikitzeko proiektua idazteko. Laster zerbitzu kontratua lizitatuko da, kontratazioaren pleguak badaudelako idatzita. Nolanahi ere, egiten ari garen txostenean sartuko ditugu gure iritziz zerbitzu jakin batzuk ematean gutxieneko kalitatea izateko egin behar diren zuzkidurak. </w:t>
      </w:r>
    </w:p>
    <w:p w14:paraId="1A8383F5" w14:textId="77777777" w:rsidR="00122D43" w:rsidRPr="00C72A37" w:rsidRDefault="00122D43" w:rsidP="00C72A37">
      <w:pPr>
        <w:pStyle w:val="Style"/>
        <w:spacing w:line="360" w:lineRule="atLeast"/>
        <w:jc w:val="both"/>
        <w:rPr>
          <w:rFonts w:ascii="Arial" w:hAnsi="Arial" w:cs="Arial"/>
        </w:rPr>
      </w:pPr>
    </w:p>
    <w:p w14:paraId="426A1051" w14:textId="77777777" w:rsidR="00122D43" w:rsidRPr="00C72A37" w:rsidRDefault="00122D43" w:rsidP="00C72A37">
      <w:pPr>
        <w:pStyle w:val="Style"/>
        <w:spacing w:line="230" w:lineRule="exact"/>
        <w:ind w:left="10" w:right="53"/>
        <w:jc w:val="both"/>
        <w:textAlignment w:val="baseline"/>
        <w:rPr>
          <w:rFonts w:ascii="Arial" w:hAnsi="Arial" w:cs="Arial"/>
        </w:rPr>
      </w:pPr>
      <w:r>
        <w:rPr>
          <w:rFonts w:ascii="Arial" w:hAnsi="Arial"/>
          <w:b/>
          <w:u w:val="single"/>
        </w:rPr>
        <w:t xml:space="preserve">Hirugarren alegazioa </w:t>
      </w:r>
    </w:p>
    <w:p w14:paraId="7A00DAC0" w14:textId="77777777" w:rsidR="00122D43" w:rsidRPr="00C72A37" w:rsidRDefault="00122D43" w:rsidP="00C72A37">
      <w:pPr>
        <w:pStyle w:val="Style"/>
        <w:spacing w:line="280" w:lineRule="atLeast"/>
        <w:jc w:val="both"/>
        <w:rPr>
          <w:rFonts w:ascii="Arial" w:hAnsi="Arial" w:cs="Arial"/>
        </w:rPr>
      </w:pPr>
    </w:p>
    <w:p w14:paraId="0DD4E41A" w14:textId="77777777" w:rsidR="00122D43" w:rsidRPr="00C72A37" w:rsidRDefault="00122D43" w:rsidP="00C72A37">
      <w:pPr>
        <w:pStyle w:val="Style"/>
        <w:spacing w:line="298" w:lineRule="exact"/>
        <w:ind w:right="53"/>
        <w:jc w:val="both"/>
        <w:textAlignment w:val="baseline"/>
        <w:rPr>
          <w:rFonts w:ascii="Arial" w:hAnsi="Arial" w:cs="Arial"/>
        </w:rPr>
      </w:pPr>
      <w:r>
        <w:rPr>
          <w:rFonts w:ascii="Arial" w:hAnsi="Arial"/>
        </w:rPr>
        <w:t xml:space="preserve">Behin-behineko txostenaren 42. orrialdean hauxe aipatzen da: </w:t>
      </w:r>
      <w:r>
        <w:rPr>
          <w:rFonts w:ascii="Arial" w:hAnsi="Arial"/>
          <w:i/>
        </w:rPr>
        <w:t>Iruñeak Erripagaña bere gain hartuz gero, diru-sarrera arruntak lau milioi euro inguru igoko lirateke Iruñearentzat, eta gastu arruntak 0,42 milioi euro, barnean hartu gabe Erripagañan bizi diren Uharteko biztanleen gastua, ez bailuke zertan oso altua izan</w:t>
      </w:r>
      <w:r>
        <w:rPr>
          <w:rFonts w:ascii="Arial" w:hAnsi="Arial"/>
        </w:rPr>
        <w:t>.</w:t>
      </w:r>
      <w:r>
        <w:rPr>
          <w:rFonts w:ascii="Arial" w:hAnsi="Arial"/>
          <w:i/>
        </w:rPr>
        <w:t xml:space="preserve"> </w:t>
      </w:r>
    </w:p>
    <w:p w14:paraId="3B3F5FBC" w14:textId="77777777" w:rsidR="00122D43" w:rsidRPr="00C72A37" w:rsidRDefault="00122D43" w:rsidP="00C72A37">
      <w:pPr>
        <w:pStyle w:val="Style"/>
        <w:spacing w:line="280" w:lineRule="atLeast"/>
        <w:jc w:val="both"/>
        <w:rPr>
          <w:rFonts w:ascii="Arial" w:hAnsi="Arial" w:cs="Arial"/>
        </w:rPr>
      </w:pPr>
    </w:p>
    <w:p w14:paraId="0948822C" w14:textId="77777777" w:rsidR="00122D43" w:rsidRPr="00C72A37" w:rsidRDefault="00122D43" w:rsidP="00C72A37">
      <w:pPr>
        <w:pStyle w:val="Style"/>
        <w:spacing w:line="298" w:lineRule="exact"/>
        <w:ind w:left="5" w:right="187"/>
        <w:jc w:val="both"/>
        <w:textAlignment w:val="baseline"/>
        <w:rPr>
          <w:rFonts w:ascii="Arial" w:hAnsi="Arial" w:cs="Arial"/>
        </w:rPr>
      </w:pPr>
      <w:r>
        <w:rPr>
          <w:rFonts w:ascii="Arial" w:hAnsi="Arial"/>
        </w:rPr>
        <w:t xml:space="preserve">Lehenik eta behin, adierazi ahal izateko Iruñeko Udalak lau milioi euro jasoko lituzkeela, segurutzat jotzen da lurralde kontribuzioaren diru-sarrerak zerga-kuoten zenbatekoen batuketa gisa jasotzen ahal direla. </w:t>
      </w:r>
    </w:p>
    <w:p w14:paraId="3DB6816A" w14:textId="77777777" w:rsidR="00122D43" w:rsidRPr="00C72A37" w:rsidRDefault="00122D43" w:rsidP="00C72A37">
      <w:pPr>
        <w:pStyle w:val="Style"/>
        <w:spacing w:line="320" w:lineRule="atLeast"/>
        <w:jc w:val="both"/>
        <w:rPr>
          <w:rFonts w:ascii="Arial" w:hAnsi="Arial" w:cs="Arial"/>
        </w:rPr>
      </w:pPr>
    </w:p>
    <w:p w14:paraId="1D8F9886" w14:textId="77777777" w:rsidR="00122D43" w:rsidRPr="00C72A37" w:rsidRDefault="00122D43" w:rsidP="00C72A37">
      <w:pPr>
        <w:pStyle w:val="Style"/>
        <w:spacing w:line="298" w:lineRule="exact"/>
        <w:ind w:left="5" w:right="62"/>
        <w:jc w:val="both"/>
        <w:textAlignment w:val="baseline"/>
        <w:rPr>
          <w:rFonts w:ascii="Arial" w:hAnsi="Arial" w:cs="Arial"/>
        </w:rPr>
      </w:pPr>
      <w:r>
        <w:rPr>
          <w:rFonts w:ascii="Arial" w:hAnsi="Arial"/>
        </w:rPr>
        <w:t xml:space="preserve">Udalak zehaztu nahi du balorazio txosten berria indarrean sartzearekin batera datorren urtean udalak asmoa duela lurralde kontribuzioaren zerga-tasa legez onartuta dagoen minimora murrizteko. Hortaz, edozein kasutan txostenak dioena baino txikiagoak izanen dira jasotako zenbatekoak. </w:t>
      </w:r>
    </w:p>
    <w:p w14:paraId="28DB1E6E" w14:textId="77777777" w:rsidR="00122D43" w:rsidRPr="00C72A37" w:rsidRDefault="00122D43" w:rsidP="00C72A37">
      <w:pPr>
        <w:pStyle w:val="Style"/>
        <w:spacing w:line="320" w:lineRule="atLeast"/>
        <w:jc w:val="both"/>
        <w:rPr>
          <w:rFonts w:ascii="Arial" w:hAnsi="Arial" w:cs="Arial"/>
        </w:rPr>
      </w:pPr>
    </w:p>
    <w:p w14:paraId="792B1BF4" w14:textId="77777777" w:rsidR="00122D43" w:rsidRPr="00C72A37" w:rsidRDefault="00122D43" w:rsidP="00C72A37">
      <w:pPr>
        <w:pStyle w:val="Style"/>
        <w:spacing w:line="298" w:lineRule="exact"/>
        <w:ind w:left="5" w:right="53"/>
        <w:jc w:val="both"/>
        <w:textAlignment w:val="baseline"/>
        <w:rPr>
          <w:rFonts w:ascii="Arial" w:hAnsi="Arial" w:cs="Arial"/>
        </w:rPr>
      </w:pPr>
      <w:r>
        <w:rPr>
          <w:rFonts w:ascii="Arial" w:hAnsi="Arial"/>
        </w:rPr>
        <w:t xml:space="preserve">Gastuei dagokienez, gure iritziz akats bat dago txostenean, jotzen baita Iruñeak 0,42 milioi euroko gastu arruntak baino ez lituzkeela gain hartuko. Nola Burlatak hala Eguesibarrek zenbatespenak egin dituzte haien lurraldeari uko eginez gero gehiago izanen ez luketen gastuaren inguruan. </w:t>
      </w:r>
    </w:p>
    <w:p w14:paraId="05DC501D" w14:textId="77777777" w:rsidR="00122D43" w:rsidRPr="00C72A37" w:rsidRDefault="00122D43" w:rsidP="00C72A37">
      <w:pPr>
        <w:pStyle w:val="Style"/>
        <w:spacing w:line="340" w:lineRule="atLeast"/>
        <w:jc w:val="both"/>
        <w:rPr>
          <w:rFonts w:ascii="Arial" w:hAnsi="Arial" w:cs="Arial"/>
        </w:rPr>
      </w:pPr>
    </w:p>
    <w:p w14:paraId="6FFA0E5F" w14:textId="77777777" w:rsidR="00122D43" w:rsidRPr="00C72A37" w:rsidRDefault="00122D43" w:rsidP="00C72A37">
      <w:pPr>
        <w:pStyle w:val="Style"/>
        <w:spacing w:line="298" w:lineRule="exact"/>
        <w:ind w:left="5"/>
        <w:jc w:val="both"/>
        <w:textAlignment w:val="baseline"/>
        <w:rPr>
          <w:rFonts w:ascii="Arial" w:hAnsi="Arial" w:cs="Arial"/>
        </w:rPr>
      </w:pPr>
      <w:r>
        <w:rPr>
          <w:rFonts w:ascii="Arial" w:hAnsi="Arial"/>
        </w:rPr>
        <w:t xml:space="preserve">Txostenak, ordea, jotzen du hori dela Iruñeak gain hartuko lukeen gastua auzoa bere gain hartuz gero. Logika ekonomikoa erabilita, Burlata eta Eguesibar gai badira 6000 auzotarri zerbitzua emateko 400.000 euroko kostuarekin, ez da planteatu behar ere Iruñearekin fusionatzeko aukera; ez ginateke gai izanen zerbitzuak hain efizienteki kudeatzeko. </w:t>
      </w:r>
    </w:p>
    <w:p w14:paraId="6706484C" w14:textId="77777777" w:rsidR="00122D43" w:rsidRPr="00C72A37" w:rsidRDefault="00122D43" w:rsidP="00C72A37">
      <w:pPr>
        <w:pStyle w:val="Style"/>
        <w:spacing w:line="300" w:lineRule="atLeast"/>
        <w:jc w:val="both"/>
        <w:rPr>
          <w:rFonts w:ascii="Arial" w:hAnsi="Arial" w:cs="Arial"/>
        </w:rPr>
      </w:pPr>
    </w:p>
    <w:p w14:paraId="77107A20" w14:textId="77777777" w:rsidR="00122D43" w:rsidRPr="00C72A37" w:rsidRDefault="00122D43" w:rsidP="00C72A37">
      <w:pPr>
        <w:pStyle w:val="Style"/>
        <w:spacing w:line="230" w:lineRule="exact"/>
        <w:ind w:left="10" w:right="53"/>
        <w:jc w:val="both"/>
        <w:textAlignment w:val="baseline"/>
        <w:rPr>
          <w:rFonts w:ascii="Arial" w:hAnsi="Arial" w:cs="Arial"/>
        </w:rPr>
      </w:pPr>
      <w:r>
        <w:rPr>
          <w:rFonts w:ascii="Arial" w:hAnsi="Arial"/>
          <w:b/>
          <w:u w:val="single"/>
        </w:rPr>
        <w:t xml:space="preserve">Laugarren alegazioa </w:t>
      </w:r>
    </w:p>
    <w:p w14:paraId="4E2A1AC1" w14:textId="77777777" w:rsidR="00122D43" w:rsidRPr="00C72A37" w:rsidRDefault="00122D43" w:rsidP="00C72A37">
      <w:pPr>
        <w:pStyle w:val="Style"/>
        <w:spacing w:line="320" w:lineRule="atLeast"/>
        <w:jc w:val="both"/>
        <w:rPr>
          <w:rFonts w:ascii="Arial" w:hAnsi="Arial" w:cs="Arial"/>
        </w:rPr>
      </w:pPr>
    </w:p>
    <w:p w14:paraId="40514524" w14:textId="77777777" w:rsidR="00122D43" w:rsidRPr="00C72A37" w:rsidRDefault="00122D43" w:rsidP="00C72A37">
      <w:pPr>
        <w:pStyle w:val="Style"/>
        <w:spacing w:line="216" w:lineRule="exact"/>
        <w:ind w:left="14" w:right="53"/>
        <w:jc w:val="both"/>
        <w:textAlignment w:val="baseline"/>
        <w:rPr>
          <w:rFonts w:ascii="Arial" w:eastAsia="Arial" w:hAnsi="Arial" w:cs="Arial"/>
          <w:w w:val="108"/>
        </w:rPr>
      </w:pPr>
      <w:r>
        <w:rPr>
          <w:rFonts w:ascii="Arial" w:hAnsi="Arial"/>
        </w:rPr>
        <w:t xml:space="preserve">Ez da kontuan hartu auzoan egiteke dagoen garapen urbanistiko berriaren eragin ekonomikoa, eta salbuespenezko diru-sarrerak dakartza lurzoruaren lagapenengatik, hirigintzako lizentzien diru-sarrerengatik eta diru-sarrera arrunt berriengatik.. </w:t>
      </w:r>
    </w:p>
    <w:p w14:paraId="08D6468E" w14:textId="77777777" w:rsidR="00122D43" w:rsidRPr="00C72A37" w:rsidRDefault="00122D43" w:rsidP="00C72A37">
      <w:pPr>
        <w:pStyle w:val="Style"/>
        <w:spacing w:line="298" w:lineRule="exact"/>
        <w:jc w:val="both"/>
        <w:textAlignment w:val="baseline"/>
        <w:rPr>
          <w:rFonts w:ascii="Arial" w:hAnsi="Arial" w:cs="Arial"/>
        </w:rPr>
      </w:pPr>
      <w:r>
        <w:rPr>
          <w:rFonts w:ascii="Arial" w:hAnsi="Arial"/>
        </w:rPr>
        <w:t xml:space="preserve"> Erripagañak hartuko duen behin betiko populazioaren eragina ere ez da aintzat hartu. </w:t>
      </w:r>
    </w:p>
    <w:p w14:paraId="1F5D6C36" w14:textId="77777777" w:rsidR="00122D43" w:rsidRPr="00C72A37" w:rsidRDefault="00122D43" w:rsidP="00C72A37">
      <w:pPr>
        <w:pStyle w:val="Style"/>
        <w:spacing w:line="300" w:lineRule="atLeast"/>
        <w:jc w:val="both"/>
        <w:rPr>
          <w:rFonts w:ascii="Arial" w:hAnsi="Arial" w:cs="Arial"/>
        </w:rPr>
      </w:pPr>
    </w:p>
    <w:p w14:paraId="5E0D170D" w14:textId="77777777" w:rsidR="00122D43" w:rsidRPr="00C72A37" w:rsidRDefault="00122D43" w:rsidP="00C72A37">
      <w:pPr>
        <w:pStyle w:val="Style"/>
        <w:spacing w:line="235" w:lineRule="exact"/>
        <w:ind w:left="5" w:right="254"/>
        <w:jc w:val="both"/>
        <w:textAlignment w:val="baseline"/>
        <w:rPr>
          <w:rFonts w:ascii="Arial" w:hAnsi="Arial" w:cs="Arial"/>
        </w:rPr>
      </w:pPr>
      <w:r>
        <w:rPr>
          <w:rFonts w:ascii="Arial" w:hAnsi="Arial"/>
          <w:b/>
          <w:u w:val="single"/>
        </w:rPr>
        <w:t xml:space="preserve">Bosgarren alegazioa </w:t>
      </w:r>
    </w:p>
    <w:p w14:paraId="373A39D8" w14:textId="77777777" w:rsidR="00122D43" w:rsidRPr="00C72A37" w:rsidRDefault="00122D43" w:rsidP="00C72A37">
      <w:pPr>
        <w:pStyle w:val="Style"/>
        <w:spacing w:line="320" w:lineRule="atLeast"/>
        <w:jc w:val="both"/>
        <w:rPr>
          <w:rFonts w:ascii="Arial" w:hAnsi="Arial" w:cs="Arial"/>
        </w:rPr>
      </w:pPr>
    </w:p>
    <w:p w14:paraId="4FC9F16E" w14:textId="77777777" w:rsidR="00122D43" w:rsidRPr="00C72A37" w:rsidRDefault="00122D43" w:rsidP="00C72A37">
      <w:pPr>
        <w:pStyle w:val="Style"/>
        <w:spacing w:line="298" w:lineRule="exact"/>
        <w:jc w:val="both"/>
        <w:textAlignment w:val="baseline"/>
        <w:rPr>
          <w:rFonts w:ascii="Arial" w:hAnsi="Arial" w:cs="Arial"/>
        </w:rPr>
      </w:pPr>
      <w:r>
        <w:rPr>
          <w:rFonts w:ascii="Arial" w:hAnsi="Arial"/>
        </w:rPr>
        <w:t xml:space="preserve">Uste dugu txostenaren ondorioetan sartu beharko litzatekeela Nafarroako Gobernuaren rola eta auzoari emanen zaion behin betiko soluzioan inplikatzeko beharra, bere garaian Mendillorrirekin egin zen bezala Iruñeari hiriburutza agiria ematearen bidez. </w:t>
      </w:r>
    </w:p>
    <w:p w14:paraId="221A3289" w14:textId="26CD703D" w:rsidR="00116310" w:rsidRDefault="00116310">
      <w:pPr>
        <w:rPr>
          <w:rFonts w:cs="Arial"/>
          <w:iCs/>
          <w:sz w:val="18"/>
          <w:szCs w:val="18"/>
        </w:rPr>
      </w:pPr>
      <w:r>
        <w:br w:type="page"/>
      </w:r>
    </w:p>
    <w:p w14:paraId="3537F595" w14:textId="3DBBA937" w:rsidR="00C72A37" w:rsidRDefault="00C72A37" w:rsidP="007D7665">
      <w:pPr>
        <w:spacing w:after="20" w:line="259" w:lineRule="auto"/>
        <w:jc w:val="both"/>
      </w:pPr>
      <w:bookmarkStart w:id="44" w:name="_Hlk177637194"/>
      <w:r>
        <w:rPr>
          <w:b/>
        </w:rPr>
        <w:lastRenderedPageBreak/>
        <w:t xml:space="preserve">KONTUEN GANBERAK ERRIPAGAÑAREN EGOERARI BURUZ EGIN DUEN BEHIN-BEHINEKO TXOSTENARI UHARTEKO UDALAK AURKEZTUTAKO ALEGAZIOAK </w:t>
      </w:r>
    </w:p>
    <w:p w14:paraId="3ED5320A" w14:textId="77777777" w:rsidR="00C72A37" w:rsidRDefault="00C72A37" w:rsidP="00C72A37">
      <w:pPr>
        <w:spacing w:after="520" w:line="268" w:lineRule="auto"/>
      </w:pPr>
      <w:r>
        <w:rPr>
          <w:b/>
        </w:rPr>
        <w:t>555/2024 espedientea.</w:t>
      </w:r>
    </w:p>
    <w:p w14:paraId="13ED8C77" w14:textId="77777777" w:rsidR="00C72A37" w:rsidRDefault="00C72A37" w:rsidP="00C72A37">
      <w:pPr>
        <w:ind w:left="-5" w:right="210"/>
      </w:pPr>
      <w:r>
        <w:t xml:space="preserve">ALFREDO ARRUIZ SOTÉS, Uharteko Udalaren alkatea eta haren izenean, Nafarroako Kontuen Ganberaren aurrean agertu naiz Erripagañaren egoerari buruz egin den behin-behineko txostenaren harira, eta zuzenbidean egokien den moduan, </w:t>
      </w:r>
    </w:p>
    <w:p w14:paraId="1B327B1D" w14:textId="77777777" w:rsidR="00C72A37" w:rsidRDefault="00C72A37" w:rsidP="00C72A37">
      <w:pPr>
        <w:spacing w:after="119" w:line="259" w:lineRule="auto"/>
        <w:ind w:right="203"/>
        <w:jc w:val="center"/>
      </w:pPr>
      <w:r>
        <w:rPr>
          <w:b/>
        </w:rPr>
        <w:t>ADIERAZTEN DUT:</w:t>
      </w:r>
    </w:p>
    <w:p w14:paraId="7AA9BEC1" w14:textId="77777777" w:rsidR="00C72A37" w:rsidRDefault="00C72A37" w:rsidP="00C72A37">
      <w:pPr>
        <w:ind w:left="-5" w:right="210"/>
      </w:pPr>
      <w:r>
        <w:t xml:space="preserve">2024ko irailaren 9an, Nafarroako Kontuen Ganberaren behin-behineko txostena jaso genuen udalaren erregistroan, eta 2024ko irailaren 13ra arte eman ziguten egoki iritziz gero alegazioak aurkezteko. </w:t>
      </w:r>
    </w:p>
    <w:p w14:paraId="5D07ED4B" w14:textId="77777777" w:rsidR="00C72A37" w:rsidRDefault="00C72A37" w:rsidP="00C72A37">
      <w:pPr>
        <w:ind w:left="-5" w:right="210"/>
      </w:pPr>
      <w:r>
        <w:t xml:space="preserve">Emandako epe laburra ikusita, hura luzatzeko eskatu genuen, eta luzapen hori eman ziguten 2024ko irailaren 17ra arte, egun hori barne. </w:t>
      </w:r>
    </w:p>
    <w:p w14:paraId="142747C4" w14:textId="77777777" w:rsidR="00C72A37" w:rsidRDefault="00C72A37" w:rsidP="00C72A37">
      <w:pPr>
        <w:ind w:left="-5" w:right="210"/>
      </w:pPr>
      <w:r>
        <w:t xml:space="preserve">Udalaren ordezkari naizen aldetik, txosten horretan dauden bi alderdi argitu behar ditut, baita osatu ere eta, kasua bada, zuzendu eta zehaztu. Zehazki, honako hauek: </w:t>
      </w:r>
    </w:p>
    <w:p w14:paraId="41F8E4CC" w14:textId="77777777" w:rsidR="00C72A37" w:rsidRDefault="00C72A37" w:rsidP="00C72A37">
      <w:pPr>
        <w:numPr>
          <w:ilvl w:val="0"/>
          <w:numId w:val="44"/>
        </w:numPr>
        <w:spacing w:after="99" w:line="277" w:lineRule="auto"/>
        <w:ind w:right="210" w:hanging="360"/>
        <w:jc w:val="both"/>
      </w:pPr>
      <w:r>
        <w:t xml:space="preserve">Aprobetxamendu urbanistikoaren % 10etik eratorritako diru-sarrerei buruzko daturik eza (8 eta 21. orrialdeetako taula). </w:t>
      </w:r>
    </w:p>
    <w:p w14:paraId="046E419A" w14:textId="77777777" w:rsidR="00C72A37" w:rsidRDefault="00C72A37" w:rsidP="00C72A37">
      <w:pPr>
        <w:numPr>
          <w:ilvl w:val="0"/>
          <w:numId w:val="44"/>
        </w:numPr>
        <w:spacing w:after="99" w:line="277" w:lineRule="auto"/>
        <w:ind w:right="210" w:hanging="360"/>
        <w:jc w:val="both"/>
      </w:pPr>
      <w:r>
        <w:t xml:space="preserve">Txostenean jasotzen den premisa hau: “udal-mugarteak aldatzeko espedientea, 2014an foru dekretu bidez onetsia, osatu gabe dago, ukitutako jabari publikoko partzelen jurisdikziorik ez dagoelako” ( eta 30. orrialdeak). </w:t>
      </w:r>
    </w:p>
    <w:p w14:paraId="14D75C1B" w14:textId="77777777" w:rsidR="00C72A37" w:rsidRDefault="00C72A37" w:rsidP="00C72A37">
      <w:pPr>
        <w:spacing w:after="508"/>
        <w:ind w:left="-5" w:right="210"/>
      </w:pPr>
      <w:r>
        <w:t xml:space="preserve">Horrekin guztiarekin batera, adierazi nahi dugu Uharteko Udala prest dagoela, kasua izanez gero, ED2H partzela (edo Burlatako 1. industrialdeko 377 partzela) lagatzeko Nafarroako Gobernuaren Hezkuntza Departamentuari. </w:t>
      </w:r>
    </w:p>
    <w:p w14:paraId="24F54343" w14:textId="77777777" w:rsidR="00C72A37" w:rsidRDefault="00C72A37" w:rsidP="00C72A37">
      <w:pPr>
        <w:spacing w:after="512"/>
        <w:ind w:left="-5" w:right="210"/>
      </w:pPr>
      <w:r>
        <w:t xml:space="preserve">Eta horregatik guztiagatik, honako hauek egiten ditut: </w:t>
      </w:r>
    </w:p>
    <w:p w14:paraId="702237CE" w14:textId="77777777" w:rsidR="00C72A37" w:rsidRDefault="00C72A37" w:rsidP="00C72A37">
      <w:pPr>
        <w:spacing w:after="119" w:line="259" w:lineRule="auto"/>
        <w:ind w:right="205"/>
        <w:jc w:val="center"/>
      </w:pPr>
      <w:r>
        <w:rPr>
          <w:b/>
        </w:rPr>
        <w:t xml:space="preserve">ALEGAZIOAK </w:t>
      </w:r>
    </w:p>
    <w:p w14:paraId="6BC3CB33" w14:textId="77777777" w:rsidR="00C72A37" w:rsidRDefault="00C72A37" w:rsidP="00C72A37">
      <w:pPr>
        <w:spacing w:after="108" w:line="268" w:lineRule="auto"/>
      </w:pPr>
      <w:r>
        <w:rPr>
          <w:b/>
        </w:rPr>
        <w:t xml:space="preserve">LEHENENGOA: HIRIGINTZAKO APROBETXAMENDUAREN % 10 LAGATZETIK ERATORRITAKO DIRU-SARREREZ. </w:t>
      </w:r>
    </w:p>
    <w:p w14:paraId="51575CFC" w14:textId="77777777" w:rsidR="00C72A37" w:rsidRDefault="00C72A37" w:rsidP="00C72A37">
      <w:pPr>
        <w:ind w:left="-5" w:right="210"/>
      </w:pPr>
      <w:r>
        <w:t xml:space="preserve">Udal arkitektoaren txostena eman da, adierazten duena udalak zer zenbateko jasotzen duen lurzoruaren hirigintzako aprobetxamenduaren % 10 lagatzetik, eta hauxe ondorioztatzen da: </w:t>
      </w:r>
    </w:p>
    <w:p w14:paraId="1F971A52" w14:textId="77777777" w:rsidR="00C72A37" w:rsidRDefault="00C72A37" w:rsidP="00C72A37">
      <w:pPr>
        <w:spacing w:after="101" w:line="276" w:lineRule="auto"/>
        <w:ind w:left="703" w:right="201"/>
      </w:pPr>
      <w:r>
        <w:rPr>
          <w:i/>
        </w:rPr>
        <w:t xml:space="preserve">Ondorio gisa, udalaren artxiboetan dagoen dokumentazioa egiaztatu ondoren, ziurtatzen ahal dugu nahitaez laga beharreko % 10eko aprobetxamenduagatik jasotako zenbatekoa, hasierako UGPSaren eta 2007ko Birpartzelazio Proiektuaren arabera lortutakoa, 2.418.485,30 euro izan zela. </w:t>
      </w:r>
    </w:p>
    <w:p w14:paraId="02D98F6A" w14:textId="77777777" w:rsidR="00C72A37" w:rsidRDefault="00C72A37" w:rsidP="00C72A37">
      <w:pPr>
        <w:spacing w:after="919" w:line="276" w:lineRule="auto"/>
        <w:ind w:left="703" w:right="201"/>
      </w:pPr>
      <w:r>
        <w:rPr>
          <w:i/>
        </w:rPr>
        <w:t>Alabaina, teknikari horrek ezin izan du datu zehatzik lortu Uharteko Udalaren aldeko eraikigarritasun-gehikuntzaren eta ondorengo banaketa-akordioaren ondorioz jasotako diruzko konpentsazioari buruz.</w:t>
      </w:r>
    </w:p>
    <w:p w14:paraId="6F5F7DE4" w14:textId="77777777" w:rsidR="00C72A37" w:rsidRDefault="00C72A37" w:rsidP="00C72A37">
      <w:pPr>
        <w:spacing w:after="108" w:line="268" w:lineRule="auto"/>
      </w:pPr>
      <w:r>
        <w:rPr>
          <w:b/>
        </w:rPr>
        <w:lastRenderedPageBreak/>
        <w:t xml:space="preserve">BIGARRENA: BURLATAKO 2. INDUSTRIALDEKO 377 PARTZELAREN TITULARTASUNAREN ALDAKETAZ (UHARTEKO UDALAREN TITULARTASUNA) </w:t>
      </w:r>
    </w:p>
    <w:p w14:paraId="3D6D905D" w14:textId="77777777" w:rsidR="00C72A37" w:rsidRDefault="00C72A37" w:rsidP="00C72A37">
      <w:pPr>
        <w:tabs>
          <w:tab w:val="center" w:pos="448"/>
          <w:tab w:val="center" w:pos="1970"/>
        </w:tabs>
        <w:spacing w:after="108" w:line="268" w:lineRule="auto"/>
      </w:pPr>
      <w:r>
        <w:tab/>
      </w:r>
      <w:r>
        <w:rPr>
          <w:b/>
        </w:rPr>
        <w:t>a)</w:t>
      </w:r>
      <w:r>
        <w:rPr>
          <w:b/>
        </w:rPr>
        <w:tab/>
        <w:t xml:space="preserve">Partzelaren identifikazioa. </w:t>
      </w:r>
    </w:p>
    <w:p w14:paraId="2F4805FF" w14:textId="77777777" w:rsidR="00C72A37" w:rsidRDefault="00C72A37" w:rsidP="00C72A37">
      <w:pPr>
        <w:ind w:left="-5" w:right="210"/>
      </w:pPr>
      <w:r>
        <w:t>Iruña, Burlata, Uharte eta Eguesibarko udal-mugarteak aldatzeko espedientea ebazten duen maiatzaren 14ko 41/2014 Foru Dekretuak</w:t>
      </w:r>
      <w:r>
        <w:rPr>
          <w:sz w:val="20"/>
          <w:vertAlign w:val="superscript"/>
        </w:rPr>
        <w:footnoteReference w:id="12"/>
      </w:r>
      <w:r>
        <w:t xml:space="preserve"> lau udalerri horien arteko mugak aldatu zituen eta, horren ondorioz, ukitutako partzeletako batzuen kasuan aldatu egin zen zer jurisdikzio administratibotan zeuden. </w:t>
      </w:r>
    </w:p>
    <w:p w14:paraId="791AC2AD" w14:textId="77777777" w:rsidR="00C72A37" w:rsidRDefault="00C72A37" w:rsidP="00C72A37">
      <w:pPr>
        <w:spacing w:after="132"/>
        <w:ind w:left="-5" w:right="210"/>
      </w:pPr>
      <w:r>
        <w:t>ED2 izeneko partzela izan zen ukitutako bat, 9.212,13 metro koadroko azalera zuena eta, Erripagañako UGPSaren arabera, hezkuntza zuzkiduretarako erabilera</w:t>
      </w:r>
      <w:r>
        <w:rPr>
          <w:sz w:val="20"/>
          <w:vertAlign w:val="superscript"/>
        </w:rPr>
        <w:footnoteReference w:id="13"/>
      </w:r>
      <w:r>
        <w:t xml:space="preserve">.  </w:t>
      </w:r>
    </w:p>
    <w:p w14:paraId="12AB6C26" w14:textId="77777777" w:rsidR="00C72A37" w:rsidRDefault="00C72A37" w:rsidP="00C72A37">
      <w:pPr>
        <w:spacing w:after="138"/>
        <w:ind w:left="-5" w:right="210"/>
      </w:pPr>
      <w:r>
        <w:t>Partzela hori bi azpipartzelak osatzen zuten, Uharte eta Burlata mugarteen artean banatuak, eta udalerria aldatzeko espedientean jaso zenez ED2H partzela Uharteko Udalarena zen eta ED2B partzela, berriz, Burlatako Udalarena</w:t>
      </w:r>
      <w:r>
        <w:rPr>
          <w:sz w:val="20"/>
          <w:vertAlign w:val="superscript"/>
        </w:rPr>
        <w:footnoteReference w:id="14"/>
      </w:r>
      <w:r>
        <w:t xml:space="preserve">. </w:t>
      </w:r>
    </w:p>
    <w:p w14:paraId="5560A6AD" w14:textId="77777777" w:rsidR="00C72A37" w:rsidRDefault="00C72A37" w:rsidP="00C72A37">
      <w:pPr>
        <w:ind w:left="-5" w:right="210"/>
      </w:pPr>
      <w:r>
        <w:t xml:space="preserve">Horren ondorioz, gaur egun, Uharteko Udalaren jabetzakoa den partzela (ED2H edo katastroko 377 partzela, Burlatako 2. industrialdekoa) Burlatako jurisdikzio administratiboan eta udal-mugartean kokatuta geratu da. </w:t>
      </w:r>
    </w:p>
    <w:p w14:paraId="77E70F83" w14:textId="77777777" w:rsidR="00C72A37" w:rsidRDefault="00C72A37" w:rsidP="00C72A37">
      <w:pPr>
        <w:spacing w:after="522"/>
        <w:ind w:left="-5" w:right="210"/>
      </w:pPr>
      <w:r>
        <w:t>Horren harira, Kontuen Ganberaren behin-behineko txostenak baieztatzen duenez, egoera hori gertatzen ari da “41/2014 Foru Dekretu bidez onetsitako udal-mugarteak aldatzearen ondoriozko jabari publikoko partzelen jurisdikzioa” aldatzeke dagoelako</w:t>
      </w:r>
      <w:r>
        <w:rPr>
          <w:sz w:val="20"/>
          <w:vertAlign w:val="superscript"/>
        </w:rPr>
        <w:footnoteReference w:id="15"/>
      </w:r>
      <w:r>
        <w:t xml:space="preserve">, baina Uharteko Udala ez dago ados ikuspegi horrekin, arrazoi hauengatik. </w:t>
      </w:r>
    </w:p>
    <w:p w14:paraId="764B1E88" w14:textId="77777777" w:rsidR="00C72A37" w:rsidRDefault="00C72A37" w:rsidP="00C72A37">
      <w:pPr>
        <w:numPr>
          <w:ilvl w:val="0"/>
          <w:numId w:val="45"/>
        </w:numPr>
        <w:spacing w:after="108" w:line="268" w:lineRule="auto"/>
        <w:ind w:hanging="360"/>
      </w:pPr>
      <w:r>
        <w:rPr>
          <w:b/>
        </w:rPr>
        <w:t xml:space="preserve">Partzelaren jatorria. </w:t>
      </w:r>
    </w:p>
    <w:p w14:paraId="3ADF30AE" w14:textId="77777777" w:rsidR="00C72A37" w:rsidRDefault="00C72A37" w:rsidP="00C72A37">
      <w:pPr>
        <w:ind w:left="-5" w:right="210"/>
      </w:pPr>
      <w:r>
        <w:t xml:space="preserve">Uharteko Udalaren jabetzako ED2H partzelak zuzkiduraren kalifikazioa du; izan ere, gauzatu eta toki erakunde horren alde esleitu zen lurzoru urbanizagarrien jabeek lurzorua eraldatu zen unean zituzten lagatzeko betebeharrak direla-eta, hori guztia Lurralde Antolamenduari eta Hirigintzari buruzko Foru Legearen testu bategina onesten duen 1/2017 Legegintzako Foru Dekretuaren 98. artikuluaren arabera (1/2017 LFD, aurrerantzean). </w:t>
      </w:r>
    </w:p>
    <w:p w14:paraId="1F5B64FF" w14:textId="77777777" w:rsidR="00C72A37" w:rsidRDefault="00C72A37" w:rsidP="00C72A37">
      <w:pPr>
        <w:ind w:left="-5" w:right="210"/>
      </w:pPr>
      <w:r>
        <w:t xml:space="preserve">Zehazki, hala da Administrazio jarduleari laga behar zitzaiolako, nahitaez eta dohainik, bideetarako, espazio libreetarako, berdeguneetarako eta herriko zuzkidura publikoetarako behar den lurzoru guztia, beren lurrak sartzen diren garapen esparruaren zerbitzurako (1/2017 LFDren 98.a) ar.). Beraz, partzela horrek gauzatzen du Uharteko Udalak zerbitzu publikoak emateko lurzorua jasotzeko duen eskubidea, jatorrian udal-mugartean zegoen lurzoru urbanizagarria eraldatzearen ondorioz. </w:t>
      </w:r>
    </w:p>
    <w:p w14:paraId="103E3FB0" w14:textId="77777777" w:rsidR="00C72A37" w:rsidRDefault="00C72A37" w:rsidP="00C72A37">
      <w:pPr>
        <w:spacing w:after="523"/>
        <w:ind w:left="-5" w:right="210"/>
      </w:pPr>
      <w:r>
        <w:t xml:space="preserve">Horrek esan nahi du, "lagatzeko betebehar" hori sortzeko egin zen bezala, ezin bestela izan, urbanizatu beharreko partzelen eta Uharteko etorkizuneko biztanleriaren beharretan justifikatuta, betebehar hori galtzea nahiz beste toki erakunde bati eskualdatzea ere justifikatu beharko litzatekeela, eta ez automatikoki gauzatu; horrez gain, kasua bada, konpentsatu beharko litzateke, desorekarik egon ez dadin. </w:t>
      </w:r>
    </w:p>
    <w:p w14:paraId="3F1E0D7E" w14:textId="77777777" w:rsidR="00C72A37" w:rsidRDefault="00C72A37" w:rsidP="00C72A37">
      <w:pPr>
        <w:numPr>
          <w:ilvl w:val="0"/>
          <w:numId w:val="45"/>
        </w:numPr>
        <w:spacing w:after="108" w:line="268" w:lineRule="auto"/>
        <w:ind w:hanging="360"/>
      </w:pPr>
      <w:r>
        <w:rPr>
          <w:b/>
        </w:rPr>
        <w:lastRenderedPageBreak/>
        <w:t xml:space="preserve">Udal-mugarteak aldatzeko irizpideak. </w:t>
      </w:r>
    </w:p>
    <w:p w14:paraId="7EF86A58" w14:textId="77777777" w:rsidR="00C72A37" w:rsidRDefault="00C72A37" w:rsidP="00C72A37">
      <w:pPr>
        <w:spacing w:after="133"/>
        <w:ind w:left="-5" w:right="210"/>
      </w:pPr>
      <w:r>
        <w:t>Iruñeko, Burlatako, Uharteko eta Eguesibarko Udalen artean Udal-mugarteak aldatzeko dokumentuan jasota dagoenez, ERRIPAGAÑAKO UGPSaren eremuan, mugak aldatzeko oinarria honako hau izan zen: “muga horiek antolamendu berriak definitutako elementuekin bat etortzea, batez ere kale-zintarriekin eta urbanizazioko beste elementu garrantzitsu batzuekin eta partzela berrien mugekin”</w:t>
      </w:r>
      <w:r>
        <w:rPr>
          <w:sz w:val="20"/>
          <w:vertAlign w:val="superscript"/>
        </w:rPr>
        <w:footnoteReference w:id="16"/>
      </w:r>
      <w:r>
        <w:t xml:space="preserve">. </w:t>
      </w:r>
    </w:p>
    <w:p w14:paraId="1B14AE6D" w14:textId="77777777" w:rsidR="00C72A37" w:rsidRDefault="00C72A37" w:rsidP="00C72A37">
      <w:pPr>
        <w:ind w:left="-5" w:right="210"/>
      </w:pPr>
      <w:r>
        <w:t xml:space="preserve">Antolamendu berria eta eraikinak muga berriekin bat etortzeko irizpide hori, aldi berean, akordioan sartutako udal bakoitzak emandako eta jasotako azaleren arteko orekarekin uztartzen da. Horrela, bakoitzak emandako eta jasotako azaleren taula bat jasotzen du akordioak, eta ondoriozko saldoa. </w:t>
      </w:r>
    </w:p>
    <w:p w14:paraId="03745A34" w14:textId="77777777" w:rsidR="00C72A37" w:rsidRDefault="00C72A37" w:rsidP="00C72A37">
      <w:pPr>
        <w:ind w:left="-5" w:right="210"/>
      </w:pPr>
      <w:r>
        <w:t xml:space="preserve">"Azaleren orekaren" irizpide horrek, ordea, ez zuen kontuan hartu partzela bakoitzaren aprobetxamendua edota bakoitzak jarritako udal azalera; hortaz, mugarteen aldaketa horrek ez zuen aintzat hartu partzela horietako bakoitzak emanen lukeen etekina. </w:t>
      </w:r>
    </w:p>
    <w:p w14:paraId="21B51EC3" w14:textId="77777777" w:rsidR="00C72A37" w:rsidRDefault="00C72A37" w:rsidP="00C72A37">
      <w:pPr>
        <w:spacing w:after="142" w:line="259" w:lineRule="auto"/>
        <w:ind w:left="-2" w:right="-8"/>
      </w:pPr>
      <w:r>
        <w:rPr>
          <w:noProof/>
        </w:rPr>
        <w:drawing>
          <wp:inline distT="0" distB="0" distL="0" distR="0" wp14:anchorId="4A280529" wp14:editId="4D98FE73">
            <wp:extent cx="5538217" cy="1877568"/>
            <wp:effectExtent l="0" t="0" r="0" b="0"/>
            <wp:docPr id="4064" name="Picture 4064"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4064" name="Picture 4064" descr="Tabla&#10;&#10;Descripción generada automáticamente"/>
                    <pic:cNvPicPr/>
                  </pic:nvPicPr>
                  <pic:blipFill>
                    <a:blip r:embed="rId30"/>
                    <a:stretch>
                      <a:fillRect/>
                    </a:stretch>
                  </pic:blipFill>
                  <pic:spPr>
                    <a:xfrm>
                      <a:off x="0" y="0"/>
                      <a:ext cx="5538217" cy="1877568"/>
                    </a:xfrm>
                    <a:prstGeom prst="rect">
                      <a:avLst/>
                    </a:prstGeom>
                  </pic:spPr>
                </pic:pic>
              </a:graphicData>
            </a:graphic>
          </wp:inline>
        </w:drawing>
      </w:r>
    </w:p>
    <w:p w14:paraId="3C69D636" w14:textId="77777777" w:rsidR="00C72A37" w:rsidRDefault="00C72A37" w:rsidP="00C72A37">
      <w:pPr>
        <w:spacing w:after="465" w:line="225" w:lineRule="auto"/>
        <w:ind w:left="-5"/>
      </w:pPr>
      <w:r>
        <w:rPr>
          <w:b/>
          <w:sz w:val="18"/>
        </w:rPr>
        <w:t xml:space="preserve">1. taula: Udal-mugarteen aldaketak ukitutako azalerak (Aldatzeko akordioan jasota dago). </w:t>
      </w:r>
    </w:p>
    <w:p w14:paraId="434BB85F" w14:textId="77777777" w:rsidR="00C72A37" w:rsidRDefault="00C72A37" w:rsidP="00C72A37">
      <w:pPr>
        <w:spacing w:after="101" w:line="276" w:lineRule="auto"/>
        <w:ind w:right="201"/>
      </w:pPr>
      <w:r>
        <w:t xml:space="preserve">Udal-mugartea aldatzeko espedientea ebatzi aurreko txostenean Nafarroako Kontseiluak adierazi zuenez, </w:t>
      </w:r>
      <w:r>
        <w:rPr>
          <w:i/>
        </w:rPr>
        <w:t xml:space="preserve">badago, hortaz, oreka ia matematikoa udal bakoitzak ematen duen eta jasotzen duen azaleraren artean, </w:t>
      </w:r>
      <w:r>
        <w:rPr>
          <w:i/>
          <w:u w:val="single" w:color="000000"/>
        </w:rPr>
        <w:t>eta ez dago alde esanguratsurik lurzoru horiek sortzen dituzten aprobetxamendu urbanistikoei dagokienez</w:t>
      </w:r>
      <w:r>
        <w:rPr>
          <w:i/>
        </w:rPr>
        <w:t>; izan ere, ukitutako lurzoru gehienak erabilera eta jabari publikoko lurzoruak dira.</w:t>
      </w:r>
      <w:r>
        <w:t xml:space="preserve"> </w:t>
      </w:r>
    </w:p>
    <w:p w14:paraId="4AECFDC9" w14:textId="77777777" w:rsidR="00C72A37" w:rsidRDefault="00C72A37" w:rsidP="00C72A37">
      <w:pPr>
        <w:ind w:left="-5" w:right="210"/>
      </w:pPr>
      <w:r>
        <w:t xml:space="preserve">Alabaina, ez mugarteak aldatzeko espedientean ez Nafarroako Kontseiluaren txostenean, ez da ebidentziarik aurkitu adierazten duenik kalkulu nahiz analisiren bat egin zela mugarteen aldaketak ukitutako partzelen aprobetxamendu urbanistikoan inguruan. </w:t>
      </w:r>
    </w:p>
    <w:p w14:paraId="00D0E9BB" w14:textId="77777777" w:rsidR="00C72A37" w:rsidRDefault="00C72A37" w:rsidP="00C72A37">
      <w:pPr>
        <w:spacing w:after="141" w:line="259" w:lineRule="auto"/>
        <w:ind w:left="974"/>
      </w:pPr>
      <w:r>
        <w:rPr>
          <w:noProof/>
        </w:rPr>
        <w:lastRenderedPageBreak/>
        <w:drawing>
          <wp:inline distT="0" distB="0" distL="0" distR="0" wp14:anchorId="44E2B9D2" wp14:editId="3A1EE08B">
            <wp:extent cx="4160520" cy="2526792"/>
            <wp:effectExtent l="0" t="0" r="0" b="0"/>
            <wp:docPr id="4065" name="Picture 4065"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4065" name="Picture 4065" descr="Tabla&#10;&#10;Descripción generada automáticamente"/>
                    <pic:cNvPicPr/>
                  </pic:nvPicPr>
                  <pic:blipFill>
                    <a:blip r:embed="rId31"/>
                    <a:stretch>
                      <a:fillRect/>
                    </a:stretch>
                  </pic:blipFill>
                  <pic:spPr>
                    <a:xfrm>
                      <a:off x="0" y="0"/>
                      <a:ext cx="4160520" cy="2526792"/>
                    </a:xfrm>
                    <a:prstGeom prst="rect">
                      <a:avLst/>
                    </a:prstGeom>
                  </pic:spPr>
                </pic:pic>
              </a:graphicData>
            </a:graphic>
          </wp:inline>
        </w:drawing>
      </w:r>
    </w:p>
    <w:p w14:paraId="69A35903" w14:textId="77777777" w:rsidR="00C72A37" w:rsidRDefault="00C72A37" w:rsidP="00C72A37">
      <w:pPr>
        <w:spacing w:after="465" w:line="225" w:lineRule="auto"/>
        <w:ind w:left="-5"/>
      </w:pPr>
      <w:r>
        <w:rPr>
          <w:b/>
          <w:sz w:val="18"/>
        </w:rPr>
        <w:t>2. taula: Nafarroako Kontseiluaren txostenetik ateratako azaleren taularen lagina</w:t>
      </w:r>
    </w:p>
    <w:p w14:paraId="3A9ABD21" w14:textId="77777777" w:rsidR="00C72A37" w:rsidRDefault="00C72A37" w:rsidP="00C72A37">
      <w:pPr>
        <w:spacing w:after="108" w:line="268" w:lineRule="auto"/>
        <w:ind w:left="705" w:hanging="360"/>
      </w:pPr>
      <w:r>
        <w:rPr>
          <w:b/>
        </w:rPr>
        <w:t xml:space="preserve">d) Banaketa finkaren titulartasunaren eta kokatuta dagoen udal-mugarte nahiz jurisdikzioaren artean. </w:t>
      </w:r>
    </w:p>
    <w:p w14:paraId="5D5675A6" w14:textId="77777777" w:rsidR="00C72A37" w:rsidRDefault="00C72A37" w:rsidP="00C72A37">
      <w:pPr>
        <w:ind w:left="-5" w:right="210"/>
      </w:pPr>
      <w:r>
        <w:t xml:space="preserve">Azken batean, bereizi beharreko bi alderdi dira hizpide: alde batetik, udal-mugarteen aldaketa eta, beraz, partzela bakoitza dagoen jurisdikzioaren aldaketa; bestalde, aldaketek ukitutako partzelen jabetzaren titulua aldatzea (edo ez aldatzea). </w:t>
      </w:r>
    </w:p>
    <w:p w14:paraId="58EC5944" w14:textId="77777777" w:rsidR="00C72A37" w:rsidRDefault="00C72A37" w:rsidP="00C72A37">
      <w:pPr>
        <w:ind w:left="-5" w:right="210"/>
      </w:pPr>
      <w:r>
        <w:t xml:space="preserve">Erakunde honen iritziz, Erripagañako ED2 partzelaren mugartea eta jurisdikzioa aldatzeak, Burlatarena izatera pasatzeko (1. industrialdeko 377 partzela), ez du berekin ekarri behar berorren jabetzaren titulua automatikoki aldatzea; aitzitik, baloratu beharko litzateke Uharteko Udalak zuzkiduretako zer behar izaten ahal dituen herritarrentzako eta, kasua bada, konpentsatu (lagapenaren jatorria). </w:t>
      </w:r>
    </w:p>
    <w:p w14:paraId="7E29581F" w14:textId="77777777" w:rsidR="00C72A37" w:rsidRDefault="00C72A37" w:rsidP="00C72A37">
      <w:pPr>
        <w:spacing w:after="508"/>
        <w:ind w:left="-5" w:right="210"/>
      </w:pPr>
      <w:r>
        <w:t xml:space="preserve">Kasua bada, baloratzen ahalko litzateke ere bai ea 41/2014 FD bidez onetsitako udal-mugarteen aldaketarako akordioa oinarria izaten ahal den kasuko jabari publikoko partzelaren kalifikazioa aldatzeko, eta horrek desafektazioa eragiten ahal duen. </w:t>
      </w:r>
    </w:p>
    <w:p w14:paraId="132695F9" w14:textId="77777777" w:rsidR="00C72A37" w:rsidRDefault="00C72A37" w:rsidP="00C72A37">
      <w:pPr>
        <w:spacing w:after="119" w:line="259" w:lineRule="auto"/>
        <w:ind w:right="203"/>
        <w:jc w:val="center"/>
      </w:pPr>
      <w:r>
        <w:rPr>
          <w:b/>
        </w:rPr>
        <w:t>KONKLUSIOA:</w:t>
      </w:r>
    </w:p>
    <w:p w14:paraId="4A543CE9" w14:textId="77777777" w:rsidR="00C72A37" w:rsidRDefault="00C72A37" w:rsidP="00C72A37">
      <w:pPr>
        <w:ind w:left="-5" w:right="210"/>
      </w:pPr>
      <w:r>
        <w:t xml:space="preserve">LEHENENGOA: Uharteko Udalak % 10 lagatzeko betebeharretik lortu dituen diru-sarrerak gutxienez ere XXX euro izan dira. </w:t>
      </w:r>
    </w:p>
    <w:p w14:paraId="1CB18D1D" w14:textId="77777777" w:rsidR="00C72A37" w:rsidRDefault="00C72A37" w:rsidP="00C72A37">
      <w:pPr>
        <w:ind w:left="-5" w:right="210"/>
      </w:pPr>
      <w:r>
        <w:t xml:space="preserve">BIGARRENA: Burlatako 1. industrialdeko 377 partzelaren jabetza-titulua Uharteko Udalarena da, eta maiatzaren 14ko 41/2014 Foru Dekretuaren bidez onetsitako mugarteen aldaketak ez dakar berekin jabetza hori Burlatako Udalari zuzenean nahiz automatikoki eskualdatu beharrik, justifikazio edota konpentsazio barik. </w:t>
      </w:r>
    </w:p>
    <w:p w14:paraId="627F5C89" w14:textId="77777777" w:rsidR="00C72A37" w:rsidRDefault="00C72A37" w:rsidP="00C72A37">
      <w:pPr>
        <w:spacing w:after="509"/>
        <w:ind w:left="-5" w:right="210"/>
      </w:pPr>
      <w:r>
        <w:t xml:space="preserve">HIRU: Nahiz eta partzela horren jabetza erreklamatu, Uharteko Udalak ez du eragozpenik berori Nafarroako Gobernuaren Hezkuntza Departamentuari lagatzeko. </w:t>
      </w:r>
    </w:p>
    <w:p w14:paraId="4B0DED27" w14:textId="77777777" w:rsidR="00C72A37" w:rsidRDefault="00C72A37" w:rsidP="00C72A37">
      <w:pPr>
        <w:spacing w:after="512"/>
        <w:ind w:left="-5" w:right="210"/>
      </w:pPr>
      <w:r>
        <w:t xml:space="preserve">Uharten, sinadura elektronikoaren egunean. </w:t>
      </w:r>
    </w:p>
    <w:p w14:paraId="41A74C54" w14:textId="0DFFA579" w:rsidR="00C72A37" w:rsidRDefault="00C72A37" w:rsidP="007D7665">
      <w:pPr>
        <w:spacing w:after="120" w:line="259" w:lineRule="auto"/>
        <w:ind w:right="207"/>
        <w:jc w:val="center"/>
      </w:pPr>
      <w:r>
        <w:t xml:space="preserve">Alkatea: Alfredo Arruiz Sotes. </w:t>
      </w:r>
      <w:bookmarkEnd w:id="44"/>
    </w:p>
    <w:p w14:paraId="3444BF45" w14:textId="77777777" w:rsidR="00122D43" w:rsidRDefault="00122D43" w:rsidP="00116310">
      <w:pPr>
        <w:tabs>
          <w:tab w:val="left" w:pos="8647"/>
        </w:tabs>
        <w:spacing w:before="120" w:after="120"/>
        <w:jc w:val="both"/>
        <w:rPr>
          <w:rFonts w:cs="Arial"/>
          <w:iCs/>
          <w:sz w:val="18"/>
          <w:szCs w:val="18"/>
        </w:rPr>
      </w:pPr>
    </w:p>
    <w:p w14:paraId="434FB8EC" w14:textId="7362E0D1" w:rsidR="00C72A37" w:rsidRDefault="00C72A37">
      <w:pPr>
        <w:rPr>
          <w:rFonts w:cs="Arial"/>
          <w:iCs/>
          <w:sz w:val="18"/>
          <w:szCs w:val="18"/>
        </w:rPr>
      </w:pPr>
      <w:r>
        <w:lastRenderedPageBreak/>
        <w:br w:type="page"/>
      </w:r>
    </w:p>
    <w:p w14:paraId="3357AFBB" w14:textId="77777777" w:rsidR="00122D43" w:rsidRDefault="00122D43">
      <w:pPr>
        <w:tabs>
          <w:tab w:val="left" w:pos="8647"/>
        </w:tabs>
        <w:spacing w:before="120" w:after="120"/>
        <w:ind w:firstLine="284"/>
        <w:jc w:val="both"/>
        <w:rPr>
          <w:rFonts w:cs="Arial"/>
          <w:iCs/>
          <w:sz w:val="18"/>
          <w:szCs w:val="18"/>
        </w:rPr>
      </w:pPr>
    </w:p>
    <w:p w14:paraId="1CB17569" w14:textId="112AE1F2" w:rsidR="0039136F" w:rsidRDefault="0039136F" w:rsidP="0039136F">
      <w:pPr>
        <w:pStyle w:val="atitulo1"/>
        <w:rPr>
          <w:color w:val="auto"/>
          <w:sz w:val="28"/>
        </w:rPr>
      </w:pPr>
      <w:bookmarkStart w:id="45" w:name="_Toc4671439"/>
      <w:bookmarkStart w:id="46" w:name="_Toc60127699"/>
      <w:bookmarkStart w:id="47" w:name="_Toc60127855"/>
      <w:bookmarkStart w:id="48" w:name="_Toc67302673"/>
      <w:bookmarkStart w:id="49" w:name="_Toc67986925"/>
      <w:bookmarkStart w:id="50" w:name="_Toc95376237"/>
      <w:bookmarkStart w:id="51" w:name="_Toc113352962"/>
      <w:bookmarkStart w:id="52" w:name="_Toc121475377"/>
      <w:bookmarkStart w:id="53" w:name="_Toc122079006"/>
      <w:bookmarkStart w:id="54" w:name="_Toc130536968"/>
      <w:bookmarkStart w:id="55" w:name="_Toc146545308"/>
      <w:bookmarkStart w:id="56" w:name="_Toc170290284"/>
      <w:bookmarkStart w:id="57" w:name="_Toc170459687"/>
      <w:bookmarkStart w:id="58" w:name="_Toc180047264"/>
      <w:r>
        <w:rPr>
          <w:color w:val="auto"/>
          <w:sz w:val="28"/>
        </w:rPr>
        <w:t>Behin-behineko txostena dela-eta aurkeztutako alegazioei Kontuen Ganberak emandako erantzuna</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52ACCBE" w14:textId="27A917EC" w:rsidR="005A5D6A" w:rsidRDefault="005A5D6A" w:rsidP="005A5D6A">
      <w:pPr>
        <w:pStyle w:val="atitulo3"/>
        <w:spacing w:before="240"/>
      </w:pPr>
      <w:r>
        <w:t>Eguesibarko Udaleko alkateari erantzuna</w:t>
      </w:r>
    </w:p>
    <w:p w14:paraId="37799A91" w14:textId="77777777" w:rsidR="005A5D6A" w:rsidRPr="004B0295" w:rsidRDefault="005A5D6A" w:rsidP="003E64D6">
      <w:pPr>
        <w:pStyle w:val="texto"/>
        <w:spacing w:after="140"/>
        <w:jc w:val="both"/>
        <w:rPr>
          <w:szCs w:val="26"/>
        </w:rPr>
      </w:pPr>
      <w:r>
        <w:t>Eskerrak ematen dizkiogu Eguesibarko Udaleko alkateari aurkeztu dizkigun alegazioengatik. Alegazio horiek behin-behineko txostenari eransten zaizkio eta hori behin betikotzat hartzen da, egindako fiskalizazioaren azalpena direlako eta ez dutelako edukia aldatzen. Halere, ganbera honek honako alderdiak aipatu nahi ditu:</w:t>
      </w:r>
    </w:p>
    <w:p w14:paraId="4F2B9041" w14:textId="77777777" w:rsidR="005A5D6A" w:rsidRDefault="005A5D6A" w:rsidP="005A5D6A">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Lehenengo eta hirugarren alegazioak: Ganbera honek berretsi egiten ditu Erripagañaren lurralde- eta biztanleria-banaketa ikusita dauden alternatiben artean logikoentzat eta arrazoizkoentzat jotzen dituenei buruzko ondorioak. </w:t>
      </w:r>
    </w:p>
    <w:p w14:paraId="5549F6D0" w14:textId="77777777" w:rsidR="005A5D6A" w:rsidRDefault="005A5D6A" w:rsidP="005A5D6A">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Bigarren alegazioa: Ganbera honek txostenaren III. epigrafean azaltzen ditu alegazio horretan aipatutako mugaketak, eta bertan adierazten du zenbatespenen emaitzak gutxi gorabeherako zifrak direla; hori alde batera utzita, aintzat hartuta txostenaren xedeak, gaur egun dagoen arazoa konpontzeko beharrezko ondoriorik esanguratsuenak ez lirateke nabarmenki aldatuko. </w:t>
      </w:r>
    </w:p>
    <w:p w14:paraId="118E644E" w14:textId="77777777" w:rsidR="005A5D6A" w:rsidRPr="004B0295" w:rsidRDefault="005A5D6A" w:rsidP="005A5D6A">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Bosgarren alegazioa: txostenak jadanik dakar horri buruzko gomendio bat. </w:t>
      </w:r>
    </w:p>
    <w:p w14:paraId="46CDC9E1" w14:textId="3571D332" w:rsidR="005A5D6A" w:rsidRDefault="005A5D6A" w:rsidP="0016472F">
      <w:pPr>
        <w:pStyle w:val="atitulo3"/>
        <w:spacing w:before="240"/>
      </w:pPr>
      <w:r>
        <w:t xml:space="preserve">Iruñeko Udaleko Alkatetzaren kabineteari erantzuna </w:t>
      </w:r>
    </w:p>
    <w:p w14:paraId="75847E38" w14:textId="77777777" w:rsidR="005A5D6A" w:rsidRPr="004B0295" w:rsidRDefault="005A5D6A" w:rsidP="003E64D6">
      <w:pPr>
        <w:pStyle w:val="texto"/>
        <w:spacing w:after="140"/>
        <w:jc w:val="both"/>
        <w:rPr>
          <w:szCs w:val="26"/>
        </w:rPr>
      </w:pPr>
      <w:r>
        <w:t>Eskerrak ematen dizkiogu Iruñeko Udaleko Alkatetzaren kabineteari aurkeztutako alegazioengatik. Alegazio horiek behin-behineko txostenari eransten zaizkio eta hori behin betikotzat hartzen da, egindako fiskalizazioaren azalpena direlako eta ez dutelako edukia aldatzen. Halere, ganbera honek honako alderdiak aipatu nahi ditu:</w:t>
      </w:r>
    </w:p>
    <w:p w14:paraId="76EB27D8" w14:textId="77777777" w:rsidR="005A5D6A" w:rsidRPr="004B0295" w:rsidRDefault="005A5D6A" w:rsidP="005A5D6A">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Lehenengo alegazioa: Ganbera honek ez du txostenean adierazi Iruñeko Udalak oztopatzeko jarrerarik izan duenik; izan ere, azaldu baino ez du egin txostena egiteko datuak faltan izan dituela. </w:t>
      </w:r>
    </w:p>
    <w:p w14:paraId="36649343" w14:textId="12854524" w:rsidR="005A5D6A" w:rsidRDefault="005A5D6A" w:rsidP="003E64D6">
      <w:pPr>
        <w:pStyle w:val="texto"/>
        <w:spacing w:after="140"/>
        <w:jc w:val="both"/>
        <w:rPr>
          <w:szCs w:val="26"/>
        </w:rPr>
      </w:pPr>
      <w:r>
        <w:t>Deigarria da udalak baliabideak aplikatzeko efizientziaren eta eraginkortasunaren irizpideak aipatzea eta ondoren hau adieraztea: ...</w:t>
      </w:r>
      <w:r>
        <w:rPr>
          <w:i/>
        </w:rPr>
        <w:t>Kontuen Ganberak ez du eragozpenik izan txostena egiteko interesgarriak izaten ahal ziren datuak egiteko</w:t>
      </w:r>
      <w:r>
        <w:t xml:space="preserve">,,, Kontuen Ganberak eraginkortasunez eta efizientziaz erabili behar ditu ere bai haren baliabideak, tostenak arrazoizko epean egiteko, denboran egokiak izan daitezen eta aztertutako kudeaketan hobetzen lagundu dezaten. Hori dela-eta, berretsi egiten ditugu gure konklusioak, non aipatzen dugun zenbatetsitako zifrak gutxi gorabeherakoak direla; hala ere, agerian uzten dute Erripagañan dagoen arazoa, eta zenbatespen zorrotzago batek ez lituzke nabarmenki aldaraziko. </w:t>
      </w:r>
    </w:p>
    <w:p w14:paraId="462389A5" w14:textId="77777777" w:rsidR="008466FC" w:rsidRDefault="008466FC" w:rsidP="003E64D6">
      <w:pPr>
        <w:pStyle w:val="texto"/>
        <w:spacing w:after="140"/>
        <w:jc w:val="both"/>
        <w:rPr>
          <w:szCs w:val="26"/>
        </w:rPr>
      </w:pPr>
      <w:r>
        <w:t>Halaber, deigarria da alegazio horretan aipatu egiten dela Kontuen Ganberak udalari egin zion datuen eskaera “</w:t>
      </w:r>
      <w:r>
        <w:rPr>
          <w:i/>
        </w:rPr>
        <w:t>haren beharrei erantzuteko</w:t>
      </w:r>
      <w:r>
        <w:t>”, eta toki erakun</w:t>
      </w:r>
      <w:r>
        <w:lastRenderedPageBreak/>
        <w:t xml:space="preserve">deak datuak ateratzeko edo </w:t>
      </w:r>
      <w:r>
        <w:rPr>
          <w:i/>
        </w:rPr>
        <w:t>“udaletik kanpoko erakundeentzako azterlanak egiteko</w:t>
      </w:r>
      <w:r>
        <w:t xml:space="preserve">” egin behar izan zuen hautua ere aipatzen da, Kontuen Ganbera hartuta kanpoko erakunde horien artean. Horren harira, Nafarroako Kontuen Ganbera arautzen duen abenduaren 20ko 19/1984 Foru Legearen 10. artikuluak ezartzen duenez, kontrolatzeko eta fiskalizatzeko dituen eginkizunak egikaritzean, er4akundeak ahalmena du Nafarroako sektore publikoa osatzen duten erakunde eta entitate orori datuak, txostenak, dokumentuak eta aurrekariak eskatzeko, beharrezkoak badira eginkizunok gauzatzeko. </w:t>
      </w:r>
    </w:p>
    <w:p w14:paraId="4B724CAD" w14:textId="77777777" w:rsidR="005A5D6A" w:rsidRPr="004B0295" w:rsidRDefault="005A5D6A" w:rsidP="005A5D6A">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Hirugarren alegazioa: txostenak ez du akatsik egiten 0,42 milioiko gastu arruntak sartzean Iruñeak Erripagaña osorik xurgatuz gero, mugaketa hori aipatzen baita III. epigrafean, adierazten denean zerbitzu publikoak emateko askotariko ereduak daudela. Iruñeak zerbitzuak emateagatik duen gastuaren datuak eduki izan balitu Ganberak (eta udal horrek ez zuen datu hori eman), gai izanen litzateke gastuaren zenbatespen zehatzagoa egiteko. </w:t>
      </w:r>
    </w:p>
    <w:p w14:paraId="7AF472CB" w14:textId="77777777" w:rsidR="005A5D6A" w:rsidRPr="004B0295" w:rsidRDefault="005A5D6A" w:rsidP="003E64D6">
      <w:pPr>
        <w:pStyle w:val="texto"/>
        <w:spacing w:after="140"/>
        <w:jc w:val="both"/>
        <w:rPr>
          <w:szCs w:val="26"/>
        </w:rPr>
      </w:pPr>
      <w:r>
        <w:t>Alabaina, jadanik adierazi dugunez, nahiz eta zifra hori zehaztasun handiagoz zenbatetsi, gure konklusioak ez lirateke nabarmenki aldatuko.</w:t>
      </w:r>
    </w:p>
    <w:p w14:paraId="0EE4CFCF" w14:textId="77777777" w:rsidR="005A5D6A" w:rsidRPr="004B0295" w:rsidRDefault="005A5D6A" w:rsidP="005A5D6A">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Bosgarren alegazioa: txostenak jadanik dakar horri buruzko gomendio bat. </w:t>
      </w:r>
    </w:p>
    <w:p w14:paraId="3769DFE9" w14:textId="6BFDAFBD" w:rsidR="0016472F" w:rsidRDefault="0016472F" w:rsidP="0016472F">
      <w:pPr>
        <w:pStyle w:val="atitulo3"/>
        <w:spacing w:before="240"/>
      </w:pPr>
      <w:r>
        <w:t xml:space="preserve">Uharteko Udaleko alkateari erantzuna </w:t>
      </w:r>
    </w:p>
    <w:p w14:paraId="1B540C09" w14:textId="64F59931" w:rsidR="0016472F" w:rsidRDefault="0016472F" w:rsidP="0016472F">
      <w:pPr>
        <w:pStyle w:val="texto"/>
        <w:spacing w:after="140"/>
        <w:jc w:val="both"/>
        <w:rPr>
          <w:szCs w:val="26"/>
        </w:rPr>
      </w:pPr>
      <w:r>
        <w:t>Eskerrak ematen dizkiogu Uharteko Udaleko alkateari aurkeztutako alegazioengatik.</w:t>
      </w:r>
    </w:p>
    <w:p w14:paraId="53C3CC98" w14:textId="0FB1B067" w:rsidR="0016472F" w:rsidRDefault="0067176C" w:rsidP="0016472F">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Lehenengo alegazioan, Uharteko Udalak aprobetxamendu urbanistikoaren lagapenaren ehuneko hamarretik eratorritako diru-sarreren datua ematen du, Ganbera honek azterketa lana egin bitartean eman ez zuena, hain zuzen, eta horrek behin betiko txostena aldatzen du alderdi hauetan: </w:t>
      </w:r>
    </w:p>
    <w:p w14:paraId="6BA814A7" w14:textId="77777777" w:rsidR="006C0DA9" w:rsidRDefault="006C0DA9" w:rsidP="006C0DA9">
      <w:pPr>
        <w:pStyle w:val="3MiTextoconmarcas"/>
        <w:numPr>
          <w:ilvl w:val="1"/>
          <w:numId w:val="19"/>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8. orrialdeko azkenaurreko paragrafoa ezabatu da. Ganbera honek informazio faltaren ondorioz udal horren diru-sarrerak kalkulatzeko mugaketari buruzkoa da paragrafo hori.</w:t>
      </w:r>
    </w:p>
    <w:p w14:paraId="4E4BDDA0" w14:textId="0F56FE6A" w:rsidR="006C0DA9" w:rsidRDefault="006C0DA9" w:rsidP="006C0DA9">
      <w:pPr>
        <w:pStyle w:val="3MiTextoconmarcas"/>
        <w:numPr>
          <w:ilvl w:val="1"/>
          <w:numId w:val="19"/>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Aldatu dira Erripagañako udalen guztizko diru-sarrera urbanistikoen zenbatekoak, eta Uharteko Udalaren kopuru zehatzak ere bai, 9. orrialdeko zazpigarren paragrafoan jasakoak, toki erakunde horrek eman duen datua aintzat hartuta.</w:t>
      </w:r>
    </w:p>
    <w:p w14:paraId="2561723C" w14:textId="77C25C07" w:rsidR="006C0DA9" w:rsidRDefault="006C0DA9" w:rsidP="006C0DA9">
      <w:pPr>
        <w:pStyle w:val="3MiTextoconmarcas"/>
        <w:numPr>
          <w:ilvl w:val="1"/>
          <w:numId w:val="19"/>
        </w:numPr>
        <w:tabs>
          <w:tab w:val="left" w:pos="567"/>
        </w:tabs>
        <w:spacing w:after="140" w:line="240" w:lineRule="auto"/>
        <w:ind w:left="0" w:firstLine="284"/>
        <w:jc w:val="both"/>
        <w:rPr>
          <w:rFonts w:ascii="Times New Roman" w:hAnsi="Times New Roman" w:cs="Times New Roman"/>
          <w:sz w:val="26"/>
          <w:szCs w:val="26"/>
        </w:rPr>
      </w:pPr>
      <w:r>
        <w:rPr>
          <w:rFonts w:ascii="Times New Roman" w:hAnsi="Times New Roman"/>
          <w:sz w:val="26"/>
        </w:rPr>
        <w:t xml:space="preserve"> 21. orrialdeko lehenengo taulan Uharteko Udalak emandako datua sartu da, eta erakunde horrek guztira jasotzen dituen diru-sarrera urbanistikoak ere aldatzen ditu.</w:t>
      </w:r>
    </w:p>
    <w:p w14:paraId="074DE593" w14:textId="21444B0A" w:rsidR="0016472F" w:rsidRPr="00042353" w:rsidRDefault="0067176C" w:rsidP="0016472F">
      <w:pPr>
        <w:pStyle w:val="texto"/>
        <w:numPr>
          <w:ilvl w:val="0"/>
          <w:numId w:val="19"/>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Bigarren alegazioari dagokionez, Ganbera hau ez da partzelen titulartasunaren inguruko eztabaidan sartu, eta adierazi baino ez du egin Jabetzaren Erregistroan ez direla sartu udal-mugarteak aldatzeko onetsitako espedientetik eratortzen ahal diren titulartasun aldaketak. Hori dela-eta, alegazio hori behin-behineko txostenean sartu da eta ez du behin betiko txostenaren edukia aldatzen.</w:t>
      </w:r>
    </w:p>
    <w:p w14:paraId="53FF84B1" w14:textId="7E7F16E8" w:rsidR="00042353" w:rsidRPr="00CB24EF" w:rsidRDefault="00042353" w:rsidP="00042353">
      <w:pPr>
        <w:pStyle w:val="texto"/>
        <w:tabs>
          <w:tab w:val="clear" w:pos="2835"/>
          <w:tab w:val="clear" w:pos="3969"/>
          <w:tab w:val="clear" w:pos="5103"/>
          <w:tab w:val="clear" w:pos="6237"/>
          <w:tab w:val="clear" w:pos="7371"/>
          <w:tab w:val="left" w:pos="480"/>
        </w:tabs>
        <w:spacing w:after="140"/>
        <w:jc w:val="both"/>
        <w:rPr>
          <w:szCs w:val="26"/>
        </w:rPr>
      </w:pPr>
      <w:r>
        <w:t xml:space="preserve">Azkenik, adierazi behar da Ganbera honek behin-behineko txostena bidali ziela inplikatutako lau udalei, kasua izanez gero alegazioak egin zitzaten. Irailaren </w:t>
      </w:r>
      <w:r>
        <w:lastRenderedPageBreak/>
        <w:t>6an bidali zien erregistro Orokor Elektronikoaren bidez, eta egun horretan bertan horren berri eman zien udalei telefonoz. Beste kontu bat da udal horrek behin-behineko txostena irailaren 9an jaso izana.</w:t>
      </w:r>
    </w:p>
    <w:p w14:paraId="57472BBE" w14:textId="77777777" w:rsidR="005A5D6A" w:rsidRDefault="005A5D6A" w:rsidP="0039136F">
      <w:pPr>
        <w:autoSpaceDE w:val="0"/>
        <w:autoSpaceDN w:val="0"/>
        <w:adjustRightInd w:val="0"/>
        <w:ind w:firstLine="284"/>
        <w:jc w:val="center"/>
        <w:rPr>
          <w:i/>
          <w:iCs/>
          <w:sz w:val="22"/>
          <w:szCs w:val="22"/>
        </w:rPr>
      </w:pPr>
    </w:p>
    <w:p w14:paraId="44C27D03" w14:textId="77777777" w:rsidR="005A5D6A" w:rsidRDefault="005A5D6A" w:rsidP="0039136F">
      <w:pPr>
        <w:autoSpaceDE w:val="0"/>
        <w:autoSpaceDN w:val="0"/>
        <w:adjustRightInd w:val="0"/>
        <w:ind w:firstLine="284"/>
        <w:jc w:val="center"/>
        <w:rPr>
          <w:i/>
          <w:iCs/>
          <w:sz w:val="22"/>
          <w:szCs w:val="22"/>
        </w:rPr>
      </w:pPr>
    </w:p>
    <w:p w14:paraId="712DF8D2" w14:textId="6066045E" w:rsidR="0039136F" w:rsidRDefault="005A5D6A" w:rsidP="005A5D6A">
      <w:pPr>
        <w:autoSpaceDE w:val="0"/>
        <w:autoSpaceDN w:val="0"/>
        <w:adjustRightInd w:val="0"/>
        <w:ind w:firstLine="284"/>
        <w:rPr>
          <w:i/>
          <w:iCs/>
          <w:sz w:val="22"/>
          <w:szCs w:val="22"/>
        </w:rPr>
      </w:pPr>
      <w:r>
        <w:rPr>
          <w:i/>
          <w:sz w:val="22"/>
        </w:rPr>
        <w:t xml:space="preserve"> (Ignacio Cabeza del Salvador Nafarroako Kontuen Ganberako lehendakariak digitalki sinatua alboan adierazitako egunean)</w:t>
      </w:r>
    </w:p>
    <w:p w14:paraId="0BAF86C1" w14:textId="77777777" w:rsidR="0039136F" w:rsidRPr="00906768" w:rsidRDefault="0039136F" w:rsidP="0039136F">
      <w:pPr>
        <w:autoSpaceDE w:val="0"/>
        <w:autoSpaceDN w:val="0"/>
        <w:adjustRightInd w:val="0"/>
        <w:ind w:firstLine="284"/>
        <w:jc w:val="center"/>
        <w:rPr>
          <w:i/>
          <w:iCs/>
          <w:sz w:val="22"/>
          <w:szCs w:val="22"/>
        </w:rPr>
      </w:pPr>
    </w:p>
    <w:p w14:paraId="22EB5EAD" w14:textId="77777777" w:rsidR="0039136F" w:rsidRPr="0039136F" w:rsidRDefault="0039136F">
      <w:pPr>
        <w:tabs>
          <w:tab w:val="left" w:pos="8647"/>
        </w:tabs>
        <w:spacing w:before="120" w:after="120"/>
        <w:ind w:firstLine="284"/>
        <w:jc w:val="both"/>
        <w:rPr>
          <w:rFonts w:cs="Arial"/>
          <w:iCs/>
          <w:sz w:val="18"/>
          <w:szCs w:val="18"/>
        </w:rPr>
      </w:pPr>
    </w:p>
    <w:sectPr w:rsidR="0039136F" w:rsidRPr="0039136F" w:rsidSect="003B6D29">
      <w:footerReference w:type="default" r:id="rId32"/>
      <w:pgSz w:w="11906" w:h="16838"/>
      <w:pgMar w:top="1843" w:right="1416" w:bottom="1276"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ED1F7" w14:textId="77777777" w:rsidR="006A30C5" w:rsidRDefault="006A30C5">
      <w:r>
        <w:separator/>
      </w:r>
    </w:p>
    <w:p w14:paraId="66B9F07B" w14:textId="77777777" w:rsidR="006A30C5" w:rsidRDefault="006A30C5"/>
    <w:p w14:paraId="064B935A" w14:textId="77777777" w:rsidR="006A30C5" w:rsidRDefault="006A30C5"/>
    <w:p w14:paraId="1C60900E" w14:textId="77777777" w:rsidR="006A30C5" w:rsidRDefault="006A30C5"/>
  </w:endnote>
  <w:endnote w:type="continuationSeparator" w:id="0">
    <w:p w14:paraId="26F96ECF" w14:textId="77777777" w:rsidR="006A30C5" w:rsidRDefault="006A30C5">
      <w:r>
        <w:continuationSeparator/>
      </w:r>
    </w:p>
    <w:p w14:paraId="4A1CCC32" w14:textId="77777777" w:rsidR="006A30C5" w:rsidRDefault="006A30C5"/>
    <w:p w14:paraId="4DD28191" w14:textId="77777777" w:rsidR="006A30C5" w:rsidRDefault="006A30C5"/>
    <w:p w14:paraId="1FC164A1" w14:textId="77777777" w:rsidR="006A30C5" w:rsidRDefault="006A30C5"/>
  </w:endnote>
  <w:endnote w:type="continuationNotice" w:id="1">
    <w:p w14:paraId="43B1FC52" w14:textId="77777777" w:rsidR="006A30C5" w:rsidRDefault="006A30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altName w:val="Segoe UI Symbol"/>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Sans">
    <w:altName w:val="Calibri"/>
    <w:panose1 w:val="00000000000000000000"/>
    <w:charset w:val="00"/>
    <w:family w:val="swiss"/>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Liberation Serif">
    <w:charset w:val="00"/>
    <w:family w:val="roman"/>
    <w:pitch w:val="variable"/>
    <w:sig w:usb0="E0000AFF" w:usb1="500078FF" w:usb2="00000021" w:usb3="00000000" w:csb0="000001BF" w:csb1="00000000"/>
  </w:font>
  <w:font w:name="Trajan">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437" w14:textId="77777777" w:rsidR="003809B8" w:rsidRDefault="003809B8"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D0A6D6" w14:textId="77777777" w:rsidR="003809B8" w:rsidRDefault="003809B8"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C3D85" w14:textId="24855713" w:rsidR="003809B8" w:rsidRPr="00F03814" w:rsidRDefault="003809B8" w:rsidP="00C13453">
    <w:pPr>
      <w:pStyle w:val="Piedepgina"/>
      <w:tabs>
        <w:tab w:val="clear" w:pos="4252"/>
        <w:tab w:val="right" w:pos="8880"/>
      </w:tabs>
      <w:ind w:right="360"/>
      <w:rPr>
        <w:rFonts w:ascii="GillSans" w:hAnsi="GillSans"/>
      </w:rPr>
    </w:pPr>
  </w:p>
  <w:p w14:paraId="72A0FDAB" w14:textId="77777777" w:rsidR="003809B8" w:rsidRPr="00F74E38" w:rsidRDefault="003809B8" w:rsidP="00F03814">
    <w:pPr>
      <w:pStyle w:val="Piedepgina"/>
      <w:tabs>
        <w:tab w:val="clear" w:pos="4252"/>
        <w:tab w:val="clear" w:pos="8504"/>
        <w:tab w:val="center" w:pos="4560"/>
      </w:tabs>
      <w:ind w:right="360"/>
      <w:rPr>
        <w:rStyle w:val="Nmerodepgin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C82B1" w14:textId="77777777" w:rsidR="003809B8" w:rsidRDefault="003809B8"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DB944" w14:textId="72BD919B" w:rsidR="003809B8" w:rsidRDefault="003809B8" w:rsidP="009F0C83">
    <w:pPr>
      <w:pStyle w:val="BorradorProvisional"/>
      <w:ind w:left="0"/>
      <w:jc w:val="center"/>
      <w:rPr>
        <w:rFonts w:ascii="Times New Roman" w:hAnsi="Times New Roman"/>
        <w:b w:val="0"/>
        <w:color w:val="auto"/>
        <w:sz w:val="20"/>
        <w:szCs w:val="20"/>
      </w:rPr>
    </w:pPr>
  </w:p>
  <w:p w14:paraId="42CA36D3" w14:textId="77777777" w:rsidR="003809B8" w:rsidRDefault="003809B8" w:rsidP="009F0C83">
    <w:pPr>
      <w:pStyle w:val="BorradorProvisional"/>
      <w:ind w:left="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2BDA4" w14:textId="365DD7F5" w:rsidR="003809B8" w:rsidRPr="00861CCC" w:rsidRDefault="003809B8" w:rsidP="00A04641">
    <w:pPr>
      <w:pStyle w:val="Piedepgina"/>
      <w:tabs>
        <w:tab w:val="clear" w:pos="4252"/>
        <w:tab w:val="clear" w:pos="8504"/>
        <w:tab w:val="center" w:pos="4440"/>
      </w:tabs>
      <w:spacing w:after="0"/>
      <w:ind w:right="29"/>
      <w:jc w:val="center"/>
      <w:rPr>
        <w:rFonts w:ascii="Trajan" w:hAnsi="Trajan"/>
        <w:sz w:val="24"/>
        <w:szCs w:val="24"/>
      </w:rPr>
    </w:pPr>
    <w:r>
      <w:rPr>
        <w:rStyle w:val="Nmerodepgina"/>
      </w:rPr>
      <w:t xml:space="preserve">- </w:t>
    </w:r>
    <w:r w:rsidRPr="00861CCC">
      <w:rPr>
        <w:rStyle w:val="Nmerodepgina"/>
      </w:rPr>
      <w:fldChar w:fldCharType="begin"/>
    </w:r>
    <w:r w:rsidRPr="00861CCC">
      <w:rPr>
        <w:rStyle w:val="Nmerodepgina"/>
      </w:rPr>
      <w:instrText xml:space="preserve"> PAGE </w:instrText>
    </w:r>
    <w:r w:rsidRPr="00861CCC">
      <w:rPr>
        <w:rStyle w:val="Nmerodepgina"/>
      </w:rPr>
      <w:fldChar w:fldCharType="separate"/>
    </w:r>
    <w:r w:rsidR="00826E25">
      <w:rPr>
        <w:rStyle w:val="Nmerodepgina"/>
      </w:rPr>
      <w:t>44</w:t>
    </w:r>
    <w:r w:rsidRPr="00861CCC">
      <w:rPr>
        <w:rStyle w:val="Nmerodepgina"/>
      </w:rPr>
      <w:fldChar w:fldCharType="end"/>
    </w:r>
    <w:r>
      <w:rPr>
        <w:rStyle w:val="Nmerodepgina"/>
      </w:rPr>
      <w:t xml:space="preserve"> -</w:t>
    </w:r>
  </w:p>
  <w:p w14:paraId="65D1FA8B" w14:textId="77777777" w:rsidR="003809B8" w:rsidRDefault="003809B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0D708" w14:textId="77777777" w:rsidR="003809B8" w:rsidRDefault="003809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562CE4" w14:textId="77777777" w:rsidR="006A30C5" w:rsidRDefault="006A30C5" w:rsidP="009213B5">
      <w:r>
        <w:separator/>
      </w:r>
    </w:p>
  </w:footnote>
  <w:footnote w:type="continuationSeparator" w:id="0">
    <w:p w14:paraId="47DB359E" w14:textId="77777777" w:rsidR="006A30C5" w:rsidRDefault="006A30C5">
      <w:r>
        <w:continuationSeparator/>
      </w:r>
    </w:p>
    <w:p w14:paraId="3FA4BE6C" w14:textId="77777777" w:rsidR="006A30C5" w:rsidRDefault="006A30C5"/>
    <w:p w14:paraId="2E2A0EC6" w14:textId="77777777" w:rsidR="006A30C5" w:rsidRDefault="006A30C5"/>
    <w:p w14:paraId="1E859E18" w14:textId="77777777" w:rsidR="006A30C5" w:rsidRDefault="006A30C5"/>
  </w:footnote>
  <w:footnote w:type="continuationNotice" w:id="1">
    <w:p w14:paraId="5C3E1E29" w14:textId="77777777" w:rsidR="006A30C5" w:rsidRDefault="006A30C5"/>
  </w:footnote>
  <w:footnote w:id="2">
    <w:p w14:paraId="6ED872F2" w14:textId="262E7D09" w:rsidR="003809B8" w:rsidRPr="005C635B" w:rsidRDefault="003809B8" w:rsidP="005C635B">
      <w:pPr>
        <w:pStyle w:val="Textonotapie"/>
        <w:jc w:val="both"/>
        <w:rPr>
          <w:sz w:val="16"/>
          <w:szCs w:val="16"/>
        </w:rPr>
      </w:pPr>
      <w:r>
        <w:rPr>
          <w:rStyle w:val="Refdenotaalpie"/>
          <w:sz w:val="16"/>
          <w:szCs w:val="16"/>
        </w:rPr>
        <w:footnoteRef/>
      </w:r>
      <w:r>
        <w:rPr>
          <w:sz w:val="16"/>
        </w:rPr>
        <w:t xml:space="preserve"> Nafarroaren ondaretik bereizitako ondarea, lurzoruaren merkatuan esku hartzeko xedez eratua. Kasu honetan, titulartasun publikoko edo gizarte integraziorako etxebizitzak eraikitzeko udalez gaindiko zuzkiduretarako lagapena dela medio eskuratzen diren lurrek osatuko dute. </w:t>
      </w:r>
    </w:p>
  </w:footnote>
  <w:footnote w:id="3">
    <w:p w14:paraId="26B37F4F" w14:textId="77777777" w:rsidR="003809B8" w:rsidRDefault="003809B8" w:rsidP="00BA717D">
      <w:pPr>
        <w:pStyle w:val="Textonotapie"/>
        <w:jc w:val="both"/>
        <w:rPr>
          <w:sz w:val="16"/>
          <w:szCs w:val="16"/>
        </w:rPr>
      </w:pPr>
      <w:r>
        <w:rPr>
          <w:rStyle w:val="Refdenotaalpie"/>
          <w:sz w:val="16"/>
          <w:szCs w:val="16"/>
        </w:rPr>
        <w:footnoteRef/>
      </w:r>
      <w:r>
        <w:rPr>
          <w:rStyle w:val="Refdenotaalpie"/>
        </w:rPr>
        <w:t xml:space="preserve"> </w:t>
      </w:r>
      <w:r>
        <w:t>Paragrafoa ezabatu da Uharteko Udalak lehenengo alegazioan dagokion datuaren gainean egindako ekarpenagatik:</w:t>
      </w:r>
      <w:r>
        <w:rPr>
          <w:sz w:val="16"/>
        </w:rPr>
        <w:t xml:space="preserve"> </w:t>
      </w:r>
    </w:p>
    <w:p w14:paraId="5F9DA73B" w14:textId="78B4159F" w:rsidR="003809B8" w:rsidRPr="00BA717D" w:rsidRDefault="003809B8" w:rsidP="00BA717D">
      <w:pPr>
        <w:pStyle w:val="Textonotapie"/>
        <w:jc w:val="both"/>
      </w:pPr>
      <w:r>
        <w:rPr>
          <w:sz w:val="16"/>
        </w:rPr>
        <w:t xml:space="preserve">“Uharteko Udalak ez digu informaziorik eman hirigintza-aprobetxamenduaren ehuneko hamarraren lagapenetik eratorritako diru-sarrerei buruz”. </w:t>
      </w:r>
    </w:p>
    <w:p w14:paraId="0D6795E4" w14:textId="0E965493" w:rsidR="003809B8" w:rsidRPr="00BA717D" w:rsidRDefault="003809B8">
      <w:pPr>
        <w:pStyle w:val="Textonotapie"/>
        <w:rPr>
          <w:lang w:val="es-ES_tradnl"/>
        </w:rPr>
      </w:pPr>
    </w:p>
  </w:footnote>
  <w:footnote w:id="4">
    <w:p w14:paraId="2FB095EE" w14:textId="05D4E731" w:rsidR="003809B8" w:rsidRPr="00BA717D" w:rsidRDefault="003809B8">
      <w:pPr>
        <w:pStyle w:val="Textonotapie"/>
        <w:rPr>
          <w:sz w:val="16"/>
          <w:szCs w:val="16"/>
        </w:rPr>
      </w:pPr>
      <w:r>
        <w:rPr>
          <w:rStyle w:val="Refdenotaalpie"/>
          <w:sz w:val="16"/>
          <w:szCs w:val="16"/>
        </w:rPr>
        <w:footnoteRef/>
      </w:r>
      <w:r>
        <w:rPr>
          <w:sz w:val="16"/>
        </w:rPr>
        <w:t xml:space="preserve"> Uharteko Udalak lehenengo alegazioan egindako ekarpenaren bidez zuzendutako datuak. </w:t>
      </w:r>
    </w:p>
  </w:footnote>
  <w:footnote w:id="5">
    <w:p w14:paraId="5E9F0EE6" w14:textId="72EAB7D1" w:rsidR="003809B8" w:rsidRPr="00975543" w:rsidRDefault="003809B8" w:rsidP="00DD7129">
      <w:pPr>
        <w:pStyle w:val="Textonotapie"/>
        <w:jc w:val="both"/>
        <w:rPr>
          <w:sz w:val="16"/>
          <w:szCs w:val="16"/>
        </w:rPr>
      </w:pPr>
      <w:r>
        <w:rPr>
          <w:rStyle w:val="Refdenotaalpie"/>
          <w:sz w:val="16"/>
          <w:szCs w:val="16"/>
        </w:rPr>
        <w:footnoteRef/>
      </w:r>
      <w:r>
        <w:rPr>
          <w:sz w:val="16"/>
        </w:rPr>
        <w:t xml:space="preserve"> Prozedura administratibo hori hasita dago jadanik, eta 2024ko irailean zehar amaituko dela aurreikusten da.</w:t>
      </w:r>
    </w:p>
  </w:footnote>
  <w:footnote w:id="6">
    <w:p w14:paraId="41FBA040" w14:textId="65AE8406" w:rsidR="003809B8" w:rsidRPr="00D1009B" w:rsidRDefault="003809B8" w:rsidP="00D1009B">
      <w:pPr>
        <w:pStyle w:val="Textonotapie"/>
        <w:jc w:val="both"/>
        <w:rPr>
          <w:sz w:val="20"/>
          <w:szCs w:val="20"/>
        </w:rPr>
      </w:pPr>
      <w:r>
        <w:rPr>
          <w:rStyle w:val="Refdenotaalpie"/>
          <w:sz w:val="20"/>
          <w:szCs w:val="20"/>
        </w:rPr>
        <w:footnoteRef/>
      </w:r>
      <w:r>
        <w:rPr>
          <w:sz w:val="20"/>
        </w:rPr>
        <w:t xml:space="preserve"> Gehigarri honetan jasotako plano guztiak Erripagañako egoerari buruzko txosten diagnostikotik lortu dira, lurralde antolamenduaren arloan eskumena duen zuzendaritza nagusiak egina.</w:t>
      </w:r>
    </w:p>
  </w:footnote>
  <w:footnote w:id="7">
    <w:p w14:paraId="41C3C890" w14:textId="021880CE" w:rsidR="003809B8" w:rsidRPr="00490172" w:rsidRDefault="003809B8">
      <w:pPr>
        <w:pStyle w:val="Textonotapie"/>
        <w:rPr>
          <w:sz w:val="16"/>
          <w:szCs w:val="16"/>
        </w:rPr>
      </w:pPr>
      <w:r>
        <w:rPr>
          <w:rStyle w:val="Refdenotaalpie"/>
          <w:sz w:val="16"/>
          <w:szCs w:val="16"/>
        </w:rPr>
        <w:footnoteRef/>
      </w:r>
      <w:r>
        <w:rPr>
          <w:sz w:val="16"/>
        </w:rPr>
        <w:t xml:space="preserve"> Uharteko Udalak lehenengo alegazioan diru-sarrerei buruzko datua eman ondoren aldatutako datuak.</w:t>
      </w:r>
    </w:p>
  </w:footnote>
  <w:footnote w:id="8">
    <w:p w14:paraId="2E9C4C11" w14:textId="4115E511" w:rsidR="003809B8" w:rsidRPr="00F048D2" w:rsidRDefault="003809B8" w:rsidP="00D1009B">
      <w:pPr>
        <w:pStyle w:val="Textonotapie"/>
        <w:jc w:val="both"/>
        <w:rPr>
          <w:sz w:val="20"/>
          <w:szCs w:val="20"/>
        </w:rPr>
      </w:pPr>
      <w:r>
        <w:rPr>
          <w:rStyle w:val="Refdenotaalpie"/>
          <w:sz w:val="16"/>
          <w:szCs w:val="16"/>
        </w:rPr>
        <w:footnoteRef/>
      </w:r>
      <w:r>
        <w:t xml:space="preserve"> Kontabilitateko araudiak ez du exijitzen diru-sarrera horien jatorriaren jarraipen berezia egin behar denik; hortaz, beste diru-sarrera batzuk egoten ahal dira udalerriko beste eragiketa batzuei dagozkienak.</w:t>
      </w:r>
      <w:r>
        <w:rPr>
          <w:sz w:val="20"/>
        </w:rPr>
        <w:t xml:space="preserve"> </w:t>
      </w:r>
    </w:p>
  </w:footnote>
  <w:footnote w:id="9">
    <w:p w14:paraId="5546084B" w14:textId="01A6DEFF" w:rsidR="003809B8" w:rsidRPr="00D1009B" w:rsidRDefault="003809B8">
      <w:pPr>
        <w:pStyle w:val="Textonotapie"/>
        <w:rPr>
          <w:sz w:val="20"/>
          <w:szCs w:val="20"/>
        </w:rPr>
      </w:pPr>
      <w:r>
        <w:rPr>
          <w:rStyle w:val="Refdenotaalpie"/>
          <w:sz w:val="20"/>
          <w:szCs w:val="20"/>
        </w:rPr>
        <w:footnoteRef/>
      </w:r>
      <w:r>
        <w:rPr>
          <w:sz w:val="20"/>
        </w:rPr>
        <w:t xml:space="preserve"> 1.3 Gehigarrian jaso diren plano guztiak txosten horretatik aterata daude.</w:t>
      </w:r>
    </w:p>
  </w:footnote>
  <w:footnote w:id="10">
    <w:p w14:paraId="2FE10C88" w14:textId="28808F35" w:rsidR="003809B8" w:rsidRPr="00D1009B" w:rsidRDefault="003809B8" w:rsidP="00D1009B">
      <w:pPr>
        <w:pStyle w:val="Textonotapie"/>
        <w:jc w:val="both"/>
        <w:rPr>
          <w:sz w:val="20"/>
          <w:szCs w:val="20"/>
        </w:rPr>
      </w:pPr>
      <w:r>
        <w:rPr>
          <w:rStyle w:val="Refdenotaalpie"/>
          <w:sz w:val="20"/>
          <w:szCs w:val="20"/>
        </w:rPr>
        <w:footnoteRef/>
      </w:r>
      <w:r>
        <w:rPr>
          <w:sz w:val="20"/>
        </w:rPr>
        <w:t xml:space="preserve"> Teknika horrek berekin dakar pieza habitagarritzat hartzea sarbidea, atondoa, sukaldea, garbigela, komuna edota kidekoa ez den eremu funtzional oro. </w:t>
      </w:r>
    </w:p>
  </w:footnote>
  <w:footnote w:id="11">
    <w:p w14:paraId="2BF090FB" w14:textId="154E8956" w:rsidR="003809B8" w:rsidRPr="00652B28" w:rsidRDefault="003809B8">
      <w:pPr>
        <w:pStyle w:val="Textonotapie"/>
        <w:rPr>
          <w:sz w:val="16"/>
          <w:szCs w:val="16"/>
        </w:rPr>
      </w:pPr>
      <w:r>
        <w:rPr>
          <w:rStyle w:val="Refdenotaalpie"/>
          <w:sz w:val="16"/>
          <w:szCs w:val="16"/>
        </w:rPr>
        <w:footnoteRef/>
      </w:r>
      <w:r>
        <w:t xml:space="preserve"> Biztanleriaren birbanaketa posible horren harira, Eguesibarko Udalak adierazi du ez dagoela ados, eta esan du ez litzatekeela logikoa biztanleak udalerrien parte izatera pasatzea eta kasu honetan ez liratekeela prest egonen haien zatiari uko egiteko Uharteren zatia haien gain hartzeko aukera ematen ahal dieten azpiegituren zuzkidurengatik.</w:t>
      </w:r>
    </w:p>
  </w:footnote>
  <w:footnote w:id="12">
    <w:p w14:paraId="0C911E71" w14:textId="77777777" w:rsidR="00C72A37" w:rsidRDefault="00C72A37" w:rsidP="00C72A37">
      <w:pPr>
        <w:pStyle w:val="footnotedescription"/>
      </w:pPr>
      <w:r>
        <w:rPr>
          <w:rStyle w:val="footnotemark"/>
        </w:rPr>
        <w:footnoteRef/>
      </w:r>
      <w:r>
        <w:t xml:space="preserve"> </w:t>
      </w:r>
      <w:hyperlink r:id="rId1">
        <w:r>
          <w:rPr>
            <w:color w:val="0563C1"/>
            <w:u w:val="single" w:color="0563C1"/>
          </w:rPr>
          <w:t>https://bon.navarra.es/eu/iragarkia/-/texto/2014/105/1</w:t>
        </w:r>
      </w:hyperlink>
      <w:r>
        <w:t xml:space="preserve"> </w:t>
      </w:r>
    </w:p>
  </w:footnote>
  <w:footnote w:id="13">
    <w:p w14:paraId="36498C20" w14:textId="77777777" w:rsidR="00C72A37" w:rsidRDefault="00C72A37" w:rsidP="00C72A37">
      <w:pPr>
        <w:pStyle w:val="footnotedescription"/>
        <w:spacing w:after="23"/>
      </w:pPr>
      <w:r>
        <w:rPr>
          <w:rStyle w:val="footnotemark"/>
        </w:rPr>
        <w:footnoteRef/>
      </w:r>
    </w:p>
  </w:footnote>
  <w:footnote w:id="14">
    <w:p w14:paraId="3E916E82" w14:textId="77777777" w:rsidR="00C72A37" w:rsidRDefault="00C72A37" w:rsidP="00C72A37">
      <w:pPr>
        <w:pStyle w:val="footnotedescription"/>
      </w:pPr>
      <w:r>
        <w:rPr>
          <w:rStyle w:val="footnotemark"/>
        </w:rPr>
        <w:footnoteRef/>
      </w:r>
      <w:r>
        <w:t xml:space="preserve"> Udalerriaren aldaketa erakusten duen mapa. </w:t>
      </w:r>
    </w:p>
  </w:footnote>
  <w:footnote w:id="15">
    <w:p w14:paraId="6C49449F" w14:textId="77777777" w:rsidR="00C72A37" w:rsidRDefault="00C72A37" w:rsidP="00C72A37">
      <w:pPr>
        <w:pStyle w:val="footnotedescription"/>
      </w:pPr>
      <w:r>
        <w:rPr>
          <w:rStyle w:val="footnotemark"/>
        </w:rPr>
        <w:footnoteRef/>
      </w:r>
      <w:r>
        <w:t xml:space="preserve"> Kontuen Ganberaren behin-behineko txostena, 10 eta 30. orrialdeak. </w:t>
      </w:r>
    </w:p>
  </w:footnote>
  <w:footnote w:id="16">
    <w:p w14:paraId="51DA67F8" w14:textId="77777777" w:rsidR="00C72A37" w:rsidRDefault="00C72A37" w:rsidP="00C72A37">
      <w:pPr>
        <w:pStyle w:val="footnotedescription"/>
        <w:spacing w:line="264" w:lineRule="auto"/>
      </w:pPr>
      <w:r>
        <w:rPr>
          <w:rStyle w:val="footnotemark"/>
        </w:rPr>
        <w:footnoteRef/>
      </w:r>
      <w:r>
        <w:t xml:space="preserve"> Udal-mugarteen aldaketa Iruñeko, Burlatako, Uharteko eta Eguesibarko Udalen artean, ERRIPAGAÑAKO UGPSaren eremuan, 6. orrialdea.</w:t>
      </w:r>
      <w:r>
        <w:rPr>
          <w:sz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1659F" w14:textId="77777777" w:rsidR="00826E25" w:rsidRDefault="00826E2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66BED" w14:textId="7AC10C7F" w:rsidR="003809B8" w:rsidRPr="00B20D12" w:rsidRDefault="003809B8" w:rsidP="006D5335">
    <w:pPr>
      <w:pStyle w:val="Encabezado"/>
      <w:pBdr>
        <w:bottom w:val="single" w:sz="4" w:space="1" w:color="auto"/>
      </w:pBdr>
      <w:spacing w:after="40"/>
      <w:jc w:val="left"/>
      <w:rPr>
        <w:sz w:val="13"/>
        <w:szCs w:val="13"/>
      </w:rPr>
    </w:pPr>
    <w:r>
      <w:rPr>
        <w:rFonts w:ascii="Helvetica" w:hAnsi="Helvetica"/>
        <w:noProof/>
        <w:color w:val="262626"/>
        <w:shd w:val="clear" w:color="auto" w:fill="E6E6E6"/>
      </w:rPr>
      <w:drawing>
        <wp:inline distT="0" distB="0" distL="0" distR="0" wp14:anchorId="400FF695" wp14:editId="402181E7">
          <wp:extent cx="552450" cy="545085"/>
          <wp:effectExtent l="0" t="0" r="0" b="7620"/>
          <wp:docPr id="26" name="Imagen 26" descr="cid:image001.png@01DAA831.9A6E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AA831.9A6EAF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3983" cy="566331"/>
                  </a:xfrm>
                  <a:prstGeom prst="rect">
                    <a:avLst/>
                  </a:prstGeom>
                  <a:noFill/>
                  <a:ln>
                    <a:noFill/>
                  </a:ln>
                </pic:spPr>
              </pic:pic>
            </a:graphicData>
          </a:graphic>
        </wp:inline>
      </w:drawing>
    </w:r>
    <w:r>
      <w:t xml:space="preserve">                                                 </w:t>
    </w:r>
    <w:r>
      <w:rPr>
        <w:sz w:val="13"/>
      </w:rPr>
      <w:t>INFORME de FISCALIZACIÓN SOBRE LA SITUACIÓN DE ERRIPAGAÑA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A7FAD" w14:textId="41585FAC" w:rsidR="003809B8" w:rsidRDefault="003809B8" w:rsidP="006A2D41">
    <w:pPr>
      <w:pStyle w:val="Encabezado"/>
      <w:jc w:val="left"/>
    </w:pPr>
    <w:r>
      <w:rPr>
        <w:rFonts w:ascii="Helvetica" w:hAnsi="Helvetica"/>
        <w:noProof/>
        <w:color w:val="262626"/>
        <w:shd w:val="clear" w:color="auto" w:fill="E6E6E6"/>
      </w:rPr>
      <w:drawing>
        <wp:inline distT="0" distB="0" distL="0" distR="0" wp14:anchorId="0EA0B19D" wp14:editId="26F56694">
          <wp:extent cx="655320" cy="646582"/>
          <wp:effectExtent l="0" t="0" r="0" b="1270"/>
          <wp:docPr id="23" name="Imagen 23" descr="cid:image001.png@01DAA831.9A6E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AA831.9A6EAF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65343" cy="65647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B8B56" w14:textId="77777777" w:rsidR="003809B8" w:rsidRDefault="003809B8"/>
  <w:p w14:paraId="680D5614" w14:textId="77777777" w:rsidR="003809B8" w:rsidRDefault="003809B8"/>
  <w:p w14:paraId="62AC3693" w14:textId="77777777" w:rsidR="003809B8" w:rsidRDefault="003809B8"/>
  <w:p w14:paraId="705030BF" w14:textId="77777777" w:rsidR="003809B8" w:rsidRDefault="003809B8"/>
</w:hdr>
</file>

<file path=word/intelligence2.xml><?xml version="1.0" encoding="utf-8"?>
<int2:intelligence xmlns:int2="http://schemas.microsoft.com/office/intelligence/2020/intelligence" xmlns:oel="http://schemas.microsoft.com/office/2019/extlst">
  <int2:observations>
    <int2:textHash int2:hashCode="pOV6f7UZR31bRW" int2:id="viCnDJzD">
      <int2:state int2:value="Rejected" int2:type="AugLoop_Text_Critique"/>
    </int2:textHash>
    <int2:textHash int2:hashCode="SWC+ufAUZ2LlEN" int2:id="h2PnN3nA">
      <int2:state int2:value="Rejected" int2:type="AugLoop_Text_Critique"/>
    </int2:textHash>
    <int2:textHash int2:hashCode="DpjN1uH6eoIzPa" int2:id="6C11tfBs">
      <int2:state int2:value="Rejected" int2:type="AugLoop_Text_Critique"/>
    </int2:textHash>
    <int2:textHash int2:hashCode="niiENv4sk5vLAO" int2:id="mOooxXeb">
      <int2:state int2:value="Rejected" int2:type="AugLoop_Text_Critique"/>
    </int2:textHash>
    <int2:textHash int2:hashCode="v2gkoPl15Az8Mi" int2:id="dlmDzBl8">
      <int2:state int2:value="Rejected" int2:type="AugLoop_Text_Critique"/>
    </int2:textHash>
    <int2:textHash int2:hashCode="SZqX+hQpB4sZrY" int2:id="XjqiuHHz">
      <int2:state int2:value="Rejected" int2:type="AugLoop_Text_Critique"/>
    </int2:textHash>
    <int2:textHash int2:hashCode="RQXvRnQjNXUqiX" int2:id="QbrdNd1A">
      <int2:state int2:value="Rejected" int2:type="AugLoop_Text_Critique"/>
    </int2:textHash>
    <int2:textHash int2:hashCode="AfHPZc6LkzGklD" int2:id="r0XNfkV1">
      <int2:state int2:value="Rejected" int2:type="AugLoop_Text_Critique"/>
    </int2:textHash>
    <int2:textHash int2:hashCode="JlcsO0FI3NMGOO" int2:id="VvHfU8bq">
      <int2:state int2:value="Rejected" int2:type="AugLoop_Text_Critique"/>
    </int2:textHash>
    <int2:textHash int2:hashCode="2plG/w8ND/5s76" int2:id="xXi8oe5w">
      <int2:state int2:value="Rejected" int2:type="AugLoop_Text_Critique"/>
    </int2:textHash>
    <int2:textHash int2:hashCode="iWjpnohDblniTR" int2:id="B2Nidv1K">
      <int2:state int2:value="Rejected" int2:type="AugLoop_Text_Critique"/>
    </int2:textHash>
    <int2:textHash int2:hashCode="SzAy4RODzX2eJZ" int2:id="VIBSC9ww">
      <int2:state int2:value="Rejected" int2:type="AugLoop_Text_Critique"/>
    </int2:textHash>
    <int2:textHash int2:hashCode="BNjWELNmD11u4X" int2:id="3gmicGU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3C22EA"/>
    <w:multiLevelType w:val="multilevel"/>
    <w:tmpl w:val="4E8CA4A8"/>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rPr>
        <w:rFonts w:hint="default"/>
        <w:b w:val="0"/>
      </w:r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ACA07EB"/>
    <w:multiLevelType w:val="multilevel"/>
    <w:tmpl w:val="4E8CA4A8"/>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rPr>
        <w:rFonts w:hint="default"/>
        <w:b w:val="0"/>
      </w:r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0F41E1A"/>
    <w:multiLevelType w:val="hybridMultilevel"/>
    <w:tmpl w:val="3BAEE678"/>
    <w:lvl w:ilvl="0" w:tplc="FFFFFFFF">
      <w:start w:val="1"/>
      <w:numFmt w:val="bullet"/>
      <w:lvlText w:val=""/>
      <w:lvlJc w:val="left"/>
      <w:pPr>
        <w:ind w:left="1004" w:hanging="360"/>
      </w:pPr>
      <w:rPr>
        <w:rFonts w:ascii="Symbol" w:hAnsi="Symbol" w:hint="default"/>
        <w:color w:val="auto"/>
      </w:rPr>
    </w:lvl>
    <w:lvl w:ilvl="1" w:tplc="0C0A0017">
      <w:start w:val="1"/>
      <w:numFmt w:val="lowerLetter"/>
      <w:lvlText w:val="%2)"/>
      <w:lvlJc w:val="left"/>
      <w:pPr>
        <w:ind w:left="1724" w:hanging="360"/>
      </w:pPr>
      <w:rPr>
        <w:rFonts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11EE785E"/>
    <w:multiLevelType w:val="hybridMultilevel"/>
    <w:tmpl w:val="8BC68EC6"/>
    <w:lvl w:ilvl="0" w:tplc="BECE938A">
      <w:start w:val="1"/>
      <w:numFmt w:val="lowerLetter"/>
      <w:lvlText w:val="%1)"/>
      <w:lvlJc w:val="left"/>
      <w:pPr>
        <w:ind w:left="690" w:hanging="360"/>
      </w:pPr>
      <w:rPr>
        <w:rFonts w:hint="default"/>
        <w:b/>
      </w:rPr>
    </w:lvl>
    <w:lvl w:ilvl="1" w:tplc="0C0A0019" w:tentative="1">
      <w:start w:val="1"/>
      <w:numFmt w:val="lowerLetter"/>
      <w:lvlText w:val="%2."/>
      <w:lvlJc w:val="left"/>
      <w:pPr>
        <w:ind w:left="1410" w:hanging="360"/>
      </w:pPr>
    </w:lvl>
    <w:lvl w:ilvl="2" w:tplc="0C0A001B" w:tentative="1">
      <w:start w:val="1"/>
      <w:numFmt w:val="lowerRoman"/>
      <w:lvlText w:val="%3."/>
      <w:lvlJc w:val="right"/>
      <w:pPr>
        <w:ind w:left="2130" w:hanging="180"/>
      </w:pPr>
    </w:lvl>
    <w:lvl w:ilvl="3" w:tplc="0C0A000F" w:tentative="1">
      <w:start w:val="1"/>
      <w:numFmt w:val="decimal"/>
      <w:lvlText w:val="%4."/>
      <w:lvlJc w:val="left"/>
      <w:pPr>
        <w:ind w:left="2850" w:hanging="360"/>
      </w:pPr>
    </w:lvl>
    <w:lvl w:ilvl="4" w:tplc="0C0A0019" w:tentative="1">
      <w:start w:val="1"/>
      <w:numFmt w:val="lowerLetter"/>
      <w:lvlText w:val="%5."/>
      <w:lvlJc w:val="left"/>
      <w:pPr>
        <w:ind w:left="3570" w:hanging="360"/>
      </w:pPr>
    </w:lvl>
    <w:lvl w:ilvl="5" w:tplc="0C0A001B" w:tentative="1">
      <w:start w:val="1"/>
      <w:numFmt w:val="lowerRoman"/>
      <w:lvlText w:val="%6."/>
      <w:lvlJc w:val="right"/>
      <w:pPr>
        <w:ind w:left="4290" w:hanging="180"/>
      </w:pPr>
    </w:lvl>
    <w:lvl w:ilvl="6" w:tplc="0C0A000F" w:tentative="1">
      <w:start w:val="1"/>
      <w:numFmt w:val="decimal"/>
      <w:lvlText w:val="%7."/>
      <w:lvlJc w:val="left"/>
      <w:pPr>
        <w:ind w:left="5010" w:hanging="360"/>
      </w:pPr>
    </w:lvl>
    <w:lvl w:ilvl="7" w:tplc="0C0A0019" w:tentative="1">
      <w:start w:val="1"/>
      <w:numFmt w:val="lowerLetter"/>
      <w:lvlText w:val="%8."/>
      <w:lvlJc w:val="left"/>
      <w:pPr>
        <w:ind w:left="5730" w:hanging="360"/>
      </w:pPr>
    </w:lvl>
    <w:lvl w:ilvl="8" w:tplc="0C0A001B" w:tentative="1">
      <w:start w:val="1"/>
      <w:numFmt w:val="lowerRoman"/>
      <w:lvlText w:val="%9."/>
      <w:lvlJc w:val="right"/>
      <w:pPr>
        <w:ind w:left="6450" w:hanging="180"/>
      </w:pPr>
    </w:lvl>
  </w:abstractNum>
  <w:abstractNum w:abstractNumId="5"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6" w15:restartNumberingAfterBreak="0">
    <w:nsid w:val="14577F36"/>
    <w:multiLevelType w:val="multilevel"/>
    <w:tmpl w:val="FB30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5290B"/>
    <w:multiLevelType w:val="hybridMultilevel"/>
    <w:tmpl w:val="3F7254CE"/>
    <w:lvl w:ilvl="0" w:tplc="E6B427C6">
      <w:start w:val="1"/>
      <w:numFmt w:val="bullet"/>
      <w:lvlText w:val=""/>
      <w:lvlJc w:val="left"/>
      <w:pPr>
        <w:ind w:left="720" w:hanging="360"/>
      </w:pPr>
      <w:rPr>
        <w:rFonts w:ascii="Symbol" w:hAnsi="Symbol" w:hint="default"/>
      </w:rPr>
    </w:lvl>
    <w:lvl w:ilvl="1" w:tplc="2CD683AC">
      <w:start w:val="1"/>
      <w:numFmt w:val="bullet"/>
      <w:lvlText w:val="o"/>
      <w:lvlJc w:val="left"/>
      <w:pPr>
        <w:ind w:left="1440" w:hanging="360"/>
      </w:pPr>
      <w:rPr>
        <w:rFonts w:ascii="Courier New" w:hAnsi="Courier New" w:hint="default"/>
      </w:rPr>
    </w:lvl>
    <w:lvl w:ilvl="2" w:tplc="EBCEDD26">
      <w:start w:val="1"/>
      <w:numFmt w:val="bullet"/>
      <w:lvlText w:val=""/>
      <w:lvlJc w:val="left"/>
      <w:pPr>
        <w:ind w:left="2160" w:hanging="360"/>
      </w:pPr>
      <w:rPr>
        <w:rFonts w:ascii="Wingdings" w:hAnsi="Wingdings" w:hint="default"/>
      </w:rPr>
    </w:lvl>
    <w:lvl w:ilvl="3" w:tplc="A858AD22">
      <w:start w:val="1"/>
      <w:numFmt w:val="bullet"/>
      <w:lvlText w:val=""/>
      <w:lvlJc w:val="left"/>
      <w:pPr>
        <w:ind w:left="2880" w:hanging="360"/>
      </w:pPr>
      <w:rPr>
        <w:rFonts w:ascii="Symbol" w:hAnsi="Symbol" w:hint="default"/>
      </w:rPr>
    </w:lvl>
    <w:lvl w:ilvl="4" w:tplc="81D418FC">
      <w:start w:val="1"/>
      <w:numFmt w:val="bullet"/>
      <w:lvlText w:val="o"/>
      <w:lvlJc w:val="left"/>
      <w:pPr>
        <w:ind w:left="3600" w:hanging="360"/>
      </w:pPr>
      <w:rPr>
        <w:rFonts w:ascii="Courier New" w:hAnsi="Courier New" w:hint="default"/>
      </w:rPr>
    </w:lvl>
    <w:lvl w:ilvl="5" w:tplc="FBA8F2B4">
      <w:start w:val="1"/>
      <w:numFmt w:val="bullet"/>
      <w:lvlText w:val=""/>
      <w:lvlJc w:val="left"/>
      <w:pPr>
        <w:ind w:left="4320" w:hanging="360"/>
      </w:pPr>
      <w:rPr>
        <w:rFonts w:ascii="Wingdings" w:hAnsi="Wingdings" w:hint="default"/>
      </w:rPr>
    </w:lvl>
    <w:lvl w:ilvl="6" w:tplc="6346F182">
      <w:start w:val="1"/>
      <w:numFmt w:val="bullet"/>
      <w:lvlText w:val=""/>
      <w:lvlJc w:val="left"/>
      <w:pPr>
        <w:ind w:left="5040" w:hanging="360"/>
      </w:pPr>
      <w:rPr>
        <w:rFonts w:ascii="Symbol" w:hAnsi="Symbol" w:hint="default"/>
      </w:rPr>
    </w:lvl>
    <w:lvl w:ilvl="7" w:tplc="9BAA3FBE">
      <w:start w:val="1"/>
      <w:numFmt w:val="bullet"/>
      <w:lvlText w:val="o"/>
      <w:lvlJc w:val="left"/>
      <w:pPr>
        <w:ind w:left="5760" w:hanging="360"/>
      </w:pPr>
      <w:rPr>
        <w:rFonts w:ascii="Courier New" w:hAnsi="Courier New" w:hint="default"/>
      </w:rPr>
    </w:lvl>
    <w:lvl w:ilvl="8" w:tplc="AA1ED1AC">
      <w:start w:val="1"/>
      <w:numFmt w:val="bullet"/>
      <w:lvlText w:val=""/>
      <w:lvlJc w:val="left"/>
      <w:pPr>
        <w:ind w:left="6480" w:hanging="360"/>
      </w:pPr>
      <w:rPr>
        <w:rFonts w:ascii="Wingdings" w:hAnsi="Wingdings" w:hint="default"/>
      </w:rPr>
    </w:lvl>
  </w:abstractNum>
  <w:abstractNum w:abstractNumId="8" w15:restartNumberingAfterBreak="0">
    <w:nsid w:val="16E30B52"/>
    <w:multiLevelType w:val="hybridMultilevel"/>
    <w:tmpl w:val="67F209F8"/>
    <w:lvl w:ilvl="0" w:tplc="B42A4A7C">
      <w:start w:val="1"/>
      <w:numFmt w:val="bullet"/>
      <w:lvlText w:val=""/>
      <w:lvlJc w:val="left"/>
      <w:pPr>
        <w:ind w:left="720" w:hanging="360"/>
      </w:pPr>
      <w:rPr>
        <w:rFonts w:ascii="Symbol" w:hAnsi="Symbol" w:hint="default"/>
      </w:rPr>
    </w:lvl>
    <w:lvl w:ilvl="1" w:tplc="F67A4A1E">
      <w:start w:val="1"/>
      <w:numFmt w:val="bullet"/>
      <w:lvlText w:val="o"/>
      <w:lvlJc w:val="left"/>
      <w:pPr>
        <w:ind w:left="1440" w:hanging="360"/>
      </w:pPr>
      <w:rPr>
        <w:rFonts w:ascii="Courier New" w:hAnsi="Courier New" w:hint="default"/>
      </w:rPr>
    </w:lvl>
    <w:lvl w:ilvl="2" w:tplc="B02CFF06">
      <w:start w:val="1"/>
      <w:numFmt w:val="bullet"/>
      <w:lvlText w:val=""/>
      <w:lvlJc w:val="left"/>
      <w:pPr>
        <w:ind w:left="2160" w:hanging="360"/>
      </w:pPr>
      <w:rPr>
        <w:rFonts w:ascii="Wingdings" w:hAnsi="Wingdings" w:hint="default"/>
      </w:rPr>
    </w:lvl>
    <w:lvl w:ilvl="3" w:tplc="58542A06">
      <w:start w:val="1"/>
      <w:numFmt w:val="bullet"/>
      <w:lvlText w:val=""/>
      <w:lvlJc w:val="left"/>
      <w:pPr>
        <w:ind w:left="2880" w:hanging="360"/>
      </w:pPr>
      <w:rPr>
        <w:rFonts w:ascii="Symbol" w:hAnsi="Symbol" w:hint="default"/>
      </w:rPr>
    </w:lvl>
    <w:lvl w:ilvl="4" w:tplc="9E3CE6FC">
      <w:start w:val="1"/>
      <w:numFmt w:val="bullet"/>
      <w:lvlText w:val="o"/>
      <w:lvlJc w:val="left"/>
      <w:pPr>
        <w:ind w:left="3600" w:hanging="360"/>
      </w:pPr>
      <w:rPr>
        <w:rFonts w:ascii="Courier New" w:hAnsi="Courier New" w:hint="default"/>
      </w:rPr>
    </w:lvl>
    <w:lvl w:ilvl="5" w:tplc="0E5E708E">
      <w:start w:val="1"/>
      <w:numFmt w:val="bullet"/>
      <w:lvlText w:val=""/>
      <w:lvlJc w:val="left"/>
      <w:pPr>
        <w:ind w:left="4320" w:hanging="360"/>
      </w:pPr>
      <w:rPr>
        <w:rFonts w:ascii="Wingdings" w:hAnsi="Wingdings" w:hint="default"/>
      </w:rPr>
    </w:lvl>
    <w:lvl w:ilvl="6" w:tplc="6F26A1EA">
      <w:start w:val="1"/>
      <w:numFmt w:val="bullet"/>
      <w:lvlText w:val=""/>
      <w:lvlJc w:val="left"/>
      <w:pPr>
        <w:ind w:left="5040" w:hanging="360"/>
      </w:pPr>
      <w:rPr>
        <w:rFonts w:ascii="Symbol" w:hAnsi="Symbol" w:hint="default"/>
      </w:rPr>
    </w:lvl>
    <w:lvl w:ilvl="7" w:tplc="284AF0AC">
      <w:start w:val="1"/>
      <w:numFmt w:val="bullet"/>
      <w:lvlText w:val="o"/>
      <w:lvlJc w:val="left"/>
      <w:pPr>
        <w:ind w:left="5760" w:hanging="360"/>
      </w:pPr>
      <w:rPr>
        <w:rFonts w:ascii="Courier New" w:hAnsi="Courier New" w:hint="default"/>
      </w:rPr>
    </w:lvl>
    <w:lvl w:ilvl="8" w:tplc="9A0E9EFE">
      <w:start w:val="1"/>
      <w:numFmt w:val="bullet"/>
      <w:lvlText w:val=""/>
      <w:lvlJc w:val="left"/>
      <w:pPr>
        <w:ind w:left="6480" w:hanging="360"/>
      </w:pPr>
      <w:rPr>
        <w:rFonts w:ascii="Wingdings" w:hAnsi="Wingdings" w:hint="default"/>
      </w:rPr>
    </w:lvl>
  </w:abstractNum>
  <w:abstractNum w:abstractNumId="9" w15:restartNumberingAfterBreak="0">
    <w:nsid w:val="171D693F"/>
    <w:multiLevelType w:val="hybridMultilevel"/>
    <w:tmpl w:val="C538A50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180B1786"/>
    <w:multiLevelType w:val="hybridMultilevel"/>
    <w:tmpl w:val="3F502F8C"/>
    <w:lvl w:ilvl="0" w:tplc="0C0A0001">
      <w:start w:val="1"/>
      <w:numFmt w:val="bullet"/>
      <w:lvlText w:val=""/>
      <w:lvlJc w:val="left"/>
      <w:pPr>
        <w:ind w:left="990" w:hanging="360"/>
      </w:pPr>
      <w:rPr>
        <w:rFonts w:ascii="Symbol" w:hAnsi="Symbol" w:hint="default"/>
      </w:rPr>
    </w:lvl>
    <w:lvl w:ilvl="1" w:tplc="0C0A0003" w:tentative="1">
      <w:start w:val="1"/>
      <w:numFmt w:val="bullet"/>
      <w:lvlText w:val="o"/>
      <w:lvlJc w:val="left"/>
      <w:pPr>
        <w:ind w:left="1710" w:hanging="360"/>
      </w:pPr>
      <w:rPr>
        <w:rFonts w:ascii="Courier New" w:hAnsi="Courier New" w:cs="Courier New" w:hint="default"/>
      </w:rPr>
    </w:lvl>
    <w:lvl w:ilvl="2" w:tplc="0C0A0005" w:tentative="1">
      <w:start w:val="1"/>
      <w:numFmt w:val="bullet"/>
      <w:lvlText w:val=""/>
      <w:lvlJc w:val="left"/>
      <w:pPr>
        <w:ind w:left="2430" w:hanging="360"/>
      </w:pPr>
      <w:rPr>
        <w:rFonts w:ascii="Wingdings" w:hAnsi="Wingdings" w:hint="default"/>
      </w:rPr>
    </w:lvl>
    <w:lvl w:ilvl="3" w:tplc="0C0A0001" w:tentative="1">
      <w:start w:val="1"/>
      <w:numFmt w:val="bullet"/>
      <w:lvlText w:val=""/>
      <w:lvlJc w:val="left"/>
      <w:pPr>
        <w:ind w:left="3150" w:hanging="360"/>
      </w:pPr>
      <w:rPr>
        <w:rFonts w:ascii="Symbol" w:hAnsi="Symbol" w:hint="default"/>
      </w:rPr>
    </w:lvl>
    <w:lvl w:ilvl="4" w:tplc="0C0A0003" w:tentative="1">
      <w:start w:val="1"/>
      <w:numFmt w:val="bullet"/>
      <w:lvlText w:val="o"/>
      <w:lvlJc w:val="left"/>
      <w:pPr>
        <w:ind w:left="3870" w:hanging="360"/>
      </w:pPr>
      <w:rPr>
        <w:rFonts w:ascii="Courier New" w:hAnsi="Courier New" w:cs="Courier New" w:hint="default"/>
      </w:rPr>
    </w:lvl>
    <w:lvl w:ilvl="5" w:tplc="0C0A0005" w:tentative="1">
      <w:start w:val="1"/>
      <w:numFmt w:val="bullet"/>
      <w:lvlText w:val=""/>
      <w:lvlJc w:val="left"/>
      <w:pPr>
        <w:ind w:left="4590" w:hanging="360"/>
      </w:pPr>
      <w:rPr>
        <w:rFonts w:ascii="Wingdings" w:hAnsi="Wingdings" w:hint="default"/>
      </w:rPr>
    </w:lvl>
    <w:lvl w:ilvl="6" w:tplc="0C0A0001" w:tentative="1">
      <w:start w:val="1"/>
      <w:numFmt w:val="bullet"/>
      <w:lvlText w:val=""/>
      <w:lvlJc w:val="left"/>
      <w:pPr>
        <w:ind w:left="5310" w:hanging="360"/>
      </w:pPr>
      <w:rPr>
        <w:rFonts w:ascii="Symbol" w:hAnsi="Symbol" w:hint="default"/>
      </w:rPr>
    </w:lvl>
    <w:lvl w:ilvl="7" w:tplc="0C0A0003" w:tentative="1">
      <w:start w:val="1"/>
      <w:numFmt w:val="bullet"/>
      <w:lvlText w:val="o"/>
      <w:lvlJc w:val="left"/>
      <w:pPr>
        <w:ind w:left="6030" w:hanging="360"/>
      </w:pPr>
      <w:rPr>
        <w:rFonts w:ascii="Courier New" w:hAnsi="Courier New" w:cs="Courier New" w:hint="default"/>
      </w:rPr>
    </w:lvl>
    <w:lvl w:ilvl="8" w:tplc="0C0A0005" w:tentative="1">
      <w:start w:val="1"/>
      <w:numFmt w:val="bullet"/>
      <w:lvlText w:val=""/>
      <w:lvlJc w:val="left"/>
      <w:pPr>
        <w:ind w:left="6750" w:hanging="360"/>
      </w:pPr>
      <w:rPr>
        <w:rFonts w:ascii="Wingdings" w:hAnsi="Wingdings" w:hint="default"/>
      </w:rPr>
    </w:lvl>
  </w:abstractNum>
  <w:abstractNum w:abstractNumId="11" w15:restartNumberingAfterBreak="0">
    <w:nsid w:val="19200763"/>
    <w:multiLevelType w:val="multilevel"/>
    <w:tmpl w:val="2B00E9DA"/>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rPr>
        <w:rFonts w:hint="default"/>
      </w:r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1CFB7733"/>
    <w:multiLevelType w:val="hybridMultilevel"/>
    <w:tmpl w:val="678CC8A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15:restartNumberingAfterBreak="0">
    <w:nsid w:val="206D2E27"/>
    <w:multiLevelType w:val="hybridMultilevel"/>
    <w:tmpl w:val="7D046F34"/>
    <w:lvl w:ilvl="0" w:tplc="0C0A0003">
      <w:start w:val="1"/>
      <w:numFmt w:val="bullet"/>
      <w:lvlText w:val="o"/>
      <w:lvlJc w:val="left"/>
      <w:pPr>
        <w:ind w:left="1288" w:hanging="360"/>
      </w:pPr>
      <w:rPr>
        <w:rFonts w:ascii="Courier New" w:hAnsi="Courier New" w:cs="Courier New"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14" w15:restartNumberingAfterBreak="0">
    <w:nsid w:val="22927304"/>
    <w:multiLevelType w:val="hybridMultilevel"/>
    <w:tmpl w:val="5250452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C6556E1"/>
    <w:multiLevelType w:val="singleLevel"/>
    <w:tmpl w:val="8F9A8EA6"/>
    <w:lvl w:ilvl="0">
      <w:numFmt w:val="bullet"/>
      <w:lvlText w:val=""/>
      <w:legacy w:legacy="1" w:legacySpace="0" w:legacyIndent="0"/>
      <w:lvlJc w:val="left"/>
      <w:rPr>
        <w:rFonts w:ascii="Symbol" w:hAnsi="Symbol" w:cs="Symbol" w:hint="default"/>
        <w:sz w:val="27"/>
        <w:szCs w:val="27"/>
      </w:rPr>
    </w:lvl>
  </w:abstractNum>
  <w:abstractNum w:abstractNumId="16" w15:restartNumberingAfterBreak="0">
    <w:nsid w:val="2CF1566E"/>
    <w:multiLevelType w:val="multilevel"/>
    <w:tmpl w:val="DBA4C620"/>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rPr>
        <w:rFonts w:hint="default"/>
      </w:r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2FA46161"/>
    <w:multiLevelType w:val="hybridMultilevel"/>
    <w:tmpl w:val="08BA4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1FD6AA2"/>
    <w:multiLevelType w:val="multilevel"/>
    <w:tmpl w:val="2B00E9DA"/>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rPr>
        <w:rFonts w:hint="default"/>
      </w:r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39ADC804"/>
    <w:multiLevelType w:val="hybridMultilevel"/>
    <w:tmpl w:val="FFFFFFFF"/>
    <w:lvl w:ilvl="0" w:tplc="041CF588">
      <w:start w:val="1"/>
      <w:numFmt w:val="bullet"/>
      <w:lvlText w:val=""/>
      <w:lvlJc w:val="left"/>
      <w:pPr>
        <w:ind w:left="720" w:hanging="360"/>
      </w:pPr>
      <w:rPr>
        <w:rFonts w:ascii="Symbol" w:hAnsi="Symbol" w:hint="default"/>
      </w:rPr>
    </w:lvl>
    <w:lvl w:ilvl="1" w:tplc="25C0A9A8">
      <w:start w:val="1"/>
      <w:numFmt w:val="bullet"/>
      <w:lvlText w:val="o"/>
      <w:lvlJc w:val="left"/>
      <w:pPr>
        <w:ind w:left="1440" w:hanging="360"/>
      </w:pPr>
      <w:rPr>
        <w:rFonts w:ascii="Courier New" w:hAnsi="Courier New" w:hint="default"/>
      </w:rPr>
    </w:lvl>
    <w:lvl w:ilvl="2" w:tplc="237CC622">
      <w:start w:val="1"/>
      <w:numFmt w:val="bullet"/>
      <w:lvlText w:val=""/>
      <w:lvlJc w:val="left"/>
      <w:pPr>
        <w:ind w:left="2160" w:hanging="360"/>
      </w:pPr>
      <w:rPr>
        <w:rFonts w:ascii="Wingdings" w:hAnsi="Wingdings" w:hint="default"/>
      </w:rPr>
    </w:lvl>
    <w:lvl w:ilvl="3" w:tplc="A77CCA0E">
      <w:start w:val="1"/>
      <w:numFmt w:val="bullet"/>
      <w:lvlText w:val=""/>
      <w:lvlJc w:val="left"/>
      <w:pPr>
        <w:ind w:left="2880" w:hanging="360"/>
      </w:pPr>
      <w:rPr>
        <w:rFonts w:ascii="Symbol" w:hAnsi="Symbol" w:hint="default"/>
      </w:rPr>
    </w:lvl>
    <w:lvl w:ilvl="4" w:tplc="34B69706">
      <w:start w:val="1"/>
      <w:numFmt w:val="bullet"/>
      <w:lvlText w:val="o"/>
      <w:lvlJc w:val="left"/>
      <w:pPr>
        <w:ind w:left="3600" w:hanging="360"/>
      </w:pPr>
      <w:rPr>
        <w:rFonts w:ascii="Courier New" w:hAnsi="Courier New" w:hint="default"/>
      </w:rPr>
    </w:lvl>
    <w:lvl w:ilvl="5" w:tplc="4D7E4F80">
      <w:start w:val="1"/>
      <w:numFmt w:val="bullet"/>
      <w:lvlText w:val=""/>
      <w:lvlJc w:val="left"/>
      <w:pPr>
        <w:ind w:left="4320" w:hanging="360"/>
      </w:pPr>
      <w:rPr>
        <w:rFonts w:ascii="Wingdings" w:hAnsi="Wingdings" w:hint="default"/>
      </w:rPr>
    </w:lvl>
    <w:lvl w:ilvl="6" w:tplc="3BB635CA">
      <w:start w:val="1"/>
      <w:numFmt w:val="bullet"/>
      <w:lvlText w:val=""/>
      <w:lvlJc w:val="left"/>
      <w:pPr>
        <w:ind w:left="5040" w:hanging="360"/>
      </w:pPr>
      <w:rPr>
        <w:rFonts w:ascii="Symbol" w:hAnsi="Symbol" w:hint="default"/>
      </w:rPr>
    </w:lvl>
    <w:lvl w:ilvl="7" w:tplc="F6C8E6FA">
      <w:start w:val="1"/>
      <w:numFmt w:val="bullet"/>
      <w:lvlText w:val="o"/>
      <w:lvlJc w:val="left"/>
      <w:pPr>
        <w:ind w:left="5760" w:hanging="360"/>
      </w:pPr>
      <w:rPr>
        <w:rFonts w:ascii="Courier New" w:hAnsi="Courier New" w:hint="default"/>
      </w:rPr>
    </w:lvl>
    <w:lvl w:ilvl="8" w:tplc="A10CBAAC">
      <w:start w:val="1"/>
      <w:numFmt w:val="bullet"/>
      <w:lvlText w:val=""/>
      <w:lvlJc w:val="left"/>
      <w:pPr>
        <w:ind w:left="6480" w:hanging="360"/>
      </w:pPr>
      <w:rPr>
        <w:rFonts w:ascii="Wingdings" w:hAnsi="Wingdings" w:hint="default"/>
      </w:rPr>
    </w:lvl>
  </w:abstractNum>
  <w:abstractNum w:abstractNumId="20" w15:restartNumberingAfterBreak="0">
    <w:nsid w:val="3DF46CF8"/>
    <w:multiLevelType w:val="multilevel"/>
    <w:tmpl w:val="53EC181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422D6C9B"/>
    <w:multiLevelType w:val="hybridMultilevel"/>
    <w:tmpl w:val="1222E6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300AF5E"/>
    <w:multiLevelType w:val="hybridMultilevel"/>
    <w:tmpl w:val="1D129EE2"/>
    <w:lvl w:ilvl="0" w:tplc="E9E494BA">
      <w:start w:val="1"/>
      <w:numFmt w:val="bullet"/>
      <w:lvlText w:val="·"/>
      <w:lvlJc w:val="left"/>
      <w:pPr>
        <w:ind w:left="720" w:hanging="360"/>
      </w:pPr>
      <w:rPr>
        <w:rFonts w:ascii="Symbol" w:hAnsi="Symbol" w:hint="default"/>
      </w:rPr>
    </w:lvl>
    <w:lvl w:ilvl="1" w:tplc="3576509C">
      <w:start w:val="1"/>
      <w:numFmt w:val="bullet"/>
      <w:lvlText w:val="o"/>
      <w:lvlJc w:val="left"/>
      <w:pPr>
        <w:ind w:left="1440" w:hanging="360"/>
      </w:pPr>
      <w:rPr>
        <w:rFonts w:ascii="Courier New" w:hAnsi="Courier New" w:hint="default"/>
      </w:rPr>
    </w:lvl>
    <w:lvl w:ilvl="2" w:tplc="01A6BD22">
      <w:start w:val="1"/>
      <w:numFmt w:val="bullet"/>
      <w:lvlText w:val=""/>
      <w:lvlJc w:val="left"/>
      <w:pPr>
        <w:ind w:left="2160" w:hanging="360"/>
      </w:pPr>
      <w:rPr>
        <w:rFonts w:ascii="Wingdings" w:hAnsi="Wingdings" w:hint="default"/>
      </w:rPr>
    </w:lvl>
    <w:lvl w:ilvl="3" w:tplc="51BACE90">
      <w:start w:val="1"/>
      <w:numFmt w:val="bullet"/>
      <w:lvlText w:val=""/>
      <w:lvlJc w:val="left"/>
      <w:pPr>
        <w:ind w:left="2880" w:hanging="360"/>
      </w:pPr>
      <w:rPr>
        <w:rFonts w:ascii="Symbol" w:hAnsi="Symbol" w:hint="default"/>
      </w:rPr>
    </w:lvl>
    <w:lvl w:ilvl="4" w:tplc="DFAA08E4">
      <w:start w:val="1"/>
      <w:numFmt w:val="bullet"/>
      <w:lvlText w:val="o"/>
      <w:lvlJc w:val="left"/>
      <w:pPr>
        <w:ind w:left="3600" w:hanging="360"/>
      </w:pPr>
      <w:rPr>
        <w:rFonts w:ascii="Courier New" w:hAnsi="Courier New" w:hint="default"/>
      </w:rPr>
    </w:lvl>
    <w:lvl w:ilvl="5" w:tplc="8D8A8958">
      <w:start w:val="1"/>
      <w:numFmt w:val="bullet"/>
      <w:lvlText w:val=""/>
      <w:lvlJc w:val="left"/>
      <w:pPr>
        <w:ind w:left="4320" w:hanging="360"/>
      </w:pPr>
      <w:rPr>
        <w:rFonts w:ascii="Wingdings" w:hAnsi="Wingdings" w:hint="default"/>
      </w:rPr>
    </w:lvl>
    <w:lvl w:ilvl="6" w:tplc="770440BA">
      <w:start w:val="1"/>
      <w:numFmt w:val="bullet"/>
      <w:lvlText w:val=""/>
      <w:lvlJc w:val="left"/>
      <w:pPr>
        <w:ind w:left="5040" w:hanging="360"/>
      </w:pPr>
      <w:rPr>
        <w:rFonts w:ascii="Symbol" w:hAnsi="Symbol" w:hint="default"/>
      </w:rPr>
    </w:lvl>
    <w:lvl w:ilvl="7" w:tplc="B5145956">
      <w:start w:val="1"/>
      <w:numFmt w:val="bullet"/>
      <w:lvlText w:val="o"/>
      <w:lvlJc w:val="left"/>
      <w:pPr>
        <w:ind w:left="5760" w:hanging="360"/>
      </w:pPr>
      <w:rPr>
        <w:rFonts w:ascii="Courier New" w:hAnsi="Courier New" w:hint="default"/>
      </w:rPr>
    </w:lvl>
    <w:lvl w:ilvl="8" w:tplc="97204906">
      <w:start w:val="1"/>
      <w:numFmt w:val="bullet"/>
      <w:lvlText w:val=""/>
      <w:lvlJc w:val="left"/>
      <w:pPr>
        <w:ind w:left="6480" w:hanging="360"/>
      </w:pPr>
      <w:rPr>
        <w:rFonts w:ascii="Wingdings" w:hAnsi="Wingdings" w:hint="default"/>
      </w:rPr>
    </w:lvl>
  </w:abstractNum>
  <w:abstractNum w:abstractNumId="23" w15:restartNumberingAfterBreak="0">
    <w:nsid w:val="45F34941"/>
    <w:multiLevelType w:val="hybridMultilevel"/>
    <w:tmpl w:val="238625AE"/>
    <w:lvl w:ilvl="0" w:tplc="FA0AD2F8">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E2636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6ECB0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40138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1AA68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C24B8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2B022C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C8BD2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5AD99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D10BB44"/>
    <w:multiLevelType w:val="hybridMultilevel"/>
    <w:tmpl w:val="FFFFFFFF"/>
    <w:lvl w:ilvl="0" w:tplc="0D4EEDDC">
      <w:start w:val="1"/>
      <w:numFmt w:val="bullet"/>
      <w:lvlText w:val=""/>
      <w:lvlJc w:val="left"/>
      <w:pPr>
        <w:ind w:left="720" w:hanging="360"/>
      </w:pPr>
      <w:rPr>
        <w:rFonts w:ascii="Symbol" w:hAnsi="Symbol" w:hint="default"/>
      </w:rPr>
    </w:lvl>
    <w:lvl w:ilvl="1" w:tplc="B7B659F0">
      <w:start w:val="1"/>
      <w:numFmt w:val="bullet"/>
      <w:lvlText w:val="o"/>
      <w:lvlJc w:val="left"/>
      <w:pPr>
        <w:ind w:left="1440" w:hanging="360"/>
      </w:pPr>
      <w:rPr>
        <w:rFonts w:ascii="Courier New" w:hAnsi="Courier New" w:hint="default"/>
      </w:rPr>
    </w:lvl>
    <w:lvl w:ilvl="2" w:tplc="CFD01678">
      <w:start w:val="1"/>
      <w:numFmt w:val="bullet"/>
      <w:lvlText w:val=""/>
      <w:lvlJc w:val="left"/>
      <w:pPr>
        <w:ind w:left="2160" w:hanging="360"/>
      </w:pPr>
      <w:rPr>
        <w:rFonts w:ascii="Wingdings" w:hAnsi="Wingdings" w:hint="default"/>
      </w:rPr>
    </w:lvl>
    <w:lvl w:ilvl="3" w:tplc="6A7A56FA">
      <w:start w:val="1"/>
      <w:numFmt w:val="bullet"/>
      <w:lvlText w:val=""/>
      <w:lvlJc w:val="left"/>
      <w:pPr>
        <w:ind w:left="2880" w:hanging="360"/>
      </w:pPr>
      <w:rPr>
        <w:rFonts w:ascii="Symbol" w:hAnsi="Symbol" w:hint="default"/>
      </w:rPr>
    </w:lvl>
    <w:lvl w:ilvl="4" w:tplc="434C0978">
      <w:start w:val="1"/>
      <w:numFmt w:val="bullet"/>
      <w:lvlText w:val="o"/>
      <w:lvlJc w:val="left"/>
      <w:pPr>
        <w:ind w:left="3600" w:hanging="360"/>
      </w:pPr>
      <w:rPr>
        <w:rFonts w:ascii="Courier New" w:hAnsi="Courier New" w:hint="default"/>
      </w:rPr>
    </w:lvl>
    <w:lvl w:ilvl="5" w:tplc="87B6EB02">
      <w:start w:val="1"/>
      <w:numFmt w:val="bullet"/>
      <w:lvlText w:val=""/>
      <w:lvlJc w:val="left"/>
      <w:pPr>
        <w:ind w:left="4320" w:hanging="360"/>
      </w:pPr>
      <w:rPr>
        <w:rFonts w:ascii="Wingdings" w:hAnsi="Wingdings" w:hint="default"/>
      </w:rPr>
    </w:lvl>
    <w:lvl w:ilvl="6" w:tplc="56D6A01E">
      <w:start w:val="1"/>
      <w:numFmt w:val="bullet"/>
      <w:lvlText w:val=""/>
      <w:lvlJc w:val="left"/>
      <w:pPr>
        <w:ind w:left="5040" w:hanging="360"/>
      </w:pPr>
      <w:rPr>
        <w:rFonts w:ascii="Symbol" w:hAnsi="Symbol" w:hint="default"/>
      </w:rPr>
    </w:lvl>
    <w:lvl w:ilvl="7" w:tplc="1B3C2A12">
      <w:start w:val="1"/>
      <w:numFmt w:val="bullet"/>
      <w:lvlText w:val="o"/>
      <w:lvlJc w:val="left"/>
      <w:pPr>
        <w:ind w:left="5760" w:hanging="360"/>
      </w:pPr>
      <w:rPr>
        <w:rFonts w:ascii="Courier New" w:hAnsi="Courier New" w:hint="default"/>
      </w:rPr>
    </w:lvl>
    <w:lvl w:ilvl="8" w:tplc="5D2CEA5C">
      <w:start w:val="1"/>
      <w:numFmt w:val="bullet"/>
      <w:lvlText w:val=""/>
      <w:lvlJc w:val="left"/>
      <w:pPr>
        <w:ind w:left="6480" w:hanging="360"/>
      </w:pPr>
      <w:rPr>
        <w:rFonts w:ascii="Wingdings" w:hAnsi="Wingdings" w:hint="default"/>
      </w:rPr>
    </w:lvl>
  </w:abstractNum>
  <w:abstractNum w:abstractNumId="25" w15:restartNumberingAfterBreak="0">
    <w:nsid w:val="4D3A732D"/>
    <w:multiLevelType w:val="hybridMultilevel"/>
    <w:tmpl w:val="CC102466"/>
    <w:lvl w:ilvl="0" w:tplc="FFFFFFFF">
      <w:start w:val="1"/>
      <w:numFmt w:val="bullet"/>
      <w:lvlText w:val=""/>
      <w:lvlJc w:val="left"/>
      <w:pPr>
        <w:ind w:left="360" w:hanging="360"/>
      </w:pPr>
      <w:rPr>
        <w:rFonts w:ascii="Symbol" w:hAnsi="Symbol" w:hint="default"/>
        <w:color w:val="auto"/>
      </w:rPr>
    </w:lvl>
    <w:lvl w:ilvl="1" w:tplc="0C0A0019">
      <w:start w:val="1"/>
      <w:numFmt w:val="lowerLetter"/>
      <w:lvlText w:val="%2."/>
      <w:lvlJc w:val="left"/>
      <w:pPr>
        <w:ind w:left="7254" w:hanging="360"/>
      </w:pPr>
      <w:rPr>
        <w:rFonts w:hint="default"/>
      </w:rPr>
    </w:lvl>
    <w:lvl w:ilvl="2" w:tplc="0C0A0005" w:tentative="1">
      <w:start w:val="1"/>
      <w:numFmt w:val="bullet"/>
      <w:lvlText w:val=""/>
      <w:lvlJc w:val="left"/>
      <w:pPr>
        <w:ind w:left="7974" w:hanging="360"/>
      </w:pPr>
      <w:rPr>
        <w:rFonts w:ascii="Wingdings" w:hAnsi="Wingdings" w:hint="default"/>
      </w:rPr>
    </w:lvl>
    <w:lvl w:ilvl="3" w:tplc="0C0A0001" w:tentative="1">
      <w:start w:val="1"/>
      <w:numFmt w:val="bullet"/>
      <w:lvlText w:val=""/>
      <w:lvlJc w:val="left"/>
      <w:pPr>
        <w:ind w:left="8694" w:hanging="360"/>
      </w:pPr>
      <w:rPr>
        <w:rFonts w:ascii="Symbol" w:hAnsi="Symbol" w:hint="default"/>
      </w:rPr>
    </w:lvl>
    <w:lvl w:ilvl="4" w:tplc="0C0A0003" w:tentative="1">
      <w:start w:val="1"/>
      <w:numFmt w:val="bullet"/>
      <w:lvlText w:val="o"/>
      <w:lvlJc w:val="left"/>
      <w:pPr>
        <w:ind w:left="9414" w:hanging="360"/>
      </w:pPr>
      <w:rPr>
        <w:rFonts w:ascii="Courier New" w:hAnsi="Courier New" w:cs="Courier New" w:hint="default"/>
      </w:rPr>
    </w:lvl>
    <w:lvl w:ilvl="5" w:tplc="0C0A0005" w:tentative="1">
      <w:start w:val="1"/>
      <w:numFmt w:val="bullet"/>
      <w:lvlText w:val=""/>
      <w:lvlJc w:val="left"/>
      <w:pPr>
        <w:ind w:left="10134" w:hanging="360"/>
      </w:pPr>
      <w:rPr>
        <w:rFonts w:ascii="Wingdings" w:hAnsi="Wingdings" w:hint="default"/>
      </w:rPr>
    </w:lvl>
    <w:lvl w:ilvl="6" w:tplc="0C0A0001" w:tentative="1">
      <w:start w:val="1"/>
      <w:numFmt w:val="bullet"/>
      <w:lvlText w:val=""/>
      <w:lvlJc w:val="left"/>
      <w:pPr>
        <w:ind w:left="10854" w:hanging="360"/>
      </w:pPr>
      <w:rPr>
        <w:rFonts w:ascii="Symbol" w:hAnsi="Symbol" w:hint="default"/>
      </w:rPr>
    </w:lvl>
    <w:lvl w:ilvl="7" w:tplc="0C0A0003" w:tentative="1">
      <w:start w:val="1"/>
      <w:numFmt w:val="bullet"/>
      <w:lvlText w:val="o"/>
      <w:lvlJc w:val="left"/>
      <w:pPr>
        <w:ind w:left="11574" w:hanging="360"/>
      </w:pPr>
      <w:rPr>
        <w:rFonts w:ascii="Courier New" w:hAnsi="Courier New" w:cs="Courier New" w:hint="default"/>
      </w:rPr>
    </w:lvl>
    <w:lvl w:ilvl="8" w:tplc="0C0A0005" w:tentative="1">
      <w:start w:val="1"/>
      <w:numFmt w:val="bullet"/>
      <w:lvlText w:val=""/>
      <w:lvlJc w:val="left"/>
      <w:pPr>
        <w:ind w:left="12294" w:hanging="360"/>
      </w:pPr>
      <w:rPr>
        <w:rFonts w:ascii="Wingdings" w:hAnsi="Wingdings" w:hint="default"/>
      </w:rPr>
    </w:lvl>
  </w:abstractNum>
  <w:abstractNum w:abstractNumId="26" w15:restartNumberingAfterBreak="0">
    <w:nsid w:val="4DD3638D"/>
    <w:multiLevelType w:val="multilevel"/>
    <w:tmpl w:val="2B00E9DA"/>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rPr>
        <w:rFonts w:hint="default"/>
      </w:r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52920275"/>
    <w:multiLevelType w:val="singleLevel"/>
    <w:tmpl w:val="F65CD076"/>
    <w:lvl w:ilvl="0">
      <w:numFmt w:val="bullet"/>
      <w:lvlText w:val=""/>
      <w:legacy w:legacy="1" w:legacySpace="0" w:legacyIndent="0"/>
      <w:lvlJc w:val="left"/>
      <w:rPr>
        <w:rFonts w:ascii="Symbol" w:hAnsi="Symbol" w:cs="Symbol" w:hint="default"/>
        <w:sz w:val="27"/>
        <w:szCs w:val="27"/>
      </w:rPr>
    </w:lvl>
  </w:abstractNum>
  <w:abstractNum w:abstractNumId="28" w15:restartNumberingAfterBreak="0">
    <w:nsid w:val="57C018C2"/>
    <w:multiLevelType w:val="multilevel"/>
    <w:tmpl w:val="FDDEED2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15:restartNumberingAfterBreak="0">
    <w:nsid w:val="5DBD646C"/>
    <w:multiLevelType w:val="multilevel"/>
    <w:tmpl w:val="8B7C9FB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5F10313E"/>
    <w:multiLevelType w:val="multilevel"/>
    <w:tmpl w:val="8A06962C"/>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63173B18"/>
    <w:multiLevelType w:val="hybridMultilevel"/>
    <w:tmpl w:val="A8A68D8E"/>
    <w:lvl w:ilvl="0" w:tplc="F10E4106">
      <w:start w:val="2"/>
      <w:numFmt w:val="lowerLetter"/>
      <w:lvlText w:val="%1)"/>
      <w:lvlJc w:val="left"/>
      <w:pPr>
        <w:ind w:left="7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74CB82A">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6A8930E">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F7A78EC">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20C5C52">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B6C8476">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7602E68">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5A2A5F0">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D6E5E88">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6CD2111"/>
    <w:multiLevelType w:val="hybridMultilevel"/>
    <w:tmpl w:val="509CEC20"/>
    <w:lvl w:ilvl="0" w:tplc="E3FE20B6">
      <w:start w:val="3"/>
      <w:numFmt w:val="bullet"/>
      <w:lvlText w:val=""/>
      <w:lvlJc w:val="left"/>
      <w:pPr>
        <w:ind w:left="720" w:hanging="360"/>
      </w:pPr>
      <w:rPr>
        <w:rFonts w:ascii="Wingdings" w:eastAsia="Times New Roman" w:hAnsi="Wingding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7947269"/>
    <w:multiLevelType w:val="hybridMultilevel"/>
    <w:tmpl w:val="E81ADE58"/>
    <w:lvl w:ilvl="0" w:tplc="0C0A0017">
      <w:start w:val="1"/>
      <w:numFmt w:val="lowerLetter"/>
      <w:lvlText w:val="%1)"/>
      <w:lvlJc w:val="left"/>
      <w:pPr>
        <w:ind w:left="2992" w:hanging="360"/>
      </w:pPr>
      <w:rPr>
        <w:rFonts w:hint="default"/>
        <w:color w:val="auto"/>
      </w:rPr>
    </w:lvl>
    <w:lvl w:ilvl="1" w:tplc="0C0A0019">
      <w:start w:val="1"/>
      <w:numFmt w:val="lowerLetter"/>
      <w:lvlText w:val="%2."/>
      <w:lvlJc w:val="left"/>
      <w:pPr>
        <w:ind w:left="3712" w:hanging="360"/>
      </w:pPr>
      <w:rPr>
        <w:rFonts w:hint="default"/>
      </w:rPr>
    </w:lvl>
    <w:lvl w:ilvl="2" w:tplc="0C0A0005">
      <w:start w:val="1"/>
      <w:numFmt w:val="bullet"/>
      <w:lvlText w:val=""/>
      <w:lvlJc w:val="left"/>
      <w:pPr>
        <w:ind w:left="4432" w:hanging="360"/>
      </w:pPr>
      <w:rPr>
        <w:rFonts w:ascii="Wingdings" w:hAnsi="Wingdings" w:hint="default"/>
      </w:rPr>
    </w:lvl>
    <w:lvl w:ilvl="3" w:tplc="0C0A0001" w:tentative="1">
      <w:start w:val="1"/>
      <w:numFmt w:val="bullet"/>
      <w:lvlText w:val=""/>
      <w:lvlJc w:val="left"/>
      <w:pPr>
        <w:ind w:left="5152" w:hanging="360"/>
      </w:pPr>
      <w:rPr>
        <w:rFonts w:ascii="Symbol" w:hAnsi="Symbol" w:hint="default"/>
      </w:rPr>
    </w:lvl>
    <w:lvl w:ilvl="4" w:tplc="0C0A0003" w:tentative="1">
      <w:start w:val="1"/>
      <w:numFmt w:val="bullet"/>
      <w:lvlText w:val="o"/>
      <w:lvlJc w:val="left"/>
      <w:pPr>
        <w:ind w:left="5872" w:hanging="360"/>
      </w:pPr>
      <w:rPr>
        <w:rFonts w:ascii="Courier New" w:hAnsi="Courier New" w:cs="Courier New" w:hint="default"/>
      </w:rPr>
    </w:lvl>
    <w:lvl w:ilvl="5" w:tplc="0C0A0005" w:tentative="1">
      <w:start w:val="1"/>
      <w:numFmt w:val="bullet"/>
      <w:lvlText w:val=""/>
      <w:lvlJc w:val="left"/>
      <w:pPr>
        <w:ind w:left="6592" w:hanging="360"/>
      </w:pPr>
      <w:rPr>
        <w:rFonts w:ascii="Wingdings" w:hAnsi="Wingdings" w:hint="default"/>
      </w:rPr>
    </w:lvl>
    <w:lvl w:ilvl="6" w:tplc="0C0A0001" w:tentative="1">
      <w:start w:val="1"/>
      <w:numFmt w:val="bullet"/>
      <w:lvlText w:val=""/>
      <w:lvlJc w:val="left"/>
      <w:pPr>
        <w:ind w:left="7312" w:hanging="360"/>
      </w:pPr>
      <w:rPr>
        <w:rFonts w:ascii="Symbol" w:hAnsi="Symbol" w:hint="default"/>
      </w:rPr>
    </w:lvl>
    <w:lvl w:ilvl="7" w:tplc="0C0A0003" w:tentative="1">
      <w:start w:val="1"/>
      <w:numFmt w:val="bullet"/>
      <w:lvlText w:val="o"/>
      <w:lvlJc w:val="left"/>
      <w:pPr>
        <w:ind w:left="8032" w:hanging="360"/>
      </w:pPr>
      <w:rPr>
        <w:rFonts w:ascii="Courier New" w:hAnsi="Courier New" w:cs="Courier New" w:hint="default"/>
      </w:rPr>
    </w:lvl>
    <w:lvl w:ilvl="8" w:tplc="0C0A0005" w:tentative="1">
      <w:start w:val="1"/>
      <w:numFmt w:val="bullet"/>
      <w:lvlText w:val=""/>
      <w:lvlJc w:val="left"/>
      <w:pPr>
        <w:ind w:left="8752" w:hanging="360"/>
      </w:pPr>
      <w:rPr>
        <w:rFonts w:ascii="Wingdings" w:hAnsi="Wingdings" w:hint="default"/>
      </w:rPr>
    </w:lvl>
  </w:abstractNum>
  <w:abstractNum w:abstractNumId="34" w15:restartNumberingAfterBreak="0">
    <w:nsid w:val="68472D15"/>
    <w:multiLevelType w:val="hybridMultilevel"/>
    <w:tmpl w:val="86EA2260"/>
    <w:lvl w:ilvl="0" w:tplc="025A96BC">
      <w:start w:val="1"/>
      <w:numFmt w:val="bullet"/>
      <w:lvlText w:val="-"/>
      <w:lvlJc w:val="left"/>
      <w:pPr>
        <w:ind w:left="1288" w:hanging="360"/>
      </w:pPr>
      <w:rPr>
        <w:rFonts w:ascii="Arial" w:hAnsi="Arial" w:cs="Times New Roman"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35" w15:restartNumberingAfterBreak="0">
    <w:nsid w:val="6A132064"/>
    <w:multiLevelType w:val="hybridMultilevel"/>
    <w:tmpl w:val="935CB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C6C442E"/>
    <w:multiLevelType w:val="multilevel"/>
    <w:tmpl w:val="B14AF4C0"/>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EF16032"/>
    <w:multiLevelType w:val="hybridMultilevel"/>
    <w:tmpl w:val="E81ADE58"/>
    <w:lvl w:ilvl="0" w:tplc="0C0A0017">
      <w:start w:val="1"/>
      <w:numFmt w:val="lowerLetter"/>
      <w:lvlText w:val="%1)"/>
      <w:lvlJc w:val="left"/>
      <w:pPr>
        <w:ind w:left="2992" w:hanging="360"/>
      </w:pPr>
      <w:rPr>
        <w:rFonts w:hint="default"/>
        <w:color w:val="auto"/>
      </w:rPr>
    </w:lvl>
    <w:lvl w:ilvl="1" w:tplc="0C0A0019">
      <w:start w:val="1"/>
      <w:numFmt w:val="lowerLetter"/>
      <w:lvlText w:val="%2."/>
      <w:lvlJc w:val="left"/>
      <w:pPr>
        <w:ind w:left="3712" w:hanging="360"/>
      </w:pPr>
      <w:rPr>
        <w:rFonts w:hint="default"/>
      </w:rPr>
    </w:lvl>
    <w:lvl w:ilvl="2" w:tplc="0C0A0005">
      <w:start w:val="1"/>
      <w:numFmt w:val="bullet"/>
      <w:lvlText w:val=""/>
      <w:lvlJc w:val="left"/>
      <w:pPr>
        <w:ind w:left="4432" w:hanging="360"/>
      </w:pPr>
      <w:rPr>
        <w:rFonts w:ascii="Wingdings" w:hAnsi="Wingdings" w:hint="default"/>
      </w:rPr>
    </w:lvl>
    <w:lvl w:ilvl="3" w:tplc="0C0A0001" w:tentative="1">
      <w:start w:val="1"/>
      <w:numFmt w:val="bullet"/>
      <w:lvlText w:val=""/>
      <w:lvlJc w:val="left"/>
      <w:pPr>
        <w:ind w:left="5152" w:hanging="360"/>
      </w:pPr>
      <w:rPr>
        <w:rFonts w:ascii="Symbol" w:hAnsi="Symbol" w:hint="default"/>
      </w:rPr>
    </w:lvl>
    <w:lvl w:ilvl="4" w:tplc="0C0A0003" w:tentative="1">
      <w:start w:val="1"/>
      <w:numFmt w:val="bullet"/>
      <w:lvlText w:val="o"/>
      <w:lvlJc w:val="left"/>
      <w:pPr>
        <w:ind w:left="5872" w:hanging="360"/>
      </w:pPr>
      <w:rPr>
        <w:rFonts w:ascii="Courier New" w:hAnsi="Courier New" w:cs="Courier New" w:hint="default"/>
      </w:rPr>
    </w:lvl>
    <w:lvl w:ilvl="5" w:tplc="0C0A0005" w:tentative="1">
      <w:start w:val="1"/>
      <w:numFmt w:val="bullet"/>
      <w:lvlText w:val=""/>
      <w:lvlJc w:val="left"/>
      <w:pPr>
        <w:ind w:left="6592" w:hanging="360"/>
      </w:pPr>
      <w:rPr>
        <w:rFonts w:ascii="Wingdings" w:hAnsi="Wingdings" w:hint="default"/>
      </w:rPr>
    </w:lvl>
    <w:lvl w:ilvl="6" w:tplc="0C0A0001" w:tentative="1">
      <w:start w:val="1"/>
      <w:numFmt w:val="bullet"/>
      <w:lvlText w:val=""/>
      <w:lvlJc w:val="left"/>
      <w:pPr>
        <w:ind w:left="7312" w:hanging="360"/>
      </w:pPr>
      <w:rPr>
        <w:rFonts w:ascii="Symbol" w:hAnsi="Symbol" w:hint="default"/>
      </w:rPr>
    </w:lvl>
    <w:lvl w:ilvl="7" w:tplc="0C0A0003" w:tentative="1">
      <w:start w:val="1"/>
      <w:numFmt w:val="bullet"/>
      <w:lvlText w:val="o"/>
      <w:lvlJc w:val="left"/>
      <w:pPr>
        <w:ind w:left="8032" w:hanging="360"/>
      </w:pPr>
      <w:rPr>
        <w:rFonts w:ascii="Courier New" w:hAnsi="Courier New" w:cs="Courier New" w:hint="default"/>
      </w:rPr>
    </w:lvl>
    <w:lvl w:ilvl="8" w:tplc="0C0A0005" w:tentative="1">
      <w:start w:val="1"/>
      <w:numFmt w:val="bullet"/>
      <w:lvlText w:val=""/>
      <w:lvlJc w:val="left"/>
      <w:pPr>
        <w:ind w:left="8752" w:hanging="360"/>
      </w:pPr>
      <w:rPr>
        <w:rFonts w:ascii="Wingdings" w:hAnsi="Wingdings" w:hint="default"/>
      </w:rPr>
    </w:lvl>
  </w:abstractNum>
  <w:abstractNum w:abstractNumId="38" w15:restartNumberingAfterBreak="0">
    <w:nsid w:val="6F8E5BD2"/>
    <w:multiLevelType w:val="multilevel"/>
    <w:tmpl w:val="2B00E9DA"/>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70DA1D34"/>
    <w:multiLevelType w:val="hybridMultilevel"/>
    <w:tmpl w:val="3AB25082"/>
    <w:lvl w:ilvl="0" w:tplc="FFFFFFFF">
      <w:start w:val="46"/>
      <w:numFmt w:val="bullet"/>
      <w:lvlText w:val=""/>
      <w:lvlJc w:val="left"/>
      <w:pPr>
        <w:ind w:left="1920" w:hanging="360"/>
      </w:pPr>
      <w:rPr>
        <w:rFonts w:ascii="Wingdings" w:hAnsi="Wingdings" w:hint="default"/>
        <w:color w:val="auto"/>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0" w15:restartNumberingAfterBreak="0">
    <w:nsid w:val="74942F6B"/>
    <w:multiLevelType w:val="hybridMultilevel"/>
    <w:tmpl w:val="9EA00CC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1" w15:restartNumberingAfterBreak="0">
    <w:nsid w:val="74F8204F"/>
    <w:multiLevelType w:val="multilevel"/>
    <w:tmpl w:val="2B00E9DA"/>
    <w:lvl w:ilvl="0">
      <w:start w:val="1"/>
      <w:numFmt w:val="bullet"/>
      <w:suff w:val="space"/>
      <w:lvlText w:val="■"/>
      <w:lvlJc w:val="left"/>
      <w:pPr>
        <w:ind w:left="283" w:hanging="283"/>
      </w:pPr>
      <w:rPr>
        <w:rFonts w:ascii="OpenSymbol" w:hAnsi="OpenSymbol" w:cs="OpenSymbol" w:hint="default"/>
        <w:b/>
        <w:sz w:val="21"/>
      </w:rPr>
    </w:lvl>
    <w:lvl w:ilvl="1">
      <w:start w:val="1"/>
      <w:numFmt w:val="lowerLetter"/>
      <w:lvlText w:val="%2)"/>
      <w:lvlJc w:val="left"/>
      <w:pPr>
        <w:ind w:left="567" w:hanging="284"/>
      </w:pPr>
      <w:rPr>
        <w:rFonts w:hint="default"/>
      </w:rPr>
    </w:lvl>
    <w:lvl w:ilvl="2">
      <w:start w:val="1"/>
      <w:numFmt w:val="bullet"/>
      <w:suff w:val="space"/>
      <w:lvlText w:val="◦"/>
      <w:lvlJc w:val="left"/>
      <w:pPr>
        <w:ind w:left="850" w:hanging="283"/>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15:restartNumberingAfterBreak="0">
    <w:nsid w:val="7D8650DA"/>
    <w:multiLevelType w:val="hybridMultilevel"/>
    <w:tmpl w:val="2EFE15B0"/>
    <w:lvl w:ilvl="0" w:tplc="5692B926">
      <w:numFmt w:val="none"/>
      <w:lvlText w:val=""/>
      <w:lvlJc w:val="left"/>
      <w:pPr>
        <w:tabs>
          <w:tab w:val="num" w:pos="360"/>
        </w:tabs>
      </w:pPr>
    </w:lvl>
    <w:lvl w:ilvl="1" w:tplc="695095C2">
      <w:start w:val="1"/>
      <w:numFmt w:val="lowerLetter"/>
      <w:lvlText w:val="%2."/>
      <w:lvlJc w:val="left"/>
      <w:pPr>
        <w:ind w:left="1440" w:hanging="360"/>
      </w:pPr>
    </w:lvl>
    <w:lvl w:ilvl="2" w:tplc="DC1CC0C4">
      <w:start w:val="1"/>
      <w:numFmt w:val="lowerRoman"/>
      <w:lvlText w:val="%3."/>
      <w:lvlJc w:val="right"/>
      <w:pPr>
        <w:ind w:left="2160" w:hanging="180"/>
      </w:pPr>
    </w:lvl>
    <w:lvl w:ilvl="3" w:tplc="BB66D170">
      <w:start w:val="1"/>
      <w:numFmt w:val="decimal"/>
      <w:lvlText w:val="%4."/>
      <w:lvlJc w:val="left"/>
      <w:pPr>
        <w:ind w:left="2880" w:hanging="360"/>
      </w:pPr>
    </w:lvl>
    <w:lvl w:ilvl="4" w:tplc="3E14DCFA">
      <w:start w:val="1"/>
      <w:numFmt w:val="lowerLetter"/>
      <w:lvlText w:val="%5."/>
      <w:lvlJc w:val="left"/>
      <w:pPr>
        <w:ind w:left="3600" w:hanging="360"/>
      </w:pPr>
    </w:lvl>
    <w:lvl w:ilvl="5" w:tplc="1B3075DE">
      <w:start w:val="1"/>
      <w:numFmt w:val="lowerRoman"/>
      <w:lvlText w:val="%6."/>
      <w:lvlJc w:val="right"/>
      <w:pPr>
        <w:ind w:left="4320" w:hanging="180"/>
      </w:pPr>
    </w:lvl>
    <w:lvl w:ilvl="6" w:tplc="6A6AF712">
      <w:start w:val="1"/>
      <w:numFmt w:val="decimal"/>
      <w:lvlText w:val="%7."/>
      <w:lvlJc w:val="left"/>
      <w:pPr>
        <w:ind w:left="5040" w:hanging="360"/>
      </w:pPr>
    </w:lvl>
    <w:lvl w:ilvl="7" w:tplc="11AA151C">
      <w:start w:val="1"/>
      <w:numFmt w:val="lowerLetter"/>
      <w:lvlText w:val="%8."/>
      <w:lvlJc w:val="left"/>
      <w:pPr>
        <w:ind w:left="5760" w:hanging="360"/>
      </w:pPr>
    </w:lvl>
    <w:lvl w:ilvl="8" w:tplc="31F62F94">
      <w:start w:val="1"/>
      <w:numFmt w:val="lowerRoman"/>
      <w:lvlText w:val="%9."/>
      <w:lvlJc w:val="right"/>
      <w:pPr>
        <w:ind w:left="6480" w:hanging="180"/>
      </w:pPr>
    </w:lvl>
  </w:abstractNum>
  <w:abstractNum w:abstractNumId="43" w15:restartNumberingAfterBreak="0">
    <w:nsid w:val="7E030EBD"/>
    <w:multiLevelType w:val="hybridMultilevel"/>
    <w:tmpl w:val="4FBEB066"/>
    <w:lvl w:ilvl="0" w:tplc="A432B536">
      <w:start w:val="3"/>
      <w:numFmt w:val="bullet"/>
      <w:lvlText w:val=""/>
      <w:lvlJc w:val="left"/>
      <w:pPr>
        <w:ind w:left="720" w:hanging="360"/>
      </w:pPr>
      <w:rPr>
        <w:rFonts w:ascii="Wingdings" w:eastAsia="Times New Roman" w:hAnsi="Wingding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FAA6B6F"/>
    <w:multiLevelType w:val="hybridMultilevel"/>
    <w:tmpl w:val="B6B25B9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1629506206">
    <w:abstractNumId w:val="42"/>
  </w:num>
  <w:num w:numId="2" w16cid:durableId="648635118">
    <w:abstractNumId w:val="7"/>
  </w:num>
  <w:num w:numId="3" w16cid:durableId="1722898587">
    <w:abstractNumId w:val="8"/>
  </w:num>
  <w:num w:numId="4" w16cid:durableId="1491558437">
    <w:abstractNumId w:val="5"/>
  </w:num>
  <w:num w:numId="5" w16cid:durableId="2009480800">
    <w:abstractNumId w:val="39"/>
  </w:num>
  <w:num w:numId="6" w16cid:durableId="453527800">
    <w:abstractNumId w:val="25"/>
  </w:num>
  <w:num w:numId="7" w16cid:durableId="1214390748">
    <w:abstractNumId w:val="36"/>
  </w:num>
  <w:num w:numId="8" w16cid:durableId="1029142838">
    <w:abstractNumId w:val="22"/>
  </w:num>
  <w:num w:numId="9" w16cid:durableId="475756289">
    <w:abstractNumId w:val="33"/>
  </w:num>
  <w:num w:numId="10" w16cid:durableId="2102411901">
    <w:abstractNumId w:val="37"/>
  </w:num>
  <w:num w:numId="11" w16cid:durableId="1334256123">
    <w:abstractNumId w:val="6"/>
  </w:num>
  <w:num w:numId="12" w16cid:durableId="841086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469997">
    <w:abstractNumId w:val="21"/>
  </w:num>
  <w:num w:numId="14" w16cid:durableId="1745760360">
    <w:abstractNumId w:val="35"/>
  </w:num>
  <w:num w:numId="15" w16cid:durableId="626356734">
    <w:abstractNumId w:val="9"/>
  </w:num>
  <w:num w:numId="16" w16cid:durableId="523831845">
    <w:abstractNumId w:val="14"/>
  </w:num>
  <w:num w:numId="17" w16cid:durableId="1134181366">
    <w:abstractNumId w:val="32"/>
  </w:num>
  <w:num w:numId="18" w16cid:durableId="354381223">
    <w:abstractNumId w:val="43"/>
  </w:num>
  <w:num w:numId="19" w16cid:durableId="1655140620">
    <w:abstractNumId w:val="3"/>
  </w:num>
  <w:num w:numId="20" w16cid:durableId="1489981954">
    <w:abstractNumId w:val="24"/>
  </w:num>
  <w:num w:numId="21" w16cid:durableId="1070881777">
    <w:abstractNumId w:val="19"/>
  </w:num>
  <w:num w:numId="22" w16cid:durableId="52455761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16cid:durableId="1403481460">
    <w:abstractNumId w:val="29"/>
  </w:num>
  <w:num w:numId="24" w16cid:durableId="874005698">
    <w:abstractNumId w:val="28"/>
  </w:num>
  <w:num w:numId="25" w16cid:durableId="560756332">
    <w:abstractNumId w:val="30"/>
  </w:num>
  <w:num w:numId="26" w16cid:durableId="1260599768">
    <w:abstractNumId w:val="20"/>
  </w:num>
  <w:num w:numId="27" w16cid:durableId="603877354">
    <w:abstractNumId w:val="1"/>
  </w:num>
  <w:num w:numId="28" w16cid:durableId="1323192669">
    <w:abstractNumId w:val="26"/>
  </w:num>
  <w:num w:numId="29" w16cid:durableId="671837783">
    <w:abstractNumId w:val="34"/>
  </w:num>
  <w:num w:numId="30" w16cid:durableId="1152604915">
    <w:abstractNumId w:val="41"/>
  </w:num>
  <w:num w:numId="31" w16cid:durableId="1234437372">
    <w:abstractNumId w:val="11"/>
  </w:num>
  <w:num w:numId="32" w16cid:durableId="1217159341">
    <w:abstractNumId w:val="38"/>
  </w:num>
  <w:num w:numId="33" w16cid:durableId="706218536">
    <w:abstractNumId w:val="18"/>
  </w:num>
  <w:num w:numId="34" w16cid:durableId="123893356">
    <w:abstractNumId w:val="40"/>
  </w:num>
  <w:num w:numId="35" w16cid:durableId="1260410354">
    <w:abstractNumId w:val="13"/>
  </w:num>
  <w:num w:numId="36" w16cid:durableId="321158100">
    <w:abstractNumId w:val="10"/>
  </w:num>
  <w:num w:numId="37" w16cid:durableId="12206280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38240694">
    <w:abstractNumId w:val="2"/>
  </w:num>
  <w:num w:numId="39" w16cid:durableId="1494029769">
    <w:abstractNumId w:val="16"/>
  </w:num>
  <w:num w:numId="40" w16cid:durableId="41364938">
    <w:abstractNumId w:val="12"/>
  </w:num>
  <w:num w:numId="41" w16cid:durableId="686830060">
    <w:abstractNumId w:val="17"/>
  </w:num>
  <w:num w:numId="42" w16cid:durableId="1285431408">
    <w:abstractNumId w:val="27"/>
  </w:num>
  <w:num w:numId="43" w16cid:durableId="2067606120">
    <w:abstractNumId w:val="15"/>
  </w:num>
  <w:num w:numId="44" w16cid:durableId="632567306">
    <w:abstractNumId w:val="23"/>
  </w:num>
  <w:num w:numId="45" w16cid:durableId="773477978">
    <w:abstractNumId w:val="31"/>
  </w:num>
  <w:num w:numId="46" w16cid:durableId="188416905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autoHyphenation/>
  <w:hyphenationZone w:val="35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E"/>
    <w:rsid w:val="000005BE"/>
    <w:rsid w:val="000019D8"/>
    <w:rsid w:val="00002F1C"/>
    <w:rsid w:val="00003047"/>
    <w:rsid w:val="000035E9"/>
    <w:rsid w:val="0000427E"/>
    <w:rsid w:val="000046B3"/>
    <w:rsid w:val="00005E2C"/>
    <w:rsid w:val="00006736"/>
    <w:rsid w:val="00006A97"/>
    <w:rsid w:val="00006CB0"/>
    <w:rsid w:val="000073AA"/>
    <w:rsid w:val="00010120"/>
    <w:rsid w:val="0001123B"/>
    <w:rsid w:val="00011456"/>
    <w:rsid w:val="000126D5"/>
    <w:rsid w:val="00012A7F"/>
    <w:rsid w:val="00012FF2"/>
    <w:rsid w:val="0001434E"/>
    <w:rsid w:val="0001513C"/>
    <w:rsid w:val="000153B0"/>
    <w:rsid w:val="000165C3"/>
    <w:rsid w:val="00017A3A"/>
    <w:rsid w:val="00017F7F"/>
    <w:rsid w:val="00021DAC"/>
    <w:rsid w:val="0002263D"/>
    <w:rsid w:val="00025A00"/>
    <w:rsid w:val="00026420"/>
    <w:rsid w:val="00026433"/>
    <w:rsid w:val="000268E9"/>
    <w:rsid w:val="000300BF"/>
    <w:rsid w:val="00031D94"/>
    <w:rsid w:val="00034610"/>
    <w:rsid w:val="00034AE5"/>
    <w:rsid w:val="0003540E"/>
    <w:rsid w:val="00035C07"/>
    <w:rsid w:val="000368CD"/>
    <w:rsid w:val="000369A8"/>
    <w:rsid w:val="00036E42"/>
    <w:rsid w:val="0004197B"/>
    <w:rsid w:val="00041AF0"/>
    <w:rsid w:val="00042353"/>
    <w:rsid w:val="000429E4"/>
    <w:rsid w:val="0004373B"/>
    <w:rsid w:val="000448FA"/>
    <w:rsid w:val="000474C5"/>
    <w:rsid w:val="00047C24"/>
    <w:rsid w:val="00050613"/>
    <w:rsid w:val="00051155"/>
    <w:rsid w:val="000527DE"/>
    <w:rsid w:val="00053A42"/>
    <w:rsid w:val="000547A8"/>
    <w:rsid w:val="00054A05"/>
    <w:rsid w:val="00054A64"/>
    <w:rsid w:val="00054FCE"/>
    <w:rsid w:val="0005517D"/>
    <w:rsid w:val="00055910"/>
    <w:rsid w:val="000601B8"/>
    <w:rsid w:val="00060F10"/>
    <w:rsid w:val="0006133D"/>
    <w:rsid w:val="00061824"/>
    <w:rsid w:val="00062405"/>
    <w:rsid w:val="00062D3F"/>
    <w:rsid w:val="00063585"/>
    <w:rsid w:val="00066516"/>
    <w:rsid w:val="00066774"/>
    <w:rsid w:val="00066A8C"/>
    <w:rsid w:val="000708E1"/>
    <w:rsid w:val="00070F90"/>
    <w:rsid w:val="00071CD0"/>
    <w:rsid w:val="00071F64"/>
    <w:rsid w:val="0007299F"/>
    <w:rsid w:val="00075677"/>
    <w:rsid w:val="00075692"/>
    <w:rsid w:val="00076D47"/>
    <w:rsid w:val="00077097"/>
    <w:rsid w:val="00077B51"/>
    <w:rsid w:val="000808B5"/>
    <w:rsid w:val="0008131E"/>
    <w:rsid w:val="000813F5"/>
    <w:rsid w:val="000818D8"/>
    <w:rsid w:val="00081A27"/>
    <w:rsid w:val="0008276E"/>
    <w:rsid w:val="00083A4F"/>
    <w:rsid w:val="00085A6A"/>
    <w:rsid w:val="000861CC"/>
    <w:rsid w:val="000866A4"/>
    <w:rsid w:val="000868E8"/>
    <w:rsid w:val="00087090"/>
    <w:rsid w:val="00087AB8"/>
    <w:rsid w:val="00087B8D"/>
    <w:rsid w:val="000935FD"/>
    <w:rsid w:val="00093D67"/>
    <w:rsid w:val="00093E60"/>
    <w:rsid w:val="00094836"/>
    <w:rsid w:val="000959D0"/>
    <w:rsid w:val="00095C21"/>
    <w:rsid w:val="0009613A"/>
    <w:rsid w:val="00096E6D"/>
    <w:rsid w:val="00097211"/>
    <w:rsid w:val="00097A20"/>
    <w:rsid w:val="00097E85"/>
    <w:rsid w:val="000A18B7"/>
    <w:rsid w:val="000A294C"/>
    <w:rsid w:val="000A2A2A"/>
    <w:rsid w:val="000A2C1E"/>
    <w:rsid w:val="000A337B"/>
    <w:rsid w:val="000A4697"/>
    <w:rsid w:val="000A515C"/>
    <w:rsid w:val="000A5A3C"/>
    <w:rsid w:val="000A6488"/>
    <w:rsid w:val="000A6645"/>
    <w:rsid w:val="000A79D2"/>
    <w:rsid w:val="000AB6EC"/>
    <w:rsid w:val="000B0884"/>
    <w:rsid w:val="000B0D83"/>
    <w:rsid w:val="000B17BC"/>
    <w:rsid w:val="000B2728"/>
    <w:rsid w:val="000B29B2"/>
    <w:rsid w:val="000B3025"/>
    <w:rsid w:val="000B3259"/>
    <w:rsid w:val="000B3943"/>
    <w:rsid w:val="000B4477"/>
    <w:rsid w:val="000B4763"/>
    <w:rsid w:val="000B5153"/>
    <w:rsid w:val="000B5CB2"/>
    <w:rsid w:val="000B6577"/>
    <w:rsid w:val="000B6ED4"/>
    <w:rsid w:val="000B79E2"/>
    <w:rsid w:val="000C0704"/>
    <w:rsid w:val="000C0DF2"/>
    <w:rsid w:val="000C2B07"/>
    <w:rsid w:val="000C2FAC"/>
    <w:rsid w:val="000C36C8"/>
    <w:rsid w:val="000C39CC"/>
    <w:rsid w:val="000C3D95"/>
    <w:rsid w:val="000C4B14"/>
    <w:rsid w:val="000C4C59"/>
    <w:rsid w:val="000C601A"/>
    <w:rsid w:val="000C741B"/>
    <w:rsid w:val="000C7566"/>
    <w:rsid w:val="000D188E"/>
    <w:rsid w:val="000D1FDD"/>
    <w:rsid w:val="000D2854"/>
    <w:rsid w:val="000D2E25"/>
    <w:rsid w:val="000D5335"/>
    <w:rsid w:val="000D6F6E"/>
    <w:rsid w:val="000D7507"/>
    <w:rsid w:val="000D771F"/>
    <w:rsid w:val="000E0C55"/>
    <w:rsid w:val="000E1AC6"/>
    <w:rsid w:val="000E3F34"/>
    <w:rsid w:val="000E4419"/>
    <w:rsid w:val="000E5011"/>
    <w:rsid w:val="000E52DE"/>
    <w:rsid w:val="000E6595"/>
    <w:rsid w:val="000E77D6"/>
    <w:rsid w:val="000E7B86"/>
    <w:rsid w:val="000F04D9"/>
    <w:rsid w:val="000F1C85"/>
    <w:rsid w:val="000F2B66"/>
    <w:rsid w:val="000F2CED"/>
    <w:rsid w:val="000F3600"/>
    <w:rsid w:val="000F3651"/>
    <w:rsid w:val="000F36E2"/>
    <w:rsid w:val="000F3B24"/>
    <w:rsid w:val="000F3D83"/>
    <w:rsid w:val="000F3F90"/>
    <w:rsid w:val="000F6F83"/>
    <w:rsid w:val="00100F12"/>
    <w:rsid w:val="00103589"/>
    <w:rsid w:val="001035F6"/>
    <w:rsid w:val="001045C9"/>
    <w:rsid w:val="0010490B"/>
    <w:rsid w:val="00105F7D"/>
    <w:rsid w:val="00106193"/>
    <w:rsid w:val="00107CC1"/>
    <w:rsid w:val="00107EF3"/>
    <w:rsid w:val="001106AB"/>
    <w:rsid w:val="00110DD3"/>
    <w:rsid w:val="00110F0D"/>
    <w:rsid w:val="00111A92"/>
    <w:rsid w:val="00112D5D"/>
    <w:rsid w:val="00112F09"/>
    <w:rsid w:val="001133E8"/>
    <w:rsid w:val="001133F7"/>
    <w:rsid w:val="00113E62"/>
    <w:rsid w:val="00113FA7"/>
    <w:rsid w:val="001145C3"/>
    <w:rsid w:val="001153D7"/>
    <w:rsid w:val="00115BE3"/>
    <w:rsid w:val="00115F16"/>
    <w:rsid w:val="00115F58"/>
    <w:rsid w:val="001161D2"/>
    <w:rsid w:val="00116310"/>
    <w:rsid w:val="00117729"/>
    <w:rsid w:val="00117CDD"/>
    <w:rsid w:val="00117D6A"/>
    <w:rsid w:val="001206E4"/>
    <w:rsid w:val="00122149"/>
    <w:rsid w:val="00122D43"/>
    <w:rsid w:val="00124573"/>
    <w:rsid w:val="001245C4"/>
    <w:rsid w:val="001259C3"/>
    <w:rsid w:val="00125CC1"/>
    <w:rsid w:val="0012711A"/>
    <w:rsid w:val="0012789A"/>
    <w:rsid w:val="001319DA"/>
    <w:rsid w:val="001319E1"/>
    <w:rsid w:val="00131DF1"/>
    <w:rsid w:val="001324F8"/>
    <w:rsid w:val="00132C38"/>
    <w:rsid w:val="00133984"/>
    <w:rsid w:val="00135544"/>
    <w:rsid w:val="00136192"/>
    <w:rsid w:val="00136512"/>
    <w:rsid w:val="001365C4"/>
    <w:rsid w:val="00136E3F"/>
    <w:rsid w:val="00137AE2"/>
    <w:rsid w:val="001410C1"/>
    <w:rsid w:val="0014147D"/>
    <w:rsid w:val="00141D29"/>
    <w:rsid w:val="0014506A"/>
    <w:rsid w:val="0014728F"/>
    <w:rsid w:val="001516BA"/>
    <w:rsid w:val="00151992"/>
    <w:rsid w:val="001521A2"/>
    <w:rsid w:val="00152358"/>
    <w:rsid w:val="001524D5"/>
    <w:rsid w:val="0015383E"/>
    <w:rsid w:val="00153880"/>
    <w:rsid w:val="00155BFF"/>
    <w:rsid w:val="001562B2"/>
    <w:rsid w:val="00157D54"/>
    <w:rsid w:val="0015E5B7"/>
    <w:rsid w:val="00160AEE"/>
    <w:rsid w:val="00160C5A"/>
    <w:rsid w:val="00160DE4"/>
    <w:rsid w:val="00160F66"/>
    <w:rsid w:val="0016148D"/>
    <w:rsid w:val="00161828"/>
    <w:rsid w:val="00162388"/>
    <w:rsid w:val="001624B9"/>
    <w:rsid w:val="001633AF"/>
    <w:rsid w:val="00163424"/>
    <w:rsid w:val="00163717"/>
    <w:rsid w:val="0016472F"/>
    <w:rsid w:val="001650E6"/>
    <w:rsid w:val="00166A6C"/>
    <w:rsid w:val="0017011F"/>
    <w:rsid w:val="001728D0"/>
    <w:rsid w:val="001731DF"/>
    <w:rsid w:val="00173EDD"/>
    <w:rsid w:val="0017402B"/>
    <w:rsid w:val="00174677"/>
    <w:rsid w:val="00176129"/>
    <w:rsid w:val="00177F17"/>
    <w:rsid w:val="0018032F"/>
    <w:rsid w:val="00181D37"/>
    <w:rsid w:val="0018232F"/>
    <w:rsid w:val="001823B3"/>
    <w:rsid w:val="001826F1"/>
    <w:rsid w:val="001833AA"/>
    <w:rsid w:val="001835B7"/>
    <w:rsid w:val="00183F60"/>
    <w:rsid w:val="0018426B"/>
    <w:rsid w:val="0018449D"/>
    <w:rsid w:val="0018530E"/>
    <w:rsid w:val="00185A37"/>
    <w:rsid w:val="0018625B"/>
    <w:rsid w:val="00186385"/>
    <w:rsid w:val="00191391"/>
    <w:rsid w:val="00191727"/>
    <w:rsid w:val="00191F4D"/>
    <w:rsid w:val="0019219C"/>
    <w:rsid w:val="00194309"/>
    <w:rsid w:val="001948A2"/>
    <w:rsid w:val="00194A85"/>
    <w:rsid w:val="00195862"/>
    <w:rsid w:val="0019660E"/>
    <w:rsid w:val="001970F6"/>
    <w:rsid w:val="00197331"/>
    <w:rsid w:val="001A2416"/>
    <w:rsid w:val="001A2FDD"/>
    <w:rsid w:val="001A33A3"/>
    <w:rsid w:val="001A3857"/>
    <w:rsid w:val="001A3A63"/>
    <w:rsid w:val="001A3B3A"/>
    <w:rsid w:val="001A6F94"/>
    <w:rsid w:val="001B14F3"/>
    <w:rsid w:val="001B2BC5"/>
    <w:rsid w:val="001B39E2"/>
    <w:rsid w:val="001B4494"/>
    <w:rsid w:val="001B497F"/>
    <w:rsid w:val="001B4E1C"/>
    <w:rsid w:val="001B4ECC"/>
    <w:rsid w:val="001B5406"/>
    <w:rsid w:val="001B5FE1"/>
    <w:rsid w:val="001B6625"/>
    <w:rsid w:val="001C2495"/>
    <w:rsid w:val="001C271F"/>
    <w:rsid w:val="001C2B26"/>
    <w:rsid w:val="001C33AD"/>
    <w:rsid w:val="001C3A32"/>
    <w:rsid w:val="001C42A2"/>
    <w:rsid w:val="001C5813"/>
    <w:rsid w:val="001C6993"/>
    <w:rsid w:val="001D0D44"/>
    <w:rsid w:val="001D11E4"/>
    <w:rsid w:val="001D1D79"/>
    <w:rsid w:val="001D2C90"/>
    <w:rsid w:val="001D2D16"/>
    <w:rsid w:val="001D4F09"/>
    <w:rsid w:val="001D5DC3"/>
    <w:rsid w:val="001D7BE1"/>
    <w:rsid w:val="001E09D7"/>
    <w:rsid w:val="001E0A75"/>
    <w:rsid w:val="001E0C28"/>
    <w:rsid w:val="001E1110"/>
    <w:rsid w:val="001E1226"/>
    <w:rsid w:val="001E1CF2"/>
    <w:rsid w:val="001E2588"/>
    <w:rsid w:val="001E3087"/>
    <w:rsid w:val="001E3B14"/>
    <w:rsid w:val="001E45EF"/>
    <w:rsid w:val="001E570B"/>
    <w:rsid w:val="001E741C"/>
    <w:rsid w:val="001F0DC5"/>
    <w:rsid w:val="001F1482"/>
    <w:rsid w:val="001F20D7"/>
    <w:rsid w:val="001F3887"/>
    <w:rsid w:val="001F51B6"/>
    <w:rsid w:val="001F7744"/>
    <w:rsid w:val="001F7A8A"/>
    <w:rsid w:val="002013E3"/>
    <w:rsid w:val="002014EB"/>
    <w:rsid w:val="00202B1A"/>
    <w:rsid w:val="00204979"/>
    <w:rsid w:val="0020553E"/>
    <w:rsid w:val="00205D05"/>
    <w:rsid w:val="00205F0B"/>
    <w:rsid w:val="00207564"/>
    <w:rsid w:val="002101C3"/>
    <w:rsid w:val="002108DD"/>
    <w:rsid w:val="0021136D"/>
    <w:rsid w:val="00211D69"/>
    <w:rsid w:val="00212883"/>
    <w:rsid w:val="002179DB"/>
    <w:rsid w:val="0022088B"/>
    <w:rsid w:val="00221111"/>
    <w:rsid w:val="00222C17"/>
    <w:rsid w:val="00222DBB"/>
    <w:rsid w:val="00223BF2"/>
    <w:rsid w:val="00223DCC"/>
    <w:rsid w:val="00224F41"/>
    <w:rsid w:val="00226602"/>
    <w:rsid w:val="00227729"/>
    <w:rsid w:val="00227C6F"/>
    <w:rsid w:val="00227E48"/>
    <w:rsid w:val="00230577"/>
    <w:rsid w:val="0023159D"/>
    <w:rsid w:val="00231689"/>
    <w:rsid w:val="002318A0"/>
    <w:rsid w:val="00231F7E"/>
    <w:rsid w:val="0023209D"/>
    <w:rsid w:val="002333F8"/>
    <w:rsid w:val="00233D79"/>
    <w:rsid w:val="0023428F"/>
    <w:rsid w:val="002344C5"/>
    <w:rsid w:val="00236753"/>
    <w:rsid w:val="00237657"/>
    <w:rsid w:val="00237FB1"/>
    <w:rsid w:val="00240D7E"/>
    <w:rsid w:val="00240ED5"/>
    <w:rsid w:val="00241F77"/>
    <w:rsid w:val="00242BA7"/>
    <w:rsid w:val="002437B5"/>
    <w:rsid w:val="002438BF"/>
    <w:rsid w:val="00243BEF"/>
    <w:rsid w:val="00244EF1"/>
    <w:rsid w:val="00246F21"/>
    <w:rsid w:val="00247BAF"/>
    <w:rsid w:val="002505BD"/>
    <w:rsid w:val="0025248B"/>
    <w:rsid w:val="00252FD2"/>
    <w:rsid w:val="00253AA6"/>
    <w:rsid w:val="00253E78"/>
    <w:rsid w:val="00254DC1"/>
    <w:rsid w:val="00255903"/>
    <w:rsid w:val="002600BF"/>
    <w:rsid w:val="00260D2B"/>
    <w:rsid w:val="00261839"/>
    <w:rsid w:val="00261B6B"/>
    <w:rsid w:val="00261B85"/>
    <w:rsid w:val="00262450"/>
    <w:rsid w:val="00262C3C"/>
    <w:rsid w:val="00263F6D"/>
    <w:rsid w:val="00264C88"/>
    <w:rsid w:val="0026532C"/>
    <w:rsid w:val="0026575D"/>
    <w:rsid w:val="00265BB3"/>
    <w:rsid w:val="0027012A"/>
    <w:rsid w:val="002705B0"/>
    <w:rsid w:val="002706EA"/>
    <w:rsid w:val="00270A77"/>
    <w:rsid w:val="002717A6"/>
    <w:rsid w:val="00271D76"/>
    <w:rsid w:val="00271ED5"/>
    <w:rsid w:val="00272015"/>
    <w:rsid w:val="002727AF"/>
    <w:rsid w:val="00273C10"/>
    <w:rsid w:val="0027493F"/>
    <w:rsid w:val="00274B4C"/>
    <w:rsid w:val="0027550B"/>
    <w:rsid w:val="00275DBE"/>
    <w:rsid w:val="00275E5A"/>
    <w:rsid w:val="00276264"/>
    <w:rsid w:val="0027667E"/>
    <w:rsid w:val="00277C96"/>
    <w:rsid w:val="00280D7A"/>
    <w:rsid w:val="00281138"/>
    <w:rsid w:val="00281AA0"/>
    <w:rsid w:val="00281DCA"/>
    <w:rsid w:val="00282360"/>
    <w:rsid w:val="00282985"/>
    <w:rsid w:val="00282E1A"/>
    <w:rsid w:val="002833F5"/>
    <w:rsid w:val="00284927"/>
    <w:rsid w:val="0028595B"/>
    <w:rsid w:val="00286CED"/>
    <w:rsid w:val="002906B6"/>
    <w:rsid w:val="00290FB6"/>
    <w:rsid w:val="00291CD3"/>
    <w:rsid w:val="0029378C"/>
    <w:rsid w:val="00293816"/>
    <w:rsid w:val="00294DF4"/>
    <w:rsid w:val="00295696"/>
    <w:rsid w:val="00295857"/>
    <w:rsid w:val="002973E4"/>
    <w:rsid w:val="00297B04"/>
    <w:rsid w:val="002A056C"/>
    <w:rsid w:val="002A10F5"/>
    <w:rsid w:val="002A11CA"/>
    <w:rsid w:val="002A1D14"/>
    <w:rsid w:val="002A24EC"/>
    <w:rsid w:val="002A3475"/>
    <w:rsid w:val="002A4090"/>
    <w:rsid w:val="002A4B21"/>
    <w:rsid w:val="002A66A5"/>
    <w:rsid w:val="002A6EBB"/>
    <w:rsid w:val="002A6F07"/>
    <w:rsid w:val="002A7BD9"/>
    <w:rsid w:val="002A7DE4"/>
    <w:rsid w:val="002A7F6D"/>
    <w:rsid w:val="002B1068"/>
    <w:rsid w:val="002B21E9"/>
    <w:rsid w:val="002B2B87"/>
    <w:rsid w:val="002B2BD0"/>
    <w:rsid w:val="002B35C4"/>
    <w:rsid w:val="002B4B51"/>
    <w:rsid w:val="002B4BB7"/>
    <w:rsid w:val="002B4E0F"/>
    <w:rsid w:val="002B5754"/>
    <w:rsid w:val="002B65EC"/>
    <w:rsid w:val="002B762D"/>
    <w:rsid w:val="002C0BAD"/>
    <w:rsid w:val="002C4DEC"/>
    <w:rsid w:val="002C5841"/>
    <w:rsid w:val="002C6BF7"/>
    <w:rsid w:val="002C6E1C"/>
    <w:rsid w:val="002C7026"/>
    <w:rsid w:val="002C7D11"/>
    <w:rsid w:val="002C7E08"/>
    <w:rsid w:val="002D089F"/>
    <w:rsid w:val="002D1D79"/>
    <w:rsid w:val="002D26D5"/>
    <w:rsid w:val="002D437A"/>
    <w:rsid w:val="002D4C71"/>
    <w:rsid w:val="002D5635"/>
    <w:rsid w:val="002D5868"/>
    <w:rsid w:val="002D5997"/>
    <w:rsid w:val="002D65E8"/>
    <w:rsid w:val="002D76EF"/>
    <w:rsid w:val="002D7CB8"/>
    <w:rsid w:val="002D7D32"/>
    <w:rsid w:val="002D7E4D"/>
    <w:rsid w:val="002D7F7A"/>
    <w:rsid w:val="002E02E5"/>
    <w:rsid w:val="002E0478"/>
    <w:rsid w:val="002E0659"/>
    <w:rsid w:val="002E0791"/>
    <w:rsid w:val="002E0B75"/>
    <w:rsid w:val="002E1B92"/>
    <w:rsid w:val="002E2E60"/>
    <w:rsid w:val="002E4817"/>
    <w:rsid w:val="002E585D"/>
    <w:rsid w:val="002E5A12"/>
    <w:rsid w:val="002E63FA"/>
    <w:rsid w:val="002E6A3E"/>
    <w:rsid w:val="002E6A82"/>
    <w:rsid w:val="002E7263"/>
    <w:rsid w:val="002E7B81"/>
    <w:rsid w:val="002E7BDE"/>
    <w:rsid w:val="002F09FB"/>
    <w:rsid w:val="002F0FE0"/>
    <w:rsid w:val="002F0FE3"/>
    <w:rsid w:val="002F1AF0"/>
    <w:rsid w:val="002F2530"/>
    <w:rsid w:val="002F272A"/>
    <w:rsid w:val="002F3225"/>
    <w:rsid w:val="002F3E7C"/>
    <w:rsid w:val="002F3E99"/>
    <w:rsid w:val="002F435D"/>
    <w:rsid w:val="002F4C01"/>
    <w:rsid w:val="002F5177"/>
    <w:rsid w:val="002F53B4"/>
    <w:rsid w:val="002F5AC5"/>
    <w:rsid w:val="002F7571"/>
    <w:rsid w:val="002F76D6"/>
    <w:rsid w:val="00300322"/>
    <w:rsid w:val="00300EDC"/>
    <w:rsid w:val="00301E4C"/>
    <w:rsid w:val="00303506"/>
    <w:rsid w:val="003048CB"/>
    <w:rsid w:val="00305048"/>
    <w:rsid w:val="003053AD"/>
    <w:rsid w:val="00305994"/>
    <w:rsid w:val="00307057"/>
    <w:rsid w:val="00307BEA"/>
    <w:rsid w:val="00310FE5"/>
    <w:rsid w:val="00311245"/>
    <w:rsid w:val="00312819"/>
    <w:rsid w:val="00312E9C"/>
    <w:rsid w:val="00313875"/>
    <w:rsid w:val="003138C2"/>
    <w:rsid w:val="00313C11"/>
    <w:rsid w:val="00316B1E"/>
    <w:rsid w:val="00317780"/>
    <w:rsid w:val="0032036D"/>
    <w:rsid w:val="003203BF"/>
    <w:rsid w:val="003205BD"/>
    <w:rsid w:val="00320732"/>
    <w:rsid w:val="00321369"/>
    <w:rsid w:val="00323753"/>
    <w:rsid w:val="00325602"/>
    <w:rsid w:val="00326B63"/>
    <w:rsid w:val="00326DAA"/>
    <w:rsid w:val="003277DF"/>
    <w:rsid w:val="0033042E"/>
    <w:rsid w:val="00330787"/>
    <w:rsid w:val="003322DD"/>
    <w:rsid w:val="00332BEE"/>
    <w:rsid w:val="00335388"/>
    <w:rsid w:val="003368DB"/>
    <w:rsid w:val="00337493"/>
    <w:rsid w:val="00337D18"/>
    <w:rsid w:val="00341D94"/>
    <w:rsid w:val="00341F0F"/>
    <w:rsid w:val="0034285F"/>
    <w:rsid w:val="00342B55"/>
    <w:rsid w:val="003438D9"/>
    <w:rsid w:val="00343E29"/>
    <w:rsid w:val="00345A09"/>
    <w:rsid w:val="00345F14"/>
    <w:rsid w:val="003464A4"/>
    <w:rsid w:val="00346565"/>
    <w:rsid w:val="00347D3B"/>
    <w:rsid w:val="00347E92"/>
    <w:rsid w:val="00347EB3"/>
    <w:rsid w:val="0035138F"/>
    <w:rsid w:val="00351684"/>
    <w:rsid w:val="00351834"/>
    <w:rsid w:val="00352DD7"/>
    <w:rsid w:val="00352EAD"/>
    <w:rsid w:val="00354458"/>
    <w:rsid w:val="003550CF"/>
    <w:rsid w:val="003554F9"/>
    <w:rsid w:val="00355F0D"/>
    <w:rsid w:val="00356946"/>
    <w:rsid w:val="003574C1"/>
    <w:rsid w:val="003600EE"/>
    <w:rsid w:val="00360434"/>
    <w:rsid w:val="00360A86"/>
    <w:rsid w:val="00360C1E"/>
    <w:rsid w:val="003635F2"/>
    <w:rsid w:val="00363653"/>
    <w:rsid w:val="00363A40"/>
    <w:rsid w:val="0036509D"/>
    <w:rsid w:val="00365DAE"/>
    <w:rsid w:val="003664C5"/>
    <w:rsid w:val="003667D4"/>
    <w:rsid w:val="00367A84"/>
    <w:rsid w:val="003700F3"/>
    <w:rsid w:val="00370AD5"/>
    <w:rsid w:val="00371978"/>
    <w:rsid w:val="00371E80"/>
    <w:rsid w:val="0037228C"/>
    <w:rsid w:val="003725E3"/>
    <w:rsid w:val="00372A54"/>
    <w:rsid w:val="003738FD"/>
    <w:rsid w:val="00374679"/>
    <w:rsid w:val="003748DB"/>
    <w:rsid w:val="00376B82"/>
    <w:rsid w:val="00376FB8"/>
    <w:rsid w:val="003774FB"/>
    <w:rsid w:val="0037799B"/>
    <w:rsid w:val="003809B8"/>
    <w:rsid w:val="00380E4C"/>
    <w:rsid w:val="003810BE"/>
    <w:rsid w:val="00381228"/>
    <w:rsid w:val="003820EA"/>
    <w:rsid w:val="00382676"/>
    <w:rsid w:val="00382959"/>
    <w:rsid w:val="003839EF"/>
    <w:rsid w:val="00385E21"/>
    <w:rsid w:val="003866C9"/>
    <w:rsid w:val="00386F6C"/>
    <w:rsid w:val="00387709"/>
    <w:rsid w:val="00387794"/>
    <w:rsid w:val="0039006F"/>
    <w:rsid w:val="00390CC6"/>
    <w:rsid w:val="0039136F"/>
    <w:rsid w:val="003917CD"/>
    <w:rsid w:val="003932C8"/>
    <w:rsid w:val="00394BEA"/>
    <w:rsid w:val="003953B3"/>
    <w:rsid w:val="00395839"/>
    <w:rsid w:val="00395E4D"/>
    <w:rsid w:val="00397162"/>
    <w:rsid w:val="003978A5"/>
    <w:rsid w:val="00397D9E"/>
    <w:rsid w:val="003A05F0"/>
    <w:rsid w:val="003A171D"/>
    <w:rsid w:val="003A20D3"/>
    <w:rsid w:val="003A2448"/>
    <w:rsid w:val="003A335E"/>
    <w:rsid w:val="003A3670"/>
    <w:rsid w:val="003A3DD2"/>
    <w:rsid w:val="003A4A56"/>
    <w:rsid w:val="003A6EEE"/>
    <w:rsid w:val="003A77BD"/>
    <w:rsid w:val="003B2D5A"/>
    <w:rsid w:val="003B3573"/>
    <w:rsid w:val="003B3F9B"/>
    <w:rsid w:val="003B4897"/>
    <w:rsid w:val="003B5813"/>
    <w:rsid w:val="003B5CC8"/>
    <w:rsid w:val="003B6D29"/>
    <w:rsid w:val="003C03EA"/>
    <w:rsid w:val="003C0A9E"/>
    <w:rsid w:val="003C0B1D"/>
    <w:rsid w:val="003C12BC"/>
    <w:rsid w:val="003C18F0"/>
    <w:rsid w:val="003C196B"/>
    <w:rsid w:val="003C2479"/>
    <w:rsid w:val="003C2560"/>
    <w:rsid w:val="003C2CEB"/>
    <w:rsid w:val="003C42A5"/>
    <w:rsid w:val="003C456B"/>
    <w:rsid w:val="003C614B"/>
    <w:rsid w:val="003C6E1D"/>
    <w:rsid w:val="003C6ECC"/>
    <w:rsid w:val="003D058C"/>
    <w:rsid w:val="003D1D3B"/>
    <w:rsid w:val="003D2087"/>
    <w:rsid w:val="003D2379"/>
    <w:rsid w:val="003D3298"/>
    <w:rsid w:val="003D6799"/>
    <w:rsid w:val="003D6DCF"/>
    <w:rsid w:val="003D76B1"/>
    <w:rsid w:val="003E17A6"/>
    <w:rsid w:val="003E1831"/>
    <w:rsid w:val="003E2916"/>
    <w:rsid w:val="003E3E0F"/>
    <w:rsid w:val="003E4AA5"/>
    <w:rsid w:val="003E52DE"/>
    <w:rsid w:val="003E58AE"/>
    <w:rsid w:val="003E64D6"/>
    <w:rsid w:val="003E6AFA"/>
    <w:rsid w:val="003E6D66"/>
    <w:rsid w:val="003F1457"/>
    <w:rsid w:val="003F1CEC"/>
    <w:rsid w:val="003F1F49"/>
    <w:rsid w:val="003F2831"/>
    <w:rsid w:val="003F3D89"/>
    <w:rsid w:val="003F43BF"/>
    <w:rsid w:val="003F6BE4"/>
    <w:rsid w:val="003F7342"/>
    <w:rsid w:val="00400A57"/>
    <w:rsid w:val="00401155"/>
    <w:rsid w:val="00402E96"/>
    <w:rsid w:val="00403CF8"/>
    <w:rsid w:val="004063CD"/>
    <w:rsid w:val="00406E72"/>
    <w:rsid w:val="004070CC"/>
    <w:rsid w:val="00407459"/>
    <w:rsid w:val="00407B51"/>
    <w:rsid w:val="00413CBF"/>
    <w:rsid w:val="00414D01"/>
    <w:rsid w:val="00415FFC"/>
    <w:rsid w:val="004170FE"/>
    <w:rsid w:val="004209E6"/>
    <w:rsid w:val="00421687"/>
    <w:rsid w:val="00422576"/>
    <w:rsid w:val="00422B80"/>
    <w:rsid w:val="00422D0D"/>
    <w:rsid w:val="0042324B"/>
    <w:rsid w:val="004234E8"/>
    <w:rsid w:val="00425494"/>
    <w:rsid w:val="00426805"/>
    <w:rsid w:val="00426F1D"/>
    <w:rsid w:val="00427566"/>
    <w:rsid w:val="00430150"/>
    <w:rsid w:val="004302F9"/>
    <w:rsid w:val="004307AC"/>
    <w:rsid w:val="00430869"/>
    <w:rsid w:val="0043229B"/>
    <w:rsid w:val="004330C0"/>
    <w:rsid w:val="00433182"/>
    <w:rsid w:val="00433B13"/>
    <w:rsid w:val="00433EFA"/>
    <w:rsid w:val="00434D29"/>
    <w:rsid w:val="00435287"/>
    <w:rsid w:val="004360B1"/>
    <w:rsid w:val="0043703A"/>
    <w:rsid w:val="00440313"/>
    <w:rsid w:val="004403C3"/>
    <w:rsid w:val="00440A22"/>
    <w:rsid w:val="00440B63"/>
    <w:rsid w:val="00440DA1"/>
    <w:rsid w:val="00443462"/>
    <w:rsid w:val="004457E5"/>
    <w:rsid w:val="00445DA8"/>
    <w:rsid w:val="00446BE2"/>
    <w:rsid w:val="00452160"/>
    <w:rsid w:val="004530B7"/>
    <w:rsid w:val="00454A69"/>
    <w:rsid w:val="004551F5"/>
    <w:rsid w:val="0045550E"/>
    <w:rsid w:val="00455E08"/>
    <w:rsid w:val="00456456"/>
    <w:rsid w:val="00457558"/>
    <w:rsid w:val="004602AA"/>
    <w:rsid w:val="00462367"/>
    <w:rsid w:val="0046490C"/>
    <w:rsid w:val="00464C12"/>
    <w:rsid w:val="00465A71"/>
    <w:rsid w:val="00465CFF"/>
    <w:rsid w:val="004672C0"/>
    <w:rsid w:val="00467FD4"/>
    <w:rsid w:val="00470287"/>
    <w:rsid w:val="00470733"/>
    <w:rsid w:val="00470CFC"/>
    <w:rsid w:val="00470D3C"/>
    <w:rsid w:val="004738B7"/>
    <w:rsid w:val="0047509D"/>
    <w:rsid w:val="00477C53"/>
    <w:rsid w:val="00482372"/>
    <w:rsid w:val="0048395B"/>
    <w:rsid w:val="00483C91"/>
    <w:rsid w:val="00485378"/>
    <w:rsid w:val="00485380"/>
    <w:rsid w:val="00485F73"/>
    <w:rsid w:val="004861CC"/>
    <w:rsid w:val="00490172"/>
    <w:rsid w:val="0049107E"/>
    <w:rsid w:val="0049250E"/>
    <w:rsid w:val="004927E2"/>
    <w:rsid w:val="00492870"/>
    <w:rsid w:val="00493CBA"/>
    <w:rsid w:val="00493D87"/>
    <w:rsid w:val="00494CC7"/>
    <w:rsid w:val="004950D4"/>
    <w:rsid w:val="00495842"/>
    <w:rsid w:val="00496010"/>
    <w:rsid w:val="004A048B"/>
    <w:rsid w:val="004A0506"/>
    <w:rsid w:val="004A0788"/>
    <w:rsid w:val="004A127E"/>
    <w:rsid w:val="004A1DA4"/>
    <w:rsid w:val="004A2342"/>
    <w:rsid w:val="004A2800"/>
    <w:rsid w:val="004A2F62"/>
    <w:rsid w:val="004A4380"/>
    <w:rsid w:val="004A47FE"/>
    <w:rsid w:val="004A6529"/>
    <w:rsid w:val="004A672C"/>
    <w:rsid w:val="004A7D9F"/>
    <w:rsid w:val="004B011F"/>
    <w:rsid w:val="004B1DA2"/>
    <w:rsid w:val="004B1DB8"/>
    <w:rsid w:val="004B224E"/>
    <w:rsid w:val="004B2431"/>
    <w:rsid w:val="004B2F01"/>
    <w:rsid w:val="004B367E"/>
    <w:rsid w:val="004B38B4"/>
    <w:rsid w:val="004B4182"/>
    <w:rsid w:val="004B4538"/>
    <w:rsid w:val="004B57C9"/>
    <w:rsid w:val="004B6FB6"/>
    <w:rsid w:val="004B70F8"/>
    <w:rsid w:val="004B7954"/>
    <w:rsid w:val="004C261F"/>
    <w:rsid w:val="004C29ED"/>
    <w:rsid w:val="004C2EDB"/>
    <w:rsid w:val="004C2F8C"/>
    <w:rsid w:val="004C3423"/>
    <w:rsid w:val="004C36BB"/>
    <w:rsid w:val="004C3BB6"/>
    <w:rsid w:val="004C571D"/>
    <w:rsid w:val="004C6D1B"/>
    <w:rsid w:val="004C71FB"/>
    <w:rsid w:val="004C766A"/>
    <w:rsid w:val="004D1A79"/>
    <w:rsid w:val="004D35A2"/>
    <w:rsid w:val="004D3DA9"/>
    <w:rsid w:val="004D4A51"/>
    <w:rsid w:val="004D5917"/>
    <w:rsid w:val="004D5FD1"/>
    <w:rsid w:val="004D69AB"/>
    <w:rsid w:val="004D6B16"/>
    <w:rsid w:val="004E0AC6"/>
    <w:rsid w:val="004E0B0E"/>
    <w:rsid w:val="004E16AD"/>
    <w:rsid w:val="004E1B93"/>
    <w:rsid w:val="004E1F0D"/>
    <w:rsid w:val="004E3816"/>
    <w:rsid w:val="004E3BBF"/>
    <w:rsid w:val="004E4274"/>
    <w:rsid w:val="004E6027"/>
    <w:rsid w:val="004E75DE"/>
    <w:rsid w:val="004E7B17"/>
    <w:rsid w:val="004F00A0"/>
    <w:rsid w:val="004F13B3"/>
    <w:rsid w:val="004F47E3"/>
    <w:rsid w:val="004F48C7"/>
    <w:rsid w:val="004F56DE"/>
    <w:rsid w:val="004F5FF3"/>
    <w:rsid w:val="004F6A95"/>
    <w:rsid w:val="004F784D"/>
    <w:rsid w:val="004F7C93"/>
    <w:rsid w:val="00500122"/>
    <w:rsid w:val="0050114D"/>
    <w:rsid w:val="005026F7"/>
    <w:rsid w:val="00502C06"/>
    <w:rsid w:val="0050383F"/>
    <w:rsid w:val="005046B3"/>
    <w:rsid w:val="00504709"/>
    <w:rsid w:val="00506105"/>
    <w:rsid w:val="0050659C"/>
    <w:rsid w:val="00507A53"/>
    <w:rsid w:val="00513162"/>
    <w:rsid w:val="00515229"/>
    <w:rsid w:val="00517A30"/>
    <w:rsid w:val="00517BF3"/>
    <w:rsid w:val="0052176D"/>
    <w:rsid w:val="00522A57"/>
    <w:rsid w:val="005234F7"/>
    <w:rsid w:val="0052410D"/>
    <w:rsid w:val="00525459"/>
    <w:rsid w:val="00525809"/>
    <w:rsid w:val="00525AA6"/>
    <w:rsid w:val="00527BD2"/>
    <w:rsid w:val="005304B0"/>
    <w:rsid w:val="00530ADF"/>
    <w:rsid w:val="005317EB"/>
    <w:rsid w:val="00531FE5"/>
    <w:rsid w:val="005323F5"/>
    <w:rsid w:val="005325F4"/>
    <w:rsid w:val="005336DC"/>
    <w:rsid w:val="00533BF5"/>
    <w:rsid w:val="00535130"/>
    <w:rsid w:val="00537302"/>
    <w:rsid w:val="00537A2C"/>
    <w:rsid w:val="00537BE9"/>
    <w:rsid w:val="005428F9"/>
    <w:rsid w:val="00544332"/>
    <w:rsid w:val="00544520"/>
    <w:rsid w:val="00544A9D"/>
    <w:rsid w:val="005471B4"/>
    <w:rsid w:val="00547584"/>
    <w:rsid w:val="005500FC"/>
    <w:rsid w:val="005511A0"/>
    <w:rsid w:val="005514AB"/>
    <w:rsid w:val="00553531"/>
    <w:rsid w:val="00554CB7"/>
    <w:rsid w:val="005553A9"/>
    <w:rsid w:val="00555509"/>
    <w:rsid w:val="00557590"/>
    <w:rsid w:val="0056064D"/>
    <w:rsid w:val="005611B9"/>
    <w:rsid w:val="00561C5B"/>
    <w:rsid w:val="00562E50"/>
    <w:rsid w:val="00563382"/>
    <w:rsid w:val="0056377C"/>
    <w:rsid w:val="00563F40"/>
    <w:rsid w:val="0056474F"/>
    <w:rsid w:val="00564777"/>
    <w:rsid w:val="00564A90"/>
    <w:rsid w:val="00564F2D"/>
    <w:rsid w:val="0056540C"/>
    <w:rsid w:val="0056645D"/>
    <w:rsid w:val="00566CDA"/>
    <w:rsid w:val="0056727E"/>
    <w:rsid w:val="00567BA6"/>
    <w:rsid w:val="00570033"/>
    <w:rsid w:val="00570147"/>
    <w:rsid w:val="00570927"/>
    <w:rsid w:val="00571983"/>
    <w:rsid w:val="00571AA7"/>
    <w:rsid w:val="00572658"/>
    <w:rsid w:val="00572F16"/>
    <w:rsid w:val="0057307E"/>
    <w:rsid w:val="00573A4C"/>
    <w:rsid w:val="00573BFA"/>
    <w:rsid w:val="00573CB2"/>
    <w:rsid w:val="0057442F"/>
    <w:rsid w:val="0057457B"/>
    <w:rsid w:val="00574B79"/>
    <w:rsid w:val="00574D12"/>
    <w:rsid w:val="00575FF0"/>
    <w:rsid w:val="005800B4"/>
    <w:rsid w:val="00580280"/>
    <w:rsid w:val="0058070B"/>
    <w:rsid w:val="00580EC7"/>
    <w:rsid w:val="0058296F"/>
    <w:rsid w:val="005836C7"/>
    <w:rsid w:val="005855F2"/>
    <w:rsid w:val="00585911"/>
    <w:rsid w:val="005865FC"/>
    <w:rsid w:val="00587082"/>
    <w:rsid w:val="00590E6F"/>
    <w:rsid w:val="0059164A"/>
    <w:rsid w:val="00591726"/>
    <w:rsid w:val="00593CFD"/>
    <w:rsid w:val="00594A12"/>
    <w:rsid w:val="00594CEE"/>
    <w:rsid w:val="005958D1"/>
    <w:rsid w:val="00595E80"/>
    <w:rsid w:val="00596236"/>
    <w:rsid w:val="0059650E"/>
    <w:rsid w:val="00596953"/>
    <w:rsid w:val="00596AFC"/>
    <w:rsid w:val="00596FC2"/>
    <w:rsid w:val="005A1886"/>
    <w:rsid w:val="005A32CC"/>
    <w:rsid w:val="005A3C2D"/>
    <w:rsid w:val="005A3FD1"/>
    <w:rsid w:val="005A4AA0"/>
    <w:rsid w:val="005A597B"/>
    <w:rsid w:val="005A5D6A"/>
    <w:rsid w:val="005A6030"/>
    <w:rsid w:val="005A6F57"/>
    <w:rsid w:val="005A7F83"/>
    <w:rsid w:val="005B01A7"/>
    <w:rsid w:val="005B27B6"/>
    <w:rsid w:val="005B2949"/>
    <w:rsid w:val="005B57AD"/>
    <w:rsid w:val="005B58AE"/>
    <w:rsid w:val="005B5DE4"/>
    <w:rsid w:val="005B722E"/>
    <w:rsid w:val="005B769C"/>
    <w:rsid w:val="005B786A"/>
    <w:rsid w:val="005B7E32"/>
    <w:rsid w:val="005C0149"/>
    <w:rsid w:val="005C027C"/>
    <w:rsid w:val="005C02FE"/>
    <w:rsid w:val="005C1812"/>
    <w:rsid w:val="005C2FF4"/>
    <w:rsid w:val="005C4FA4"/>
    <w:rsid w:val="005C50AC"/>
    <w:rsid w:val="005C635B"/>
    <w:rsid w:val="005C6406"/>
    <w:rsid w:val="005C69FA"/>
    <w:rsid w:val="005D038C"/>
    <w:rsid w:val="005D1579"/>
    <w:rsid w:val="005D2044"/>
    <w:rsid w:val="005D344C"/>
    <w:rsid w:val="005D39C0"/>
    <w:rsid w:val="005D53DB"/>
    <w:rsid w:val="005D69D1"/>
    <w:rsid w:val="005D70FB"/>
    <w:rsid w:val="005D7A17"/>
    <w:rsid w:val="005E1DCD"/>
    <w:rsid w:val="005E210D"/>
    <w:rsid w:val="005E3C3A"/>
    <w:rsid w:val="005E3E3C"/>
    <w:rsid w:val="005E5514"/>
    <w:rsid w:val="005F114A"/>
    <w:rsid w:val="005F2425"/>
    <w:rsid w:val="005F48CC"/>
    <w:rsid w:val="005F51ED"/>
    <w:rsid w:val="005F5876"/>
    <w:rsid w:val="005F5EC7"/>
    <w:rsid w:val="005F7207"/>
    <w:rsid w:val="005F7CF3"/>
    <w:rsid w:val="005F7FCF"/>
    <w:rsid w:val="00600323"/>
    <w:rsid w:val="006018DA"/>
    <w:rsid w:val="00601E8C"/>
    <w:rsid w:val="00602095"/>
    <w:rsid w:val="006021D6"/>
    <w:rsid w:val="00602C0F"/>
    <w:rsid w:val="0060353D"/>
    <w:rsid w:val="00603B1F"/>
    <w:rsid w:val="00604AB0"/>
    <w:rsid w:val="00606B78"/>
    <w:rsid w:val="00607691"/>
    <w:rsid w:val="0061062C"/>
    <w:rsid w:val="00610713"/>
    <w:rsid w:val="00613183"/>
    <w:rsid w:val="006133F0"/>
    <w:rsid w:val="00613A25"/>
    <w:rsid w:val="00615D9A"/>
    <w:rsid w:val="00616888"/>
    <w:rsid w:val="006169E4"/>
    <w:rsid w:val="006176BE"/>
    <w:rsid w:val="006212CB"/>
    <w:rsid w:val="0062346B"/>
    <w:rsid w:val="0062432E"/>
    <w:rsid w:val="006265A8"/>
    <w:rsid w:val="00626808"/>
    <w:rsid w:val="0062796B"/>
    <w:rsid w:val="006279F9"/>
    <w:rsid w:val="00627EC4"/>
    <w:rsid w:val="00629799"/>
    <w:rsid w:val="0063241F"/>
    <w:rsid w:val="00633E24"/>
    <w:rsid w:val="006348D6"/>
    <w:rsid w:val="006351B1"/>
    <w:rsid w:val="0063592A"/>
    <w:rsid w:val="006363C9"/>
    <w:rsid w:val="00636981"/>
    <w:rsid w:val="006369EE"/>
    <w:rsid w:val="006372E7"/>
    <w:rsid w:val="0063730D"/>
    <w:rsid w:val="00645802"/>
    <w:rsid w:val="0064638E"/>
    <w:rsid w:val="00646CB9"/>
    <w:rsid w:val="0064700E"/>
    <w:rsid w:val="00647B7F"/>
    <w:rsid w:val="00650183"/>
    <w:rsid w:val="00650677"/>
    <w:rsid w:val="0065108C"/>
    <w:rsid w:val="0065172F"/>
    <w:rsid w:val="006520EF"/>
    <w:rsid w:val="00652B28"/>
    <w:rsid w:val="00652F05"/>
    <w:rsid w:val="0065429D"/>
    <w:rsid w:val="006547BD"/>
    <w:rsid w:val="00656BF9"/>
    <w:rsid w:val="00657777"/>
    <w:rsid w:val="00663A8B"/>
    <w:rsid w:val="0066584A"/>
    <w:rsid w:val="00665BAB"/>
    <w:rsid w:val="00665D22"/>
    <w:rsid w:val="00666871"/>
    <w:rsid w:val="00666B36"/>
    <w:rsid w:val="006674A2"/>
    <w:rsid w:val="0067005C"/>
    <w:rsid w:val="00671046"/>
    <w:rsid w:val="0067176C"/>
    <w:rsid w:val="0067333C"/>
    <w:rsid w:val="006736A9"/>
    <w:rsid w:val="00673BC7"/>
    <w:rsid w:val="00673C1D"/>
    <w:rsid w:val="00674975"/>
    <w:rsid w:val="00675D39"/>
    <w:rsid w:val="006766D3"/>
    <w:rsid w:val="0067775C"/>
    <w:rsid w:val="00677C71"/>
    <w:rsid w:val="00680E7E"/>
    <w:rsid w:val="006822D8"/>
    <w:rsid w:val="006823D5"/>
    <w:rsid w:val="00682800"/>
    <w:rsid w:val="00682FB2"/>
    <w:rsid w:val="00684223"/>
    <w:rsid w:val="00684B0C"/>
    <w:rsid w:val="0068560B"/>
    <w:rsid w:val="0068669B"/>
    <w:rsid w:val="00686729"/>
    <w:rsid w:val="00687278"/>
    <w:rsid w:val="00687F4C"/>
    <w:rsid w:val="0069012D"/>
    <w:rsid w:val="00691108"/>
    <w:rsid w:val="00692022"/>
    <w:rsid w:val="00692FC0"/>
    <w:rsid w:val="00695953"/>
    <w:rsid w:val="00697502"/>
    <w:rsid w:val="006A01C5"/>
    <w:rsid w:val="006A0281"/>
    <w:rsid w:val="006A06CA"/>
    <w:rsid w:val="006A0859"/>
    <w:rsid w:val="006A0D33"/>
    <w:rsid w:val="006A1277"/>
    <w:rsid w:val="006A137D"/>
    <w:rsid w:val="006A2602"/>
    <w:rsid w:val="006A297A"/>
    <w:rsid w:val="006A2D41"/>
    <w:rsid w:val="006A2FB8"/>
    <w:rsid w:val="006A30C5"/>
    <w:rsid w:val="006A4025"/>
    <w:rsid w:val="006A4F12"/>
    <w:rsid w:val="006A67E1"/>
    <w:rsid w:val="006A7AF5"/>
    <w:rsid w:val="006B004C"/>
    <w:rsid w:val="006B3370"/>
    <w:rsid w:val="006B387A"/>
    <w:rsid w:val="006B48F6"/>
    <w:rsid w:val="006B501C"/>
    <w:rsid w:val="006B6269"/>
    <w:rsid w:val="006B6D08"/>
    <w:rsid w:val="006B7AE0"/>
    <w:rsid w:val="006C0A55"/>
    <w:rsid w:val="006C0DA9"/>
    <w:rsid w:val="006C23ED"/>
    <w:rsid w:val="006C244D"/>
    <w:rsid w:val="006C3114"/>
    <w:rsid w:val="006C36FB"/>
    <w:rsid w:val="006C6973"/>
    <w:rsid w:val="006C6A69"/>
    <w:rsid w:val="006C7D19"/>
    <w:rsid w:val="006C7D62"/>
    <w:rsid w:val="006D0B23"/>
    <w:rsid w:val="006D2ED6"/>
    <w:rsid w:val="006D3390"/>
    <w:rsid w:val="006D458D"/>
    <w:rsid w:val="006D4E94"/>
    <w:rsid w:val="006D5335"/>
    <w:rsid w:val="006D5685"/>
    <w:rsid w:val="006D5801"/>
    <w:rsid w:val="006D5E62"/>
    <w:rsid w:val="006D6A04"/>
    <w:rsid w:val="006D7224"/>
    <w:rsid w:val="006D7B89"/>
    <w:rsid w:val="006E1987"/>
    <w:rsid w:val="006E23B2"/>
    <w:rsid w:val="006E2DAA"/>
    <w:rsid w:val="006E337A"/>
    <w:rsid w:val="006E4C3F"/>
    <w:rsid w:val="006E5207"/>
    <w:rsid w:val="006E5337"/>
    <w:rsid w:val="006F18AC"/>
    <w:rsid w:val="006F1E4C"/>
    <w:rsid w:val="006F23D0"/>
    <w:rsid w:val="006F2AE7"/>
    <w:rsid w:val="006F3164"/>
    <w:rsid w:val="006F328C"/>
    <w:rsid w:val="006F4DB6"/>
    <w:rsid w:val="006F5C70"/>
    <w:rsid w:val="006F5FC4"/>
    <w:rsid w:val="006F6232"/>
    <w:rsid w:val="006F6A20"/>
    <w:rsid w:val="0070021F"/>
    <w:rsid w:val="00700ECB"/>
    <w:rsid w:val="007016D8"/>
    <w:rsid w:val="00701EDB"/>
    <w:rsid w:val="00703167"/>
    <w:rsid w:val="00703F0D"/>
    <w:rsid w:val="00704268"/>
    <w:rsid w:val="0070459A"/>
    <w:rsid w:val="007047B2"/>
    <w:rsid w:val="00704DE7"/>
    <w:rsid w:val="0070537E"/>
    <w:rsid w:val="007059F9"/>
    <w:rsid w:val="00705DA7"/>
    <w:rsid w:val="007061A0"/>
    <w:rsid w:val="00706868"/>
    <w:rsid w:val="007078B8"/>
    <w:rsid w:val="00710426"/>
    <w:rsid w:val="007119AB"/>
    <w:rsid w:val="007156D5"/>
    <w:rsid w:val="00715E32"/>
    <w:rsid w:val="007162D1"/>
    <w:rsid w:val="00716463"/>
    <w:rsid w:val="00716D49"/>
    <w:rsid w:val="0071706E"/>
    <w:rsid w:val="007208BF"/>
    <w:rsid w:val="0072118F"/>
    <w:rsid w:val="00721395"/>
    <w:rsid w:val="007219C3"/>
    <w:rsid w:val="007225CB"/>
    <w:rsid w:val="0072395E"/>
    <w:rsid w:val="00723992"/>
    <w:rsid w:val="00725723"/>
    <w:rsid w:val="00725D2F"/>
    <w:rsid w:val="00725EE4"/>
    <w:rsid w:val="00726835"/>
    <w:rsid w:val="00726F1D"/>
    <w:rsid w:val="00727292"/>
    <w:rsid w:val="0073296C"/>
    <w:rsid w:val="00733036"/>
    <w:rsid w:val="00733F42"/>
    <w:rsid w:val="0073435C"/>
    <w:rsid w:val="00735AA5"/>
    <w:rsid w:val="00736778"/>
    <w:rsid w:val="00736FD2"/>
    <w:rsid w:val="00741B81"/>
    <w:rsid w:val="00741C4D"/>
    <w:rsid w:val="00742065"/>
    <w:rsid w:val="007428C2"/>
    <w:rsid w:val="00742BBA"/>
    <w:rsid w:val="00742F6A"/>
    <w:rsid w:val="00743C70"/>
    <w:rsid w:val="0074441A"/>
    <w:rsid w:val="007446E8"/>
    <w:rsid w:val="00746A9A"/>
    <w:rsid w:val="00747724"/>
    <w:rsid w:val="0075007C"/>
    <w:rsid w:val="00750D9D"/>
    <w:rsid w:val="00751553"/>
    <w:rsid w:val="0075165E"/>
    <w:rsid w:val="00753A56"/>
    <w:rsid w:val="00754B8D"/>
    <w:rsid w:val="00754E10"/>
    <w:rsid w:val="00757A33"/>
    <w:rsid w:val="00762A29"/>
    <w:rsid w:val="0076327D"/>
    <w:rsid w:val="00763748"/>
    <w:rsid w:val="00763805"/>
    <w:rsid w:val="007647F3"/>
    <w:rsid w:val="00764AC5"/>
    <w:rsid w:val="007656C2"/>
    <w:rsid w:val="0076618A"/>
    <w:rsid w:val="00767745"/>
    <w:rsid w:val="007707FC"/>
    <w:rsid w:val="00770BE3"/>
    <w:rsid w:val="00770FF7"/>
    <w:rsid w:val="00771568"/>
    <w:rsid w:val="0077177A"/>
    <w:rsid w:val="00771B81"/>
    <w:rsid w:val="007728A8"/>
    <w:rsid w:val="0077386B"/>
    <w:rsid w:val="00773AAD"/>
    <w:rsid w:val="00773AEA"/>
    <w:rsid w:val="007769A0"/>
    <w:rsid w:val="0078389E"/>
    <w:rsid w:val="00784FF8"/>
    <w:rsid w:val="007850E0"/>
    <w:rsid w:val="0078534A"/>
    <w:rsid w:val="00785A76"/>
    <w:rsid w:val="00785DE1"/>
    <w:rsid w:val="007869BF"/>
    <w:rsid w:val="00787852"/>
    <w:rsid w:val="007915BC"/>
    <w:rsid w:val="00791716"/>
    <w:rsid w:val="00791899"/>
    <w:rsid w:val="00792CA7"/>
    <w:rsid w:val="00794760"/>
    <w:rsid w:val="00795860"/>
    <w:rsid w:val="0079652F"/>
    <w:rsid w:val="007967FA"/>
    <w:rsid w:val="00797112"/>
    <w:rsid w:val="00797373"/>
    <w:rsid w:val="00797E7A"/>
    <w:rsid w:val="007A0EA6"/>
    <w:rsid w:val="007A25B3"/>
    <w:rsid w:val="007A2D9E"/>
    <w:rsid w:val="007A3E6D"/>
    <w:rsid w:val="007A5092"/>
    <w:rsid w:val="007A53C8"/>
    <w:rsid w:val="007A7C27"/>
    <w:rsid w:val="007AEC39"/>
    <w:rsid w:val="007B0381"/>
    <w:rsid w:val="007B0F3D"/>
    <w:rsid w:val="007B148D"/>
    <w:rsid w:val="007B18C8"/>
    <w:rsid w:val="007B2453"/>
    <w:rsid w:val="007B28DE"/>
    <w:rsid w:val="007B2914"/>
    <w:rsid w:val="007B3149"/>
    <w:rsid w:val="007B5710"/>
    <w:rsid w:val="007B769D"/>
    <w:rsid w:val="007B7A5F"/>
    <w:rsid w:val="007B7BF3"/>
    <w:rsid w:val="007C175B"/>
    <w:rsid w:val="007C1C1E"/>
    <w:rsid w:val="007C36BE"/>
    <w:rsid w:val="007C3B47"/>
    <w:rsid w:val="007C4107"/>
    <w:rsid w:val="007C4792"/>
    <w:rsid w:val="007C4A56"/>
    <w:rsid w:val="007C67CA"/>
    <w:rsid w:val="007C6A01"/>
    <w:rsid w:val="007C6BC1"/>
    <w:rsid w:val="007C73E3"/>
    <w:rsid w:val="007D16B8"/>
    <w:rsid w:val="007D196D"/>
    <w:rsid w:val="007D3BE8"/>
    <w:rsid w:val="007D3F6E"/>
    <w:rsid w:val="007D419E"/>
    <w:rsid w:val="007D53C9"/>
    <w:rsid w:val="007D53ED"/>
    <w:rsid w:val="007D5B28"/>
    <w:rsid w:val="007D6001"/>
    <w:rsid w:val="007D6FF5"/>
    <w:rsid w:val="007D7665"/>
    <w:rsid w:val="007D793F"/>
    <w:rsid w:val="007D7F94"/>
    <w:rsid w:val="007E01B6"/>
    <w:rsid w:val="007E047D"/>
    <w:rsid w:val="007E0746"/>
    <w:rsid w:val="007E08DB"/>
    <w:rsid w:val="007E1B76"/>
    <w:rsid w:val="007E219A"/>
    <w:rsid w:val="007E21DD"/>
    <w:rsid w:val="007E290C"/>
    <w:rsid w:val="007E2DEB"/>
    <w:rsid w:val="007E377F"/>
    <w:rsid w:val="007E37BF"/>
    <w:rsid w:val="007E4FD5"/>
    <w:rsid w:val="007E59AD"/>
    <w:rsid w:val="007E5AC0"/>
    <w:rsid w:val="007E6593"/>
    <w:rsid w:val="007F1101"/>
    <w:rsid w:val="007F28D5"/>
    <w:rsid w:val="007F2CB1"/>
    <w:rsid w:val="007F706D"/>
    <w:rsid w:val="0080295B"/>
    <w:rsid w:val="008029CC"/>
    <w:rsid w:val="00803D20"/>
    <w:rsid w:val="00804337"/>
    <w:rsid w:val="008104BD"/>
    <w:rsid w:val="0081066B"/>
    <w:rsid w:val="0081088E"/>
    <w:rsid w:val="00810949"/>
    <w:rsid w:val="00810B02"/>
    <w:rsid w:val="008112A0"/>
    <w:rsid w:val="00812D67"/>
    <w:rsid w:val="00813032"/>
    <w:rsid w:val="0081344F"/>
    <w:rsid w:val="00813DC7"/>
    <w:rsid w:val="00814801"/>
    <w:rsid w:val="00815622"/>
    <w:rsid w:val="008157CA"/>
    <w:rsid w:val="008158A4"/>
    <w:rsid w:val="0081696D"/>
    <w:rsid w:val="00816E01"/>
    <w:rsid w:val="00816F87"/>
    <w:rsid w:val="008173D0"/>
    <w:rsid w:val="008201E8"/>
    <w:rsid w:val="0082106D"/>
    <w:rsid w:val="0082179D"/>
    <w:rsid w:val="00823235"/>
    <w:rsid w:val="008249F1"/>
    <w:rsid w:val="00824AF2"/>
    <w:rsid w:val="00824E99"/>
    <w:rsid w:val="00826686"/>
    <w:rsid w:val="00826E25"/>
    <w:rsid w:val="008306B7"/>
    <w:rsid w:val="0083094C"/>
    <w:rsid w:val="00831808"/>
    <w:rsid w:val="00831A7C"/>
    <w:rsid w:val="0083260E"/>
    <w:rsid w:val="00833AAA"/>
    <w:rsid w:val="0083489C"/>
    <w:rsid w:val="008354D7"/>
    <w:rsid w:val="00835563"/>
    <w:rsid w:val="0083557A"/>
    <w:rsid w:val="00836511"/>
    <w:rsid w:val="00836B02"/>
    <w:rsid w:val="00836B7F"/>
    <w:rsid w:val="00836EC6"/>
    <w:rsid w:val="0083741E"/>
    <w:rsid w:val="00837985"/>
    <w:rsid w:val="00837D21"/>
    <w:rsid w:val="0084071B"/>
    <w:rsid w:val="008409C4"/>
    <w:rsid w:val="00840E3D"/>
    <w:rsid w:val="00841D8C"/>
    <w:rsid w:val="00842220"/>
    <w:rsid w:val="00844111"/>
    <w:rsid w:val="00844E01"/>
    <w:rsid w:val="00844F74"/>
    <w:rsid w:val="00844FCE"/>
    <w:rsid w:val="00845569"/>
    <w:rsid w:val="00845CD3"/>
    <w:rsid w:val="00846382"/>
    <w:rsid w:val="008464E0"/>
    <w:rsid w:val="008466FC"/>
    <w:rsid w:val="00846A91"/>
    <w:rsid w:val="008472C5"/>
    <w:rsid w:val="00850F57"/>
    <w:rsid w:val="0085292C"/>
    <w:rsid w:val="00852A99"/>
    <w:rsid w:val="00853506"/>
    <w:rsid w:val="008536C2"/>
    <w:rsid w:val="008539E5"/>
    <w:rsid w:val="00854125"/>
    <w:rsid w:val="0085481C"/>
    <w:rsid w:val="00855123"/>
    <w:rsid w:val="00855BD8"/>
    <w:rsid w:val="008562F9"/>
    <w:rsid w:val="008565C3"/>
    <w:rsid w:val="00857902"/>
    <w:rsid w:val="008600C7"/>
    <w:rsid w:val="0086073B"/>
    <w:rsid w:val="0086085E"/>
    <w:rsid w:val="008617D0"/>
    <w:rsid w:val="00861A60"/>
    <w:rsid w:val="00862357"/>
    <w:rsid w:val="00862D02"/>
    <w:rsid w:val="008637B9"/>
    <w:rsid w:val="00864194"/>
    <w:rsid w:val="00865EC9"/>
    <w:rsid w:val="008666F8"/>
    <w:rsid w:val="00867CE0"/>
    <w:rsid w:val="00870399"/>
    <w:rsid w:val="00870524"/>
    <w:rsid w:val="008711EC"/>
    <w:rsid w:val="008718FE"/>
    <w:rsid w:val="008726A3"/>
    <w:rsid w:val="00872946"/>
    <w:rsid w:val="00872C65"/>
    <w:rsid w:val="008731F8"/>
    <w:rsid w:val="00873629"/>
    <w:rsid w:val="0087399E"/>
    <w:rsid w:val="00875181"/>
    <w:rsid w:val="008755C1"/>
    <w:rsid w:val="008772E7"/>
    <w:rsid w:val="008775C9"/>
    <w:rsid w:val="00880E10"/>
    <w:rsid w:val="00881C01"/>
    <w:rsid w:val="00881F0C"/>
    <w:rsid w:val="0088238E"/>
    <w:rsid w:val="00882446"/>
    <w:rsid w:val="008825F0"/>
    <w:rsid w:val="00883216"/>
    <w:rsid w:val="00883928"/>
    <w:rsid w:val="00883DDE"/>
    <w:rsid w:val="00883FF5"/>
    <w:rsid w:val="00884154"/>
    <w:rsid w:val="00884ECD"/>
    <w:rsid w:val="00885B4F"/>
    <w:rsid w:val="008860BB"/>
    <w:rsid w:val="008905A8"/>
    <w:rsid w:val="00891CD9"/>
    <w:rsid w:val="00891D73"/>
    <w:rsid w:val="0089272C"/>
    <w:rsid w:val="00892A44"/>
    <w:rsid w:val="008938E3"/>
    <w:rsid w:val="008944DD"/>
    <w:rsid w:val="00897485"/>
    <w:rsid w:val="0089C7A1"/>
    <w:rsid w:val="008A083D"/>
    <w:rsid w:val="008A240E"/>
    <w:rsid w:val="008A2DE8"/>
    <w:rsid w:val="008A312D"/>
    <w:rsid w:val="008A326D"/>
    <w:rsid w:val="008A36B4"/>
    <w:rsid w:val="008A3E09"/>
    <w:rsid w:val="008A3E57"/>
    <w:rsid w:val="008A5ED4"/>
    <w:rsid w:val="008A7431"/>
    <w:rsid w:val="008A77A7"/>
    <w:rsid w:val="008B146A"/>
    <w:rsid w:val="008B1B2A"/>
    <w:rsid w:val="008B232F"/>
    <w:rsid w:val="008B29D5"/>
    <w:rsid w:val="008B359E"/>
    <w:rsid w:val="008B3F34"/>
    <w:rsid w:val="008B524B"/>
    <w:rsid w:val="008B5B65"/>
    <w:rsid w:val="008B6FFB"/>
    <w:rsid w:val="008B70A5"/>
    <w:rsid w:val="008B7D3C"/>
    <w:rsid w:val="008C0AF3"/>
    <w:rsid w:val="008C0B65"/>
    <w:rsid w:val="008C0F61"/>
    <w:rsid w:val="008C326B"/>
    <w:rsid w:val="008C56B9"/>
    <w:rsid w:val="008C68D2"/>
    <w:rsid w:val="008C6D4B"/>
    <w:rsid w:val="008C6FE0"/>
    <w:rsid w:val="008C79AC"/>
    <w:rsid w:val="008D05E0"/>
    <w:rsid w:val="008D1036"/>
    <w:rsid w:val="008D1F7C"/>
    <w:rsid w:val="008D2600"/>
    <w:rsid w:val="008D2FA8"/>
    <w:rsid w:val="008D3D99"/>
    <w:rsid w:val="008D5CF0"/>
    <w:rsid w:val="008D6B2A"/>
    <w:rsid w:val="008D76E5"/>
    <w:rsid w:val="008D7ADC"/>
    <w:rsid w:val="008E063F"/>
    <w:rsid w:val="008E0AC0"/>
    <w:rsid w:val="008E221A"/>
    <w:rsid w:val="008E24FF"/>
    <w:rsid w:val="008E3FFE"/>
    <w:rsid w:val="008E41CB"/>
    <w:rsid w:val="008E60BE"/>
    <w:rsid w:val="008E6775"/>
    <w:rsid w:val="008E6B74"/>
    <w:rsid w:val="008E7163"/>
    <w:rsid w:val="008E77D5"/>
    <w:rsid w:val="008E8FFA"/>
    <w:rsid w:val="008F0212"/>
    <w:rsid w:val="008F0FAF"/>
    <w:rsid w:val="008F1EEE"/>
    <w:rsid w:val="008F2A18"/>
    <w:rsid w:val="008F337E"/>
    <w:rsid w:val="008F46CD"/>
    <w:rsid w:val="008F46F0"/>
    <w:rsid w:val="008F562E"/>
    <w:rsid w:val="008F5B0B"/>
    <w:rsid w:val="008F6480"/>
    <w:rsid w:val="008F6E84"/>
    <w:rsid w:val="008F7191"/>
    <w:rsid w:val="008F7740"/>
    <w:rsid w:val="008F77C8"/>
    <w:rsid w:val="008F7EA7"/>
    <w:rsid w:val="00900BFB"/>
    <w:rsid w:val="00900CA2"/>
    <w:rsid w:val="009015D2"/>
    <w:rsid w:val="00902865"/>
    <w:rsid w:val="00903653"/>
    <w:rsid w:val="0090772E"/>
    <w:rsid w:val="00910A52"/>
    <w:rsid w:val="00910BDB"/>
    <w:rsid w:val="00911479"/>
    <w:rsid w:val="00913E1B"/>
    <w:rsid w:val="0091484D"/>
    <w:rsid w:val="00915202"/>
    <w:rsid w:val="00915783"/>
    <w:rsid w:val="00916B27"/>
    <w:rsid w:val="009213B5"/>
    <w:rsid w:val="00923420"/>
    <w:rsid w:val="009240A6"/>
    <w:rsid w:val="009241F1"/>
    <w:rsid w:val="0092489F"/>
    <w:rsid w:val="00925E71"/>
    <w:rsid w:val="0092637E"/>
    <w:rsid w:val="0092712A"/>
    <w:rsid w:val="009274E0"/>
    <w:rsid w:val="00927716"/>
    <w:rsid w:val="00930031"/>
    <w:rsid w:val="00930F0D"/>
    <w:rsid w:val="00931172"/>
    <w:rsid w:val="0093329F"/>
    <w:rsid w:val="0093560F"/>
    <w:rsid w:val="00935696"/>
    <w:rsid w:val="009358BE"/>
    <w:rsid w:val="00936A78"/>
    <w:rsid w:val="00936B97"/>
    <w:rsid w:val="00937043"/>
    <w:rsid w:val="00937EF3"/>
    <w:rsid w:val="00937FCC"/>
    <w:rsid w:val="00940EE6"/>
    <w:rsid w:val="00942164"/>
    <w:rsid w:val="00942D78"/>
    <w:rsid w:val="00943B2F"/>
    <w:rsid w:val="00943B80"/>
    <w:rsid w:val="00943EC4"/>
    <w:rsid w:val="009445D3"/>
    <w:rsid w:val="00950078"/>
    <w:rsid w:val="0095160B"/>
    <w:rsid w:val="00954CCE"/>
    <w:rsid w:val="00955045"/>
    <w:rsid w:val="00955290"/>
    <w:rsid w:val="009559B4"/>
    <w:rsid w:val="00955A8A"/>
    <w:rsid w:val="00956FE3"/>
    <w:rsid w:val="00963423"/>
    <w:rsid w:val="00963C2F"/>
    <w:rsid w:val="00963C6C"/>
    <w:rsid w:val="00963EA3"/>
    <w:rsid w:val="0096400D"/>
    <w:rsid w:val="0096596D"/>
    <w:rsid w:val="00966600"/>
    <w:rsid w:val="0096712A"/>
    <w:rsid w:val="009671D9"/>
    <w:rsid w:val="00967FD9"/>
    <w:rsid w:val="00971352"/>
    <w:rsid w:val="00973484"/>
    <w:rsid w:val="009748D0"/>
    <w:rsid w:val="00975543"/>
    <w:rsid w:val="00975E5B"/>
    <w:rsid w:val="00976096"/>
    <w:rsid w:val="00977073"/>
    <w:rsid w:val="00977488"/>
    <w:rsid w:val="00977C8F"/>
    <w:rsid w:val="00977F94"/>
    <w:rsid w:val="00983EED"/>
    <w:rsid w:val="009844CE"/>
    <w:rsid w:val="009844ED"/>
    <w:rsid w:val="00984AD3"/>
    <w:rsid w:val="00984D82"/>
    <w:rsid w:val="0098515C"/>
    <w:rsid w:val="009863E9"/>
    <w:rsid w:val="009907F4"/>
    <w:rsid w:val="009923E7"/>
    <w:rsid w:val="00992E20"/>
    <w:rsid w:val="00993685"/>
    <w:rsid w:val="009936FC"/>
    <w:rsid w:val="00993925"/>
    <w:rsid w:val="00993977"/>
    <w:rsid w:val="00994BF8"/>
    <w:rsid w:val="009A028B"/>
    <w:rsid w:val="009A05D1"/>
    <w:rsid w:val="009A1538"/>
    <w:rsid w:val="009A1A62"/>
    <w:rsid w:val="009A28AC"/>
    <w:rsid w:val="009A3636"/>
    <w:rsid w:val="009A3646"/>
    <w:rsid w:val="009A3A5B"/>
    <w:rsid w:val="009A3F2A"/>
    <w:rsid w:val="009A473C"/>
    <w:rsid w:val="009A4996"/>
    <w:rsid w:val="009A49FD"/>
    <w:rsid w:val="009A652B"/>
    <w:rsid w:val="009A71E5"/>
    <w:rsid w:val="009B0BE7"/>
    <w:rsid w:val="009B11AB"/>
    <w:rsid w:val="009B16D0"/>
    <w:rsid w:val="009B2803"/>
    <w:rsid w:val="009B2AAC"/>
    <w:rsid w:val="009B32B4"/>
    <w:rsid w:val="009B3521"/>
    <w:rsid w:val="009B38ED"/>
    <w:rsid w:val="009B4CA5"/>
    <w:rsid w:val="009B541C"/>
    <w:rsid w:val="009B6EB5"/>
    <w:rsid w:val="009B7023"/>
    <w:rsid w:val="009B7F43"/>
    <w:rsid w:val="009C077C"/>
    <w:rsid w:val="009C155F"/>
    <w:rsid w:val="009C1897"/>
    <w:rsid w:val="009C3526"/>
    <w:rsid w:val="009C4460"/>
    <w:rsid w:val="009C4CD9"/>
    <w:rsid w:val="009C5006"/>
    <w:rsid w:val="009C6948"/>
    <w:rsid w:val="009CC64F"/>
    <w:rsid w:val="009D0C52"/>
    <w:rsid w:val="009D0F0A"/>
    <w:rsid w:val="009D12B6"/>
    <w:rsid w:val="009D1771"/>
    <w:rsid w:val="009D3073"/>
    <w:rsid w:val="009D6231"/>
    <w:rsid w:val="009D7192"/>
    <w:rsid w:val="009D73C7"/>
    <w:rsid w:val="009D7AAA"/>
    <w:rsid w:val="009D7F85"/>
    <w:rsid w:val="009E0E38"/>
    <w:rsid w:val="009E13E4"/>
    <w:rsid w:val="009E1A35"/>
    <w:rsid w:val="009E4E48"/>
    <w:rsid w:val="009E5905"/>
    <w:rsid w:val="009E5EEE"/>
    <w:rsid w:val="009E7F4F"/>
    <w:rsid w:val="009EC33D"/>
    <w:rsid w:val="009F09AA"/>
    <w:rsid w:val="009F0ABB"/>
    <w:rsid w:val="009F0C83"/>
    <w:rsid w:val="009F16AB"/>
    <w:rsid w:val="009F1AFA"/>
    <w:rsid w:val="009F1FBA"/>
    <w:rsid w:val="009F22FC"/>
    <w:rsid w:val="009F2B41"/>
    <w:rsid w:val="009F2C16"/>
    <w:rsid w:val="009F2C1B"/>
    <w:rsid w:val="009F335C"/>
    <w:rsid w:val="009F44C8"/>
    <w:rsid w:val="009F4FAE"/>
    <w:rsid w:val="009F5F33"/>
    <w:rsid w:val="009F71D9"/>
    <w:rsid w:val="00A002B5"/>
    <w:rsid w:val="00A0048F"/>
    <w:rsid w:val="00A015AD"/>
    <w:rsid w:val="00A01BE7"/>
    <w:rsid w:val="00A01C9C"/>
    <w:rsid w:val="00A0260C"/>
    <w:rsid w:val="00A029FA"/>
    <w:rsid w:val="00A03331"/>
    <w:rsid w:val="00A03D01"/>
    <w:rsid w:val="00A041B5"/>
    <w:rsid w:val="00A04641"/>
    <w:rsid w:val="00A04F8C"/>
    <w:rsid w:val="00A05158"/>
    <w:rsid w:val="00A05343"/>
    <w:rsid w:val="00A05723"/>
    <w:rsid w:val="00A065FB"/>
    <w:rsid w:val="00A06E41"/>
    <w:rsid w:val="00A06F19"/>
    <w:rsid w:val="00A10723"/>
    <w:rsid w:val="00A10A32"/>
    <w:rsid w:val="00A12C27"/>
    <w:rsid w:val="00A133DA"/>
    <w:rsid w:val="00A13BF5"/>
    <w:rsid w:val="00A1404C"/>
    <w:rsid w:val="00A14837"/>
    <w:rsid w:val="00A1537F"/>
    <w:rsid w:val="00A16184"/>
    <w:rsid w:val="00A16907"/>
    <w:rsid w:val="00A1745C"/>
    <w:rsid w:val="00A203A1"/>
    <w:rsid w:val="00A20E95"/>
    <w:rsid w:val="00A20EBB"/>
    <w:rsid w:val="00A21699"/>
    <w:rsid w:val="00A225E3"/>
    <w:rsid w:val="00A22718"/>
    <w:rsid w:val="00A23A26"/>
    <w:rsid w:val="00A24A8F"/>
    <w:rsid w:val="00A250A0"/>
    <w:rsid w:val="00A25708"/>
    <w:rsid w:val="00A2585D"/>
    <w:rsid w:val="00A258FD"/>
    <w:rsid w:val="00A25BF0"/>
    <w:rsid w:val="00A26A53"/>
    <w:rsid w:val="00A27A6C"/>
    <w:rsid w:val="00A2EAA9"/>
    <w:rsid w:val="00A3026E"/>
    <w:rsid w:val="00A303F6"/>
    <w:rsid w:val="00A30637"/>
    <w:rsid w:val="00A31821"/>
    <w:rsid w:val="00A31DB1"/>
    <w:rsid w:val="00A3372C"/>
    <w:rsid w:val="00A34007"/>
    <w:rsid w:val="00A34D5C"/>
    <w:rsid w:val="00A3706D"/>
    <w:rsid w:val="00A37C54"/>
    <w:rsid w:val="00A400F3"/>
    <w:rsid w:val="00A41E5C"/>
    <w:rsid w:val="00A429A5"/>
    <w:rsid w:val="00A43212"/>
    <w:rsid w:val="00A43D9E"/>
    <w:rsid w:val="00A452DA"/>
    <w:rsid w:val="00A4576A"/>
    <w:rsid w:val="00A458EF"/>
    <w:rsid w:val="00A45AD0"/>
    <w:rsid w:val="00A45D3B"/>
    <w:rsid w:val="00A45EE9"/>
    <w:rsid w:val="00A46A21"/>
    <w:rsid w:val="00A46CA9"/>
    <w:rsid w:val="00A47F8D"/>
    <w:rsid w:val="00A50527"/>
    <w:rsid w:val="00A51286"/>
    <w:rsid w:val="00A52560"/>
    <w:rsid w:val="00A53C14"/>
    <w:rsid w:val="00A54A12"/>
    <w:rsid w:val="00A5668A"/>
    <w:rsid w:val="00A57BB0"/>
    <w:rsid w:val="00A60E40"/>
    <w:rsid w:val="00A61410"/>
    <w:rsid w:val="00A6198A"/>
    <w:rsid w:val="00A630DE"/>
    <w:rsid w:val="00A65108"/>
    <w:rsid w:val="00A66786"/>
    <w:rsid w:val="00A669CE"/>
    <w:rsid w:val="00A7067F"/>
    <w:rsid w:val="00A707A7"/>
    <w:rsid w:val="00A70D2B"/>
    <w:rsid w:val="00A710BA"/>
    <w:rsid w:val="00A71799"/>
    <w:rsid w:val="00A718FD"/>
    <w:rsid w:val="00A72341"/>
    <w:rsid w:val="00A73205"/>
    <w:rsid w:val="00A73C6D"/>
    <w:rsid w:val="00A74BA6"/>
    <w:rsid w:val="00A74C98"/>
    <w:rsid w:val="00A75B11"/>
    <w:rsid w:val="00A75BD0"/>
    <w:rsid w:val="00A76717"/>
    <w:rsid w:val="00A7759D"/>
    <w:rsid w:val="00A776ED"/>
    <w:rsid w:val="00A77FF2"/>
    <w:rsid w:val="00A80E50"/>
    <w:rsid w:val="00A8137F"/>
    <w:rsid w:val="00A81395"/>
    <w:rsid w:val="00A81572"/>
    <w:rsid w:val="00A82E5E"/>
    <w:rsid w:val="00A83663"/>
    <w:rsid w:val="00A83B0F"/>
    <w:rsid w:val="00A83C1A"/>
    <w:rsid w:val="00A84216"/>
    <w:rsid w:val="00A86904"/>
    <w:rsid w:val="00A86967"/>
    <w:rsid w:val="00A87BBC"/>
    <w:rsid w:val="00A90BFA"/>
    <w:rsid w:val="00A9160C"/>
    <w:rsid w:val="00A9188C"/>
    <w:rsid w:val="00A9237C"/>
    <w:rsid w:val="00A92BF3"/>
    <w:rsid w:val="00A93A64"/>
    <w:rsid w:val="00A941DC"/>
    <w:rsid w:val="00A943C8"/>
    <w:rsid w:val="00A94D52"/>
    <w:rsid w:val="00A950A4"/>
    <w:rsid w:val="00A9520D"/>
    <w:rsid w:val="00A969AE"/>
    <w:rsid w:val="00A9747D"/>
    <w:rsid w:val="00AA00A6"/>
    <w:rsid w:val="00AA0177"/>
    <w:rsid w:val="00AA027B"/>
    <w:rsid w:val="00AA0D60"/>
    <w:rsid w:val="00AA1375"/>
    <w:rsid w:val="00AA246F"/>
    <w:rsid w:val="00AA4B1D"/>
    <w:rsid w:val="00AA5176"/>
    <w:rsid w:val="00AA5938"/>
    <w:rsid w:val="00AA5C00"/>
    <w:rsid w:val="00AA6B1E"/>
    <w:rsid w:val="00AA6BA8"/>
    <w:rsid w:val="00AA7F5A"/>
    <w:rsid w:val="00AB0719"/>
    <w:rsid w:val="00AB1D5A"/>
    <w:rsid w:val="00AB1F0E"/>
    <w:rsid w:val="00AB2340"/>
    <w:rsid w:val="00AB3036"/>
    <w:rsid w:val="00AB5FE4"/>
    <w:rsid w:val="00AB659D"/>
    <w:rsid w:val="00AB7938"/>
    <w:rsid w:val="00AB7F6B"/>
    <w:rsid w:val="00AC229F"/>
    <w:rsid w:val="00AC25DD"/>
    <w:rsid w:val="00AC27D1"/>
    <w:rsid w:val="00AC2AEC"/>
    <w:rsid w:val="00AC2EA9"/>
    <w:rsid w:val="00AC57F2"/>
    <w:rsid w:val="00AC5824"/>
    <w:rsid w:val="00AC644B"/>
    <w:rsid w:val="00AC671D"/>
    <w:rsid w:val="00AC7F5D"/>
    <w:rsid w:val="00AD01E6"/>
    <w:rsid w:val="00AD21D3"/>
    <w:rsid w:val="00AD268D"/>
    <w:rsid w:val="00AD2990"/>
    <w:rsid w:val="00AD5031"/>
    <w:rsid w:val="00AD542A"/>
    <w:rsid w:val="00AD6085"/>
    <w:rsid w:val="00AD681A"/>
    <w:rsid w:val="00AD7671"/>
    <w:rsid w:val="00AE08FA"/>
    <w:rsid w:val="00AE222D"/>
    <w:rsid w:val="00AE386D"/>
    <w:rsid w:val="00AE393A"/>
    <w:rsid w:val="00AE40ED"/>
    <w:rsid w:val="00AE5009"/>
    <w:rsid w:val="00AE514C"/>
    <w:rsid w:val="00AE53E8"/>
    <w:rsid w:val="00AE552F"/>
    <w:rsid w:val="00AE581E"/>
    <w:rsid w:val="00AE59D0"/>
    <w:rsid w:val="00AE5E4F"/>
    <w:rsid w:val="00AE6869"/>
    <w:rsid w:val="00AE6FE4"/>
    <w:rsid w:val="00AF01F7"/>
    <w:rsid w:val="00AF077D"/>
    <w:rsid w:val="00AF2059"/>
    <w:rsid w:val="00AF2357"/>
    <w:rsid w:val="00AF247E"/>
    <w:rsid w:val="00AF3653"/>
    <w:rsid w:val="00AF394C"/>
    <w:rsid w:val="00AF3D84"/>
    <w:rsid w:val="00AF4161"/>
    <w:rsid w:val="00AF4A8E"/>
    <w:rsid w:val="00AF580B"/>
    <w:rsid w:val="00B007C8"/>
    <w:rsid w:val="00B015CE"/>
    <w:rsid w:val="00B02B8E"/>
    <w:rsid w:val="00B02E37"/>
    <w:rsid w:val="00B0739E"/>
    <w:rsid w:val="00B07D1D"/>
    <w:rsid w:val="00B07D1E"/>
    <w:rsid w:val="00B10EDA"/>
    <w:rsid w:val="00B112F2"/>
    <w:rsid w:val="00B11505"/>
    <w:rsid w:val="00B13378"/>
    <w:rsid w:val="00B136FE"/>
    <w:rsid w:val="00B14410"/>
    <w:rsid w:val="00B14ABB"/>
    <w:rsid w:val="00B15E61"/>
    <w:rsid w:val="00B20D12"/>
    <w:rsid w:val="00B21143"/>
    <w:rsid w:val="00B218FE"/>
    <w:rsid w:val="00B24F35"/>
    <w:rsid w:val="00B3031B"/>
    <w:rsid w:val="00B317D9"/>
    <w:rsid w:val="00B31DF9"/>
    <w:rsid w:val="00B32C88"/>
    <w:rsid w:val="00B33E03"/>
    <w:rsid w:val="00B34558"/>
    <w:rsid w:val="00B34747"/>
    <w:rsid w:val="00B353FA"/>
    <w:rsid w:val="00B3633C"/>
    <w:rsid w:val="00B36A62"/>
    <w:rsid w:val="00B40C37"/>
    <w:rsid w:val="00B40EA4"/>
    <w:rsid w:val="00B411B4"/>
    <w:rsid w:val="00B42D36"/>
    <w:rsid w:val="00B42E49"/>
    <w:rsid w:val="00B430E7"/>
    <w:rsid w:val="00B437CB"/>
    <w:rsid w:val="00B451DB"/>
    <w:rsid w:val="00B457EC"/>
    <w:rsid w:val="00B45A5C"/>
    <w:rsid w:val="00B47391"/>
    <w:rsid w:val="00B50903"/>
    <w:rsid w:val="00B50998"/>
    <w:rsid w:val="00B519EE"/>
    <w:rsid w:val="00B529FC"/>
    <w:rsid w:val="00B52A38"/>
    <w:rsid w:val="00B53AB0"/>
    <w:rsid w:val="00B5586E"/>
    <w:rsid w:val="00B55D03"/>
    <w:rsid w:val="00B560C1"/>
    <w:rsid w:val="00B5642F"/>
    <w:rsid w:val="00B57637"/>
    <w:rsid w:val="00B57769"/>
    <w:rsid w:val="00B57777"/>
    <w:rsid w:val="00B60642"/>
    <w:rsid w:val="00B62526"/>
    <w:rsid w:val="00B62FFE"/>
    <w:rsid w:val="00B63A0A"/>
    <w:rsid w:val="00B64CD5"/>
    <w:rsid w:val="00B65013"/>
    <w:rsid w:val="00B66A9E"/>
    <w:rsid w:val="00B67CD5"/>
    <w:rsid w:val="00B7123A"/>
    <w:rsid w:val="00B71491"/>
    <w:rsid w:val="00B72338"/>
    <w:rsid w:val="00B72C94"/>
    <w:rsid w:val="00B7435C"/>
    <w:rsid w:val="00B7435F"/>
    <w:rsid w:val="00B744AE"/>
    <w:rsid w:val="00B747D9"/>
    <w:rsid w:val="00B74B5E"/>
    <w:rsid w:val="00B761B6"/>
    <w:rsid w:val="00B766A0"/>
    <w:rsid w:val="00B76F38"/>
    <w:rsid w:val="00B77A45"/>
    <w:rsid w:val="00B8085D"/>
    <w:rsid w:val="00B81EFF"/>
    <w:rsid w:val="00B836BB"/>
    <w:rsid w:val="00B84122"/>
    <w:rsid w:val="00B862B0"/>
    <w:rsid w:val="00B87E53"/>
    <w:rsid w:val="00B91C35"/>
    <w:rsid w:val="00B94706"/>
    <w:rsid w:val="00B94C78"/>
    <w:rsid w:val="00B96B0B"/>
    <w:rsid w:val="00BA1385"/>
    <w:rsid w:val="00BA2931"/>
    <w:rsid w:val="00BA2B7C"/>
    <w:rsid w:val="00BA4A48"/>
    <w:rsid w:val="00BA5754"/>
    <w:rsid w:val="00BA576E"/>
    <w:rsid w:val="00BA6192"/>
    <w:rsid w:val="00BA717D"/>
    <w:rsid w:val="00BA74C8"/>
    <w:rsid w:val="00BA7509"/>
    <w:rsid w:val="00BB098B"/>
    <w:rsid w:val="00BB142A"/>
    <w:rsid w:val="00BB15CA"/>
    <w:rsid w:val="00BB1D31"/>
    <w:rsid w:val="00BB34B9"/>
    <w:rsid w:val="00BB35C2"/>
    <w:rsid w:val="00BB392C"/>
    <w:rsid w:val="00BB3DF5"/>
    <w:rsid w:val="00BB4898"/>
    <w:rsid w:val="00BB5010"/>
    <w:rsid w:val="00BB553B"/>
    <w:rsid w:val="00BB5635"/>
    <w:rsid w:val="00BB587F"/>
    <w:rsid w:val="00BB5A4B"/>
    <w:rsid w:val="00BB5F80"/>
    <w:rsid w:val="00BB60F4"/>
    <w:rsid w:val="00BB68F7"/>
    <w:rsid w:val="00BB6D43"/>
    <w:rsid w:val="00BB6E4A"/>
    <w:rsid w:val="00BB71D0"/>
    <w:rsid w:val="00BC029C"/>
    <w:rsid w:val="00BC0CB7"/>
    <w:rsid w:val="00BC253A"/>
    <w:rsid w:val="00BC28D7"/>
    <w:rsid w:val="00BC2FCC"/>
    <w:rsid w:val="00BC376C"/>
    <w:rsid w:val="00BC6321"/>
    <w:rsid w:val="00BC7817"/>
    <w:rsid w:val="00BD043A"/>
    <w:rsid w:val="00BD1BD4"/>
    <w:rsid w:val="00BD25E1"/>
    <w:rsid w:val="00BD2AD2"/>
    <w:rsid w:val="00BD3819"/>
    <w:rsid w:val="00BD4010"/>
    <w:rsid w:val="00BD44B7"/>
    <w:rsid w:val="00BD642D"/>
    <w:rsid w:val="00BD6988"/>
    <w:rsid w:val="00BE09C0"/>
    <w:rsid w:val="00BE1A77"/>
    <w:rsid w:val="00BE1EEC"/>
    <w:rsid w:val="00BE37D6"/>
    <w:rsid w:val="00BE3C85"/>
    <w:rsid w:val="00BE4742"/>
    <w:rsid w:val="00BE669D"/>
    <w:rsid w:val="00BE7383"/>
    <w:rsid w:val="00BE754D"/>
    <w:rsid w:val="00BE7FBE"/>
    <w:rsid w:val="00BF1DB9"/>
    <w:rsid w:val="00BF2F71"/>
    <w:rsid w:val="00BF39EC"/>
    <w:rsid w:val="00BF453E"/>
    <w:rsid w:val="00BF4CDC"/>
    <w:rsid w:val="00BF5525"/>
    <w:rsid w:val="00BF6D10"/>
    <w:rsid w:val="00BF6E79"/>
    <w:rsid w:val="00BF71E3"/>
    <w:rsid w:val="00BF7417"/>
    <w:rsid w:val="00C012E4"/>
    <w:rsid w:val="00C01A62"/>
    <w:rsid w:val="00C03F6C"/>
    <w:rsid w:val="00C06FE4"/>
    <w:rsid w:val="00C0786E"/>
    <w:rsid w:val="00C12108"/>
    <w:rsid w:val="00C121D9"/>
    <w:rsid w:val="00C13453"/>
    <w:rsid w:val="00C149C1"/>
    <w:rsid w:val="00C149C7"/>
    <w:rsid w:val="00C14D56"/>
    <w:rsid w:val="00C16D18"/>
    <w:rsid w:val="00C17436"/>
    <w:rsid w:val="00C2018B"/>
    <w:rsid w:val="00C220B8"/>
    <w:rsid w:val="00C220F9"/>
    <w:rsid w:val="00C24CA5"/>
    <w:rsid w:val="00C2541C"/>
    <w:rsid w:val="00C26862"/>
    <w:rsid w:val="00C30110"/>
    <w:rsid w:val="00C30458"/>
    <w:rsid w:val="00C31DA6"/>
    <w:rsid w:val="00C3260B"/>
    <w:rsid w:val="00C32BB9"/>
    <w:rsid w:val="00C32CA6"/>
    <w:rsid w:val="00C33260"/>
    <w:rsid w:val="00C33557"/>
    <w:rsid w:val="00C357E9"/>
    <w:rsid w:val="00C35FB9"/>
    <w:rsid w:val="00C37427"/>
    <w:rsid w:val="00C40689"/>
    <w:rsid w:val="00C429CD"/>
    <w:rsid w:val="00C42DD1"/>
    <w:rsid w:val="00C432C5"/>
    <w:rsid w:val="00C438C6"/>
    <w:rsid w:val="00C4592A"/>
    <w:rsid w:val="00C4598F"/>
    <w:rsid w:val="00C47CE2"/>
    <w:rsid w:val="00C50360"/>
    <w:rsid w:val="00C51F42"/>
    <w:rsid w:val="00C52E11"/>
    <w:rsid w:val="00C54E12"/>
    <w:rsid w:val="00C55468"/>
    <w:rsid w:val="00C5679E"/>
    <w:rsid w:val="00C610C4"/>
    <w:rsid w:val="00C622C3"/>
    <w:rsid w:val="00C6350C"/>
    <w:rsid w:val="00C63BD5"/>
    <w:rsid w:val="00C64081"/>
    <w:rsid w:val="00C641CE"/>
    <w:rsid w:val="00C6492F"/>
    <w:rsid w:val="00C64D07"/>
    <w:rsid w:val="00C66AE7"/>
    <w:rsid w:val="00C70F4B"/>
    <w:rsid w:val="00C71E52"/>
    <w:rsid w:val="00C72A37"/>
    <w:rsid w:val="00C72D24"/>
    <w:rsid w:val="00C72D76"/>
    <w:rsid w:val="00C73B65"/>
    <w:rsid w:val="00C73CF8"/>
    <w:rsid w:val="00C74906"/>
    <w:rsid w:val="00C74E56"/>
    <w:rsid w:val="00C754FF"/>
    <w:rsid w:val="00C75E7F"/>
    <w:rsid w:val="00C768A3"/>
    <w:rsid w:val="00C77120"/>
    <w:rsid w:val="00C772C5"/>
    <w:rsid w:val="00C77CA8"/>
    <w:rsid w:val="00C77DC9"/>
    <w:rsid w:val="00C81B40"/>
    <w:rsid w:val="00C81F4F"/>
    <w:rsid w:val="00C81FEA"/>
    <w:rsid w:val="00C827CC"/>
    <w:rsid w:val="00C82EE1"/>
    <w:rsid w:val="00C8380C"/>
    <w:rsid w:val="00C83969"/>
    <w:rsid w:val="00C8426A"/>
    <w:rsid w:val="00C854D1"/>
    <w:rsid w:val="00C86C95"/>
    <w:rsid w:val="00C90657"/>
    <w:rsid w:val="00C9213E"/>
    <w:rsid w:val="00C9360D"/>
    <w:rsid w:val="00C93B9B"/>
    <w:rsid w:val="00C971FB"/>
    <w:rsid w:val="00C97A7D"/>
    <w:rsid w:val="00CA0112"/>
    <w:rsid w:val="00CA05EB"/>
    <w:rsid w:val="00CA1E1B"/>
    <w:rsid w:val="00CA1FEE"/>
    <w:rsid w:val="00CA2764"/>
    <w:rsid w:val="00CA2F5F"/>
    <w:rsid w:val="00CA32AF"/>
    <w:rsid w:val="00CA3515"/>
    <w:rsid w:val="00CA3A05"/>
    <w:rsid w:val="00CA4662"/>
    <w:rsid w:val="00CA4833"/>
    <w:rsid w:val="00CA7523"/>
    <w:rsid w:val="00CB028E"/>
    <w:rsid w:val="00CB13E1"/>
    <w:rsid w:val="00CB14E9"/>
    <w:rsid w:val="00CB24EF"/>
    <w:rsid w:val="00CB2F1E"/>
    <w:rsid w:val="00CB43FD"/>
    <w:rsid w:val="00CB444C"/>
    <w:rsid w:val="00CB444D"/>
    <w:rsid w:val="00CB464D"/>
    <w:rsid w:val="00CB4DF5"/>
    <w:rsid w:val="00CB5002"/>
    <w:rsid w:val="00CB5C9F"/>
    <w:rsid w:val="00CB6541"/>
    <w:rsid w:val="00CB6D63"/>
    <w:rsid w:val="00CB6D90"/>
    <w:rsid w:val="00CB72C3"/>
    <w:rsid w:val="00CB7CF3"/>
    <w:rsid w:val="00CC1314"/>
    <w:rsid w:val="00CC1AE5"/>
    <w:rsid w:val="00CC2980"/>
    <w:rsid w:val="00CC341E"/>
    <w:rsid w:val="00CC3AC1"/>
    <w:rsid w:val="00CC45E4"/>
    <w:rsid w:val="00CC4FE4"/>
    <w:rsid w:val="00CC5B62"/>
    <w:rsid w:val="00CC624D"/>
    <w:rsid w:val="00CC6362"/>
    <w:rsid w:val="00CC73E3"/>
    <w:rsid w:val="00CC7F41"/>
    <w:rsid w:val="00CD019F"/>
    <w:rsid w:val="00CD0242"/>
    <w:rsid w:val="00CD0F56"/>
    <w:rsid w:val="00CD1922"/>
    <w:rsid w:val="00CD1C91"/>
    <w:rsid w:val="00CD25EE"/>
    <w:rsid w:val="00CD27C5"/>
    <w:rsid w:val="00CD3234"/>
    <w:rsid w:val="00CD39CD"/>
    <w:rsid w:val="00CD5CD6"/>
    <w:rsid w:val="00CD6276"/>
    <w:rsid w:val="00CD732A"/>
    <w:rsid w:val="00CE103A"/>
    <w:rsid w:val="00CE15A0"/>
    <w:rsid w:val="00CE4169"/>
    <w:rsid w:val="00CE4FF3"/>
    <w:rsid w:val="00CE5242"/>
    <w:rsid w:val="00CE5F2B"/>
    <w:rsid w:val="00CE65C5"/>
    <w:rsid w:val="00CE6B73"/>
    <w:rsid w:val="00CE7894"/>
    <w:rsid w:val="00CE7D61"/>
    <w:rsid w:val="00CF01BC"/>
    <w:rsid w:val="00CF0373"/>
    <w:rsid w:val="00CF06A1"/>
    <w:rsid w:val="00CF0D24"/>
    <w:rsid w:val="00CF1467"/>
    <w:rsid w:val="00CF3E5D"/>
    <w:rsid w:val="00CF48D6"/>
    <w:rsid w:val="00CF4F09"/>
    <w:rsid w:val="00CF57D6"/>
    <w:rsid w:val="00CF6346"/>
    <w:rsid w:val="00CF6C1B"/>
    <w:rsid w:val="00CF6E30"/>
    <w:rsid w:val="00CF76E9"/>
    <w:rsid w:val="00D000EB"/>
    <w:rsid w:val="00D00E59"/>
    <w:rsid w:val="00D013E2"/>
    <w:rsid w:val="00D0182E"/>
    <w:rsid w:val="00D0197D"/>
    <w:rsid w:val="00D019D5"/>
    <w:rsid w:val="00D01C9C"/>
    <w:rsid w:val="00D02B00"/>
    <w:rsid w:val="00D039BA"/>
    <w:rsid w:val="00D040FE"/>
    <w:rsid w:val="00D04F60"/>
    <w:rsid w:val="00D051A4"/>
    <w:rsid w:val="00D05CFD"/>
    <w:rsid w:val="00D06651"/>
    <w:rsid w:val="00D0689D"/>
    <w:rsid w:val="00D069D5"/>
    <w:rsid w:val="00D073B5"/>
    <w:rsid w:val="00D077E4"/>
    <w:rsid w:val="00D1009B"/>
    <w:rsid w:val="00D102DD"/>
    <w:rsid w:val="00D10CDC"/>
    <w:rsid w:val="00D10E1F"/>
    <w:rsid w:val="00D11D24"/>
    <w:rsid w:val="00D11D60"/>
    <w:rsid w:val="00D1207F"/>
    <w:rsid w:val="00D12566"/>
    <w:rsid w:val="00D1316A"/>
    <w:rsid w:val="00D13BDA"/>
    <w:rsid w:val="00D148E7"/>
    <w:rsid w:val="00D168FD"/>
    <w:rsid w:val="00D16AFE"/>
    <w:rsid w:val="00D16F64"/>
    <w:rsid w:val="00D17728"/>
    <w:rsid w:val="00D21F5E"/>
    <w:rsid w:val="00D222F5"/>
    <w:rsid w:val="00D230F4"/>
    <w:rsid w:val="00D2472C"/>
    <w:rsid w:val="00D25A2D"/>
    <w:rsid w:val="00D2611E"/>
    <w:rsid w:val="00D2637E"/>
    <w:rsid w:val="00D26381"/>
    <w:rsid w:val="00D279BA"/>
    <w:rsid w:val="00D32E5A"/>
    <w:rsid w:val="00D3555B"/>
    <w:rsid w:val="00D35807"/>
    <w:rsid w:val="00D359C5"/>
    <w:rsid w:val="00D36627"/>
    <w:rsid w:val="00D404B5"/>
    <w:rsid w:val="00D40E34"/>
    <w:rsid w:val="00D41B50"/>
    <w:rsid w:val="00D42B52"/>
    <w:rsid w:val="00D42EE6"/>
    <w:rsid w:val="00D4407B"/>
    <w:rsid w:val="00D447CB"/>
    <w:rsid w:val="00D44CC8"/>
    <w:rsid w:val="00D450B7"/>
    <w:rsid w:val="00D455C1"/>
    <w:rsid w:val="00D4564A"/>
    <w:rsid w:val="00D47D16"/>
    <w:rsid w:val="00D505F4"/>
    <w:rsid w:val="00D50B0A"/>
    <w:rsid w:val="00D5183B"/>
    <w:rsid w:val="00D51CE1"/>
    <w:rsid w:val="00D543C7"/>
    <w:rsid w:val="00D548B4"/>
    <w:rsid w:val="00D54974"/>
    <w:rsid w:val="00D562F2"/>
    <w:rsid w:val="00D5654F"/>
    <w:rsid w:val="00D57033"/>
    <w:rsid w:val="00D60A08"/>
    <w:rsid w:val="00D61B93"/>
    <w:rsid w:val="00D624B5"/>
    <w:rsid w:val="00D6349A"/>
    <w:rsid w:val="00D66392"/>
    <w:rsid w:val="00D66C3E"/>
    <w:rsid w:val="00D67362"/>
    <w:rsid w:val="00D67419"/>
    <w:rsid w:val="00D67E4A"/>
    <w:rsid w:val="00D6A976"/>
    <w:rsid w:val="00D700EB"/>
    <w:rsid w:val="00D70313"/>
    <w:rsid w:val="00D71A70"/>
    <w:rsid w:val="00D73D7D"/>
    <w:rsid w:val="00D7564A"/>
    <w:rsid w:val="00D763FD"/>
    <w:rsid w:val="00D7694D"/>
    <w:rsid w:val="00D80108"/>
    <w:rsid w:val="00D8108F"/>
    <w:rsid w:val="00D81E47"/>
    <w:rsid w:val="00D81F5D"/>
    <w:rsid w:val="00D8244D"/>
    <w:rsid w:val="00D83EDD"/>
    <w:rsid w:val="00D847F5"/>
    <w:rsid w:val="00D85724"/>
    <w:rsid w:val="00D85A45"/>
    <w:rsid w:val="00D8611F"/>
    <w:rsid w:val="00D87236"/>
    <w:rsid w:val="00D90AD1"/>
    <w:rsid w:val="00D90E49"/>
    <w:rsid w:val="00D9161A"/>
    <w:rsid w:val="00D92FBE"/>
    <w:rsid w:val="00D93D93"/>
    <w:rsid w:val="00D941F7"/>
    <w:rsid w:val="00D94A3B"/>
    <w:rsid w:val="00D97D46"/>
    <w:rsid w:val="00DA0896"/>
    <w:rsid w:val="00DA1455"/>
    <w:rsid w:val="00DA1915"/>
    <w:rsid w:val="00DA2D0B"/>
    <w:rsid w:val="00DA3142"/>
    <w:rsid w:val="00DA3D40"/>
    <w:rsid w:val="00DA4204"/>
    <w:rsid w:val="00DA47BD"/>
    <w:rsid w:val="00DA4AF5"/>
    <w:rsid w:val="00DA4DDF"/>
    <w:rsid w:val="00DA6A9E"/>
    <w:rsid w:val="00DA7D7C"/>
    <w:rsid w:val="00DB0804"/>
    <w:rsid w:val="00DB0AB1"/>
    <w:rsid w:val="00DB0FB2"/>
    <w:rsid w:val="00DB2257"/>
    <w:rsid w:val="00DB2FC4"/>
    <w:rsid w:val="00DB4336"/>
    <w:rsid w:val="00DB486E"/>
    <w:rsid w:val="00DB5FEC"/>
    <w:rsid w:val="00DB6F63"/>
    <w:rsid w:val="00DB779F"/>
    <w:rsid w:val="00DB7960"/>
    <w:rsid w:val="00DC2231"/>
    <w:rsid w:val="00DC2338"/>
    <w:rsid w:val="00DC382A"/>
    <w:rsid w:val="00DC438D"/>
    <w:rsid w:val="00DC5555"/>
    <w:rsid w:val="00DC66C1"/>
    <w:rsid w:val="00DD0055"/>
    <w:rsid w:val="00DD0407"/>
    <w:rsid w:val="00DD2630"/>
    <w:rsid w:val="00DD3207"/>
    <w:rsid w:val="00DD604F"/>
    <w:rsid w:val="00DD658E"/>
    <w:rsid w:val="00DD7129"/>
    <w:rsid w:val="00DE0CBD"/>
    <w:rsid w:val="00DE0FE5"/>
    <w:rsid w:val="00DE1923"/>
    <w:rsid w:val="00DE2A29"/>
    <w:rsid w:val="00DE2B33"/>
    <w:rsid w:val="00DE3A1B"/>
    <w:rsid w:val="00DE5FC3"/>
    <w:rsid w:val="00DE638B"/>
    <w:rsid w:val="00DE6551"/>
    <w:rsid w:val="00DE72EE"/>
    <w:rsid w:val="00DE7738"/>
    <w:rsid w:val="00DE7D68"/>
    <w:rsid w:val="00DF0BDF"/>
    <w:rsid w:val="00DF15DD"/>
    <w:rsid w:val="00DF1E49"/>
    <w:rsid w:val="00DF1FBE"/>
    <w:rsid w:val="00DF227D"/>
    <w:rsid w:val="00DF3240"/>
    <w:rsid w:val="00DF37E5"/>
    <w:rsid w:val="00DF3FE6"/>
    <w:rsid w:val="00DF404F"/>
    <w:rsid w:val="00DF4DFC"/>
    <w:rsid w:val="00DF6B23"/>
    <w:rsid w:val="00DF6BA5"/>
    <w:rsid w:val="00DF6C23"/>
    <w:rsid w:val="00E01042"/>
    <w:rsid w:val="00E01475"/>
    <w:rsid w:val="00E025ED"/>
    <w:rsid w:val="00E0308F"/>
    <w:rsid w:val="00E034FE"/>
    <w:rsid w:val="00E0382D"/>
    <w:rsid w:val="00E041E5"/>
    <w:rsid w:val="00E04888"/>
    <w:rsid w:val="00E05B80"/>
    <w:rsid w:val="00E05F08"/>
    <w:rsid w:val="00E0763B"/>
    <w:rsid w:val="00E10302"/>
    <w:rsid w:val="00E10BA0"/>
    <w:rsid w:val="00E11135"/>
    <w:rsid w:val="00E12C32"/>
    <w:rsid w:val="00E14A9E"/>
    <w:rsid w:val="00E14AA8"/>
    <w:rsid w:val="00E15421"/>
    <w:rsid w:val="00E15529"/>
    <w:rsid w:val="00E160CF"/>
    <w:rsid w:val="00E16C5D"/>
    <w:rsid w:val="00E17EC5"/>
    <w:rsid w:val="00E203C0"/>
    <w:rsid w:val="00E20E94"/>
    <w:rsid w:val="00E216AB"/>
    <w:rsid w:val="00E21BE2"/>
    <w:rsid w:val="00E228BB"/>
    <w:rsid w:val="00E22938"/>
    <w:rsid w:val="00E22C99"/>
    <w:rsid w:val="00E25629"/>
    <w:rsid w:val="00E25E2E"/>
    <w:rsid w:val="00E26BFD"/>
    <w:rsid w:val="00E27E90"/>
    <w:rsid w:val="00E303CE"/>
    <w:rsid w:val="00E31F96"/>
    <w:rsid w:val="00E3334E"/>
    <w:rsid w:val="00E33A5B"/>
    <w:rsid w:val="00E33D02"/>
    <w:rsid w:val="00E34F2C"/>
    <w:rsid w:val="00E35D79"/>
    <w:rsid w:val="00E36872"/>
    <w:rsid w:val="00E37DEE"/>
    <w:rsid w:val="00E4002C"/>
    <w:rsid w:val="00E40865"/>
    <w:rsid w:val="00E43DCA"/>
    <w:rsid w:val="00E43F33"/>
    <w:rsid w:val="00E44788"/>
    <w:rsid w:val="00E4641E"/>
    <w:rsid w:val="00E47654"/>
    <w:rsid w:val="00E519AE"/>
    <w:rsid w:val="00E51F60"/>
    <w:rsid w:val="00E5273C"/>
    <w:rsid w:val="00E55776"/>
    <w:rsid w:val="00E55D2B"/>
    <w:rsid w:val="00E55DDB"/>
    <w:rsid w:val="00E56628"/>
    <w:rsid w:val="00E568A8"/>
    <w:rsid w:val="00E57633"/>
    <w:rsid w:val="00E57AF7"/>
    <w:rsid w:val="00E6241B"/>
    <w:rsid w:val="00E62983"/>
    <w:rsid w:val="00E638D8"/>
    <w:rsid w:val="00E6462F"/>
    <w:rsid w:val="00E64659"/>
    <w:rsid w:val="00E6492D"/>
    <w:rsid w:val="00E64FCC"/>
    <w:rsid w:val="00E650C4"/>
    <w:rsid w:val="00E65F07"/>
    <w:rsid w:val="00E66019"/>
    <w:rsid w:val="00E66764"/>
    <w:rsid w:val="00E703B6"/>
    <w:rsid w:val="00E70711"/>
    <w:rsid w:val="00E71205"/>
    <w:rsid w:val="00E715AA"/>
    <w:rsid w:val="00E71B44"/>
    <w:rsid w:val="00E71EA2"/>
    <w:rsid w:val="00E72200"/>
    <w:rsid w:val="00E729A0"/>
    <w:rsid w:val="00E72B1B"/>
    <w:rsid w:val="00E7420C"/>
    <w:rsid w:val="00E74C75"/>
    <w:rsid w:val="00E75CD4"/>
    <w:rsid w:val="00E75D47"/>
    <w:rsid w:val="00E76248"/>
    <w:rsid w:val="00E766F5"/>
    <w:rsid w:val="00E7722A"/>
    <w:rsid w:val="00E8105C"/>
    <w:rsid w:val="00E810D7"/>
    <w:rsid w:val="00E8231D"/>
    <w:rsid w:val="00E82348"/>
    <w:rsid w:val="00E82948"/>
    <w:rsid w:val="00E82B92"/>
    <w:rsid w:val="00E83A7D"/>
    <w:rsid w:val="00E83B1C"/>
    <w:rsid w:val="00E84177"/>
    <w:rsid w:val="00E8485D"/>
    <w:rsid w:val="00E852DD"/>
    <w:rsid w:val="00E866D6"/>
    <w:rsid w:val="00E8693F"/>
    <w:rsid w:val="00E87C9F"/>
    <w:rsid w:val="00E90218"/>
    <w:rsid w:val="00E9072E"/>
    <w:rsid w:val="00E913BB"/>
    <w:rsid w:val="00E92096"/>
    <w:rsid w:val="00E92CE5"/>
    <w:rsid w:val="00E93B42"/>
    <w:rsid w:val="00E943C1"/>
    <w:rsid w:val="00E945DF"/>
    <w:rsid w:val="00E95F2E"/>
    <w:rsid w:val="00E96E0D"/>
    <w:rsid w:val="00E97160"/>
    <w:rsid w:val="00EA0570"/>
    <w:rsid w:val="00EA12DC"/>
    <w:rsid w:val="00EA1380"/>
    <w:rsid w:val="00EA1508"/>
    <w:rsid w:val="00EA1541"/>
    <w:rsid w:val="00EA18A7"/>
    <w:rsid w:val="00EA32E4"/>
    <w:rsid w:val="00EA3E40"/>
    <w:rsid w:val="00EA3E44"/>
    <w:rsid w:val="00EA5556"/>
    <w:rsid w:val="00EA7E1F"/>
    <w:rsid w:val="00EA7E36"/>
    <w:rsid w:val="00EB0898"/>
    <w:rsid w:val="00EB2637"/>
    <w:rsid w:val="00EB296A"/>
    <w:rsid w:val="00EB2A03"/>
    <w:rsid w:val="00EB3762"/>
    <w:rsid w:val="00EB3F6E"/>
    <w:rsid w:val="00EB51DA"/>
    <w:rsid w:val="00EB57F9"/>
    <w:rsid w:val="00EB627B"/>
    <w:rsid w:val="00EB6D94"/>
    <w:rsid w:val="00EB780A"/>
    <w:rsid w:val="00EC03D3"/>
    <w:rsid w:val="00EC4183"/>
    <w:rsid w:val="00EC4AFB"/>
    <w:rsid w:val="00EC50D8"/>
    <w:rsid w:val="00EC5C71"/>
    <w:rsid w:val="00EC61A8"/>
    <w:rsid w:val="00EC6468"/>
    <w:rsid w:val="00EC6708"/>
    <w:rsid w:val="00EC691B"/>
    <w:rsid w:val="00EC698E"/>
    <w:rsid w:val="00EC747C"/>
    <w:rsid w:val="00EC7848"/>
    <w:rsid w:val="00EC7F79"/>
    <w:rsid w:val="00ED0CD7"/>
    <w:rsid w:val="00ED1C88"/>
    <w:rsid w:val="00ED207C"/>
    <w:rsid w:val="00ED31C3"/>
    <w:rsid w:val="00ED325A"/>
    <w:rsid w:val="00ED3F41"/>
    <w:rsid w:val="00ED40FE"/>
    <w:rsid w:val="00ED4FCF"/>
    <w:rsid w:val="00ED5615"/>
    <w:rsid w:val="00ED59F5"/>
    <w:rsid w:val="00ED692E"/>
    <w:rsid w:val="00ED69AF"/>
    <w:rsid w:val="00ED6C2F"/>
    <w:rsid w:val="00ED6D6E"/>
    <w:rsid w:val="00EE0FBC"/>
    <w:rsid w:val="00EE10DD"/>
    <w:rsid w:val="00EE1847"/>
    <w:rsid w:val="00EE1A6E"/>
    <w:rsid w:val="00EE240E"/>
    <w:rsid w:val="00EE24EF"/>
    <w:rsid w:val="00EE365A"/>
    <w:rsid w:val="00EE688E"/>
    <w:rsid w:val="00EE6A6D"/>
    <w:rsid w:val="00EF03E2"/>
    <w:rsid w:val="00EF4302"/>
    <w:rsid w:val="00EF59EF"/>
    <w:rsid w:val="00EF5B10"/>
    <w:rsid w:val="00EF6479"/>
    <w:rsid w:val="00EF7457"/>
    <w:rsid w:val="00EF7F8B"/>
    <w:rsid w:val="00F00D69"/>
    <w:rsid w:val="00F02212"/>
    <w:rsid w:val="00F027A7"/>
    <w:rsid w:val="00F03814"/>
    <w:rsid w:val="00F038DA"/>
    <w:rsid w:val="00F03E18"/>
    <w:rsid w:val="00F048D2"/>
    <w:rsid w:val="00F052D7"/>
    <w:rsid w:val="00F068AD"/>
    <w:rsid w:val="00F071A5"/>
    <w:rsid w:val="00F07A09"/>
    <w:rsid w:val="00F07D01"/>
    <w:rsid w:val="00F10005"/>
    <w:rsid w:val="00F10202"/>
    <w:rsid w:val="00F10C9E"/>
    <w:rsid w:val="00F10E58"/>
    <w:rsid w:val="00F10FE3"/>
    <w:rsid w:val="00F12F06"/>
    <w:rsid w:val="00F1390C"/>
    <w:rsid w:val="00F1390E"/>
    <w:rsid w:val="00F14489"/>
    <w:rsid w:val="00F147CA"/>
    <w:rsid w:val="00F14D98"/>
    <w:rsid w:val="00F15806"/>
    <w:rsid w:val="00F1729D"/>
    <w:rsid w:val="00F17F15"/>
    <w:rsid w:val="00F200AC"/>
    <w:rsid w:val="00F2079C"/>
    <w:rsid w:val="00F20C5E"/>
    <w:rsid w:val="00F210B4"/>
    <w:rsid w:val="00F2146B"/>
    <w:rsid w:val="00F22E5C"/>
    <w:rsid w:val="00F23275"/>
    <w:rsid w:val="00F23D20"/>
    <w:rsid w:val="00F25244"/>
    <w:rsid w:val="00F25F8E"/>
    <w:rsid w:val="00F27535"/>
    <w:rsid w:val="00F277B1"/>
    <w:rsid w:val="00F27913"/>
    <w:rsid w:val="00F27E66"/>
    <w:rsid w:val="00F30277"/>
    <w:rsid w:val="00F30674"/>
    <w:rsid w:val="00F3075F"/>
    <w:rsid w:val="00F30E9D"/>
    <w:rsid w:val="00F313A5"/>
    <w:rsid w:val="00F3224E"/>
    <w:rsid w:val="00F32AA5"/>
    <w:rsid w:val="00F34E25"/>
    <w:rsid w:val="00F3597C"/>
    <w:rsid w:val="00F35CAB"/>
    <w:rsid w:val="00F35D08"/>
    <w:rsid w:val="00F365F1"/>
    <w:rsid w:val="00F36759"/>
    <w:rsid w:val="00F36A1D"/>
    <w:rsid w:val="00F404AC"/>
    <w:rsid w:val="00F40857"/>
    <w:rsid w:val="00F409AD"/>
    <w:rsid w:val="00F42F77"/>
    <w:rsid w:val="00F44278"/>
    <w:rsid w:val="00F4683E"/>
    <w:rsid w:val="00F46973"/>
    <w:rsid w:val="00F46F78"/>
    <w:rsid w:val="00F4709E"/>
    <w:rsid w:val="00F513BA"/>
    <w:rsid w:val="00F5185B"/>
    <w:rsid w:val="00F51B65"/>
    <w:rsid w:val="00F51DCA"/>
    <w:rsid w:val="00F52AAB"/>
    <w:rsid w:val="00F52BEE"/>
    <w:rsid w:val="00F52EB6"/>
    <w:rsid w:val="00F540E5"/>
    <w:rsid w:val="00F55260"/>
    <w:rsid w:val="00F57451"/>
    <w:rsid w:val="00F57E61"/>
    <w:rsid w:val="00F602D1"/>
    <w:rsid w:val="00F61B9C"/>
    <w:rsid w:val="00F6216F"/>
    <w:rsid w:val="00F6316B"/>
    <w:rsid w:val="00F63636"/>
    <w:rsid w:val="00F647D3"/>
    <w:rsid w:val="00F65AE0"/>
    <w:rsid w:val="00F6737F"/>
    <w:rsid w:val="00F7095A"/>
    <w:rsid w:val="00F71499"/>
    <w:rsid w:val="00F71E26"/>
    <w:rsid w:val="00F71F67"/>
    <w:rsid w:val="00F7347F"/>
    <w:rsid w:val="00F74C3E"/>
    <w:rsid w:val="00F74E38"/>
    <w:rsid w:val="00F768F3"/>
    <w:rsid w:val="00F76A9A"/>
    <w:rsid w:val="00F76D6F"/>
    <w:rsid w:val="00F778B0"/>
    <w:rsid w:val="00F77BE6"/>
    <w:rsid w:val="00F81582"/>
    <w:rsid w:val="00F82DE3"/>
    <w:rsid w:val="00F83880"/>
    <w:rsid w:val="00F83BC2"/>
    <w:rsid w:val="00F8486C"/>
    <w:rsid w:val="00F84AFB"/>
    <w:rsid w:val="00F85124"/>
    <w:rsid w:val="00F86922"/>
    <w:rsid w:val="00F86FDB"/>
    <w:rsid w:val="00F86FF4"/>
    <w:rsid w:val="00F8703B"/>
    <w:rsid w:val="00F879B4"/>
    <w:rsid w:val="00F9028A"/>
    <w:rsid w:val="00F907CF"/>
    <w:rsid w:val="00F90E39"/>
    <w:rsid w:val="00F912AE"/>
    <w:rsid w:val="00F921CB"/>
    <w:rsid w:val="00F92EC1"/>
    <w:rsid w:val="00F9331D"/>
    <w:rsid w:val="00F93BE6"/>
    <w:rsid w:val="00F94C47"/>
    <w:rsid w:val="00F94E04"/>
    <w:rsid w:val="00F95A3D"/>
    <w:rsid w:val="00F974D1"/>
    <w:rsid w:val="00F97C78"/>
    <w:rsid w:val="00F97D39"/>
    <w:rsid w:val="00FA0421"/>
    <w:rsid w:val="00FA1D06"/>
    <w:rsid w:val="00FA24D6"/>
    <w:rsid w:val="00FA336E"/>
    <w:rsid w:val="00FA3389"/>
    <w:rsid w:val="00FA3476"/>
    <w:rsid w:val="00FA38AF"/>
    <w:rsid w:val="00FA43B8"/>
    <w:rsid w:val="00FA495F"/>
    <w:rsid w:val="00FA6B32"/>
    <w:rsid w:val="00FB0C10"/>
    <w:rsid w:val="00FB2B1F"/>
    <w:rsid w:val="00FB34D8"/>
    <w:rsid w:val="00FB3522"/>
    <w:rsid w:val="00FB3C36"/>
    <w:rsid w:val="00FB4280"/>
    <w:rsid w:val="00FB505B"/>
    <w:rsid w:val="00FB5186"/>
    <w:rsid w:val="00FB5284"/>
    <w:rsid w:val="00FB5629"/>
    <w:rsid w:val="00FB568D"/>
    <w:rsid w:val="00FB578A"/>
    <w:rsid w:val="00FB7CCE"/>
    <w:rsid w:val="00FBB67A"/>
    <w:rsid w:val="00FC01C8"/>
    <w:rsid w:val="00FC1C0C"/>
    <w:rsid w:val="00FC2AD0"/>
    <w:rsid w:val="00FC5027"/>
    <w:rsid w:val="00FC50C7"/>
    <w:rsid w:val="00FC511D"/>
    <w:rsid w:val="00FC68BC"/>
    <w:rsid w:val="00FD11D4"/>
    <w:rsid w:val="00FD225D"/>
    <w:rsid w:val="00FD2384"/>
    <w:rsid w:val="00FD2767"/>
    <w:rsid w:val="00FD2D85"/>
    <w:rsid w:val="00FD35FB"/>
    <w:rsid w:val="00FD6688"/>
    <w:rsid w:val="00FE0148"/>
    <w:rsid w:val="00FE3113"/>
    <w:rsid w:val="00FE452E"/>
    <w:rsid w:val="00FE48C8"/>
    <w:rsid w:val="00FE4C80"/>
    <w:rsid w:val="00FE4D7E"/>
    <w:rsid w:val="00FE4ED5"/>
    <w:rsid w:val="00FE7DCA"/>
    <w:rsid w:val="00FF0502"/>
    <w:rsid w:val="00FF151F"/>
    <w:rsid w:val="00FF1744"/>
    <w:rsid w:val="00FF22B1"/>
    <w:rsid w:val="00FF334D"/>
    <w:rsid w:val="00FF4275"/>
    <w:rsid w:val="00FF4831"/>
    <w:rsid w:val="00FF4A38"/>
    <w:rsid w:val="00FF4A4C"/>
    <w:rsid w:val="00FF4C15"/>
    <w:rsid w:val="00FF7394"/>
    <w:rsid w:val="01020B70"/>
    <w:rsid w:val="011007A9"/>
    <w:rsid w:val="0110FFBB"/>
    <w:rsid w:val="011AA778"/>
    <w:rsid w:val="011B4902"/>
    <w:rsid w:val="011E0276"/>
    <w:rsid w:val="012151B2"/>
    <w:rsid w:val="01219984"/>
    <w:rsid w:val="0128251D"/>
    <w:rsid w:val="0128BA77"/>
    <w:rsid w:val="012DDCCC"/>
    <w:rsid w:val="012EA497"/>
    <w:rsid w:val="0137824F"/>
    <w:rsid w:val="013E3F64"/>
    <w:rsid w:val="01441908"/>
    <w:rsid w:val="014AEF2E"/>
    <w:rsid w:val="014BF513"/>
    <w:rsid w:val="014D7817"/>
    <w:rsid w:val="014D8402"/>
    <w:rsid w:val="014D9184"/>
    <w:rsid w:val="014F4AB2"/>
    <w:rsid w:val="014F8940"/>
    <w:rsid w:val="0154A07C"/>
    <w:rsid w:val="015BD777"/>
    <w:rsid w:val="015E7F1E"/>
    <w:rsid w:val="015EC624"/>
    <w:rsid w:val="0161DAA8"/>
    <w:rsid w:val="01622F61"/>
    <w:rsid w:val="0165E68D"/>
    <w:rsid w:val="016C7B9A"/>
    <w:rsid w:val="016E800F"/>
    <w:rsid w:val="017766B5"/>
    <w:rsid w:val="0180A662"/>
    <w:rsid w:val="018FEF04"/>
    <w:rsid w:val="019134AC"/>
    <w:rsid w:val="01951E6F"/>
    <w:rsid w:val="019BFBAF"/>
    <w:rsid w:val="01A00FF2"/>
    <w:rsid w:val="01A0B01D"/>
    <w:rsid w:val="01A27D54"/>
    <w:rsid w:val="01A2FD68"/>
    <w:rsid w:val="01A39EB3"/>
    <w:rsid w:val="01A8494B"/>
    <w:rsid w:val="01AF90EA"/>
    <w:rsid w:val="01B2F7F6"/>
    <w:rsid w:val="01B6B609"/>
    <w:rsid w:val="01C12A58"/>
    <w:rsid w:val="01C68CDB"/>
    <w:rsid w:val="01CE98ED"/>
    <w:rsid w:val="01DBC575"/>
    <w:rsid w:val="01E9BB37"/>
    <w:rsid w:val="01F51AA5"/>
    <w:rsid w:val="01F7C105"/>
    <w:rsid w:val="0216E7A1"/>
    <w:rsid w:val="021A27D5"/>
    <w:rsid w:val="0221B8CC"/>
    <w:rsid w:val="022980A1"/>
    <w:rsid w:val="022DDB72"/>
    <w:rsid w:val="023BC3C5"/>
    <w:rsid w:val="02454D6F"/>
    <w:rsid w:val="0246F7DC"/>
    <w:rsid w:val="024A653B"/>
    <w:rsid w:val="024A84FA"/>
    <w:rsid w:val="024F9208"/>
    <w:rsid w:val="0255AAD0"/>
    <w:rsid w:val="0257E5B0"/>
    <w:rsid w:val="025B5546"/>
    <w:rsid w:val="025D0026"/>
    <w:rsid w:val="025D9F56"/>
    <w:rsid w:val="02679513"/>
    <w:rsid w:val="026B968B"/>
    <w:rsid w:val="0272C2FE"/>
    <w:rsid w:val="0279C1C7"/>
    <w:rsid w:val="02895B8E"/>
    <w:rsid w:val="0289A5E1"/>
    <w:rsid w:val="029030A3"/>
    <w:rsid w:val="02943A8B"/>
    <w:rsid w:val="029CFB17"/>
    <w:rsid w:val="02A8F6B7"/>
    <w:rsid w:val="02AA0781"/>
    <w:rsid w:val="02AE9931"/>
    <w:rsid w:val="02B1EA23"/>
    <w:rsid w:val="02BB7FC9"/>
    <w:rsid w:val="02C3CBBB"/>
    <w:rsid w:val="02C9BDC6"/>
    <w:rsid w:val="02CC6BCA"/>
    <w:rsid w:val="02D74D50"/>
    <w:rsid w:val="02DB2940"/>
    <w:rsid w:val="02E3E942"/>
    <w:rsid w:val="02E95C62"/>
    <w:rsid w:val="02ED0559"/>
    <w:rsid w:val="02F4DD15"/>
    <w:rsid w:val="02FA373A"/>
    <w:rsid w:val="02FDAB09"/>
    <w:rsid w:val="0309BA09"/>
    <w:rsid w:val="030BCA6D"/>
    <w:rsid w:val="031820A5"/>
    <w:rsid w:val="031A15F9"/>
    <w:rsid w:val="031BE7CF"/>
    <w:rsid w:val="031F6B30"/>
    <w:rsid w:val="032992F0"/>
    <w:rsid w:val="032C72DB"/>
    <w:rsid w:val="034B022A"/>
    <w:rsid w:val="035D62D6"/>
    <w:rsid w:val="0361E591"/>
    <w:rsid w:val="036CCAC3"/>
    <w:rsid w:val="0370A734"/>
    <w:rsid w:val="03748FCC"/>
    <w:rsid w:val="037944E0"/>
    <w:rsid w:val="037DF1B2"/>
    <w:rsid w:val="038F9A43"/>
    <w:rsid w:val="039AB3E1"/>
    <w:rsid w:val="03BEF254"/>
    <w:rsid w:val="03BEFBA7"/>
    <w:rsid w:val="03BFE721"/>
    <w:rsid w:val="03C7E2D3"/>
    <w:rsid w:val="03D402CB"/>
    <w:rsid w:val="03DE795F"/>
    <w:rsid w:val="03E18F8F"/>
    <w:rsid w:val="03E2FCF3"/>
    <w:rsid w:val="03E9E801"/>
    <w:rsid w:val="03EB48EF"/>
    <w:rsid w:val="03EF4A62"/>
    <w:rsid w:val="03F55E8A"/>
    <w:rsid w:val="03FCFCDB"/>
    <w:rsid w:val="03FE0614"/>
    <w:rsid w:val="03FE52B5"/>
    <w:rsid w:val="03FF3F9C"/>
    <w:rsid w:val="041EA8DD"/>
    <w:rsid w:val="042401D0"/>
    <w:rsid w:val="0425EB5C"/>
    <w:rsid w:val="0433E8EC"/>
    <w:rsid w:val="0434CE48"/>
    <w:rsid w:val="043DE1F8"/>
    <w:rsid w:val="04426E10"/>
    <w:rsid w:val="0442D300"/>
    <w:rsid w:val="0444DE90"/>
    <w:rsid w:val="04466C17"/>
    <w:rsid w:val="04602079"/>
    <w:rsid w:val="04620281"/>
    <w:rsid w:val="047029BD"/>
    <w:rsid w:val="0472C5BD"/>
    <w:rsid w:val="0476EDDE"/>
    <w:rsid w:val="0477D493"/>
    <w:rsid w:val="048421A0"/>
    <w:rsid w:val="0490363D"/>
    <w:rsid w:val="0496E09E"/>
    <w:rsid w:val="04989344"/>
    <w:rsid w:val="04997B6A"/>
    <w:rsid w:val="049C3EFC"/>
    <w:rsid w:val="049D0170"/>
    <w:rsid w:val="04A45A05"/>
    <w:rsid w:val="04A8425B"/>
    <w:rsid w:val="04AA2236"/>
    <w:rsid w:val="04B05818"/>
    <w:rsid w:val="04B22B99"/>
    <w:rsid w:val="04B6A720"/>
    <w:rsid w:val="04BA49F4"/>
    <w:rsid w:val="04CC013A"/>
    <w:rsid w:val="04D62356"/>
    <w:rsid w:val="04DA3DB7"/>
    <w:rsid w:val="04DCDC0C"/>
    <w:rsid w:val="04DCE9DB"/>
    <w:rsid w:val="04DD2EBC"/>
    <w:rsid w:val="04EEB491"/>
    <w:rsid w:val="04F02D8C"/>
    <w:rsid w:val="04F90C21"/>
    <w:rsid w:val="04FABC93"/>
    <w:rsid w:val="0504B813"/>
    <w:rsid w:val="0505DBCA"/>
    <w:rsid w:val="0518795F"/>
    <w:rsid w:val="05266ABC"/>
    <w:rsid w:val="052A9505"/>
    <w:rsid w:val="052C3309"/>
    <w:rsid w:val="052C35A8"/>
    <w:rsid w:val="052DB995"/>
    <w:rsid w:val="053A5D92"/>
    <w:rsid w:val="05408D3D"/>
    <w:rsid w:val="054A1DD2"/>
    <w:rsid w:val="054DC7BC"/>
    <w:rsid w:val="05517552"/>
    <w:rsid w:val="0568B4AB"/>
    <w:rsid w:val="0568BA83"/>
    <w:rsid w:val="05731A3F"/>
    <w:rsid w:val="057A70EC"/>
    <w:rsid w:val="057ABC01"/>
    <w:rsid w:val="057B86AE"/>
    <w:rsid w:val="057D7E92"/>
    <w:rsid w:val="05812826"/>
    <w:rsid w:val="05856F3B"/>
    <w:rsid w:val="05902EA4"/>
    <w:rsid w:val="0590DEE4"/>
    <w:rsid w:val="059AE8BF"/>
    <w:rsid w:val="05A096F7"/>
    <w:rsid w:val="05A224A0"/>
    <w:rsid w:val="05A2A788"/>
    <w:rsid w:val="05A5A8E4"/>
    <w:rsid w:val="05A76A06"/>
    <w:rsid w:val="05A8B1ED"/>
    <w:rsid w:val="05A99E08"/>
    <w:rsid w:val="05AC196D"/>
    <w:rsid w:val="05B0341D"/>
    <w:rsid w:val="05B06CA2"/>
    <w:rsid w:val="05B50ACA"/>
    <w:rsid w:val="05C1A18F"/>
    <w:rsid w:val="05C26981"/>
    <w:rsid w:val="05CB9224"/>
    <w:rsid w:val="05CF834F"/>
    <w:rsid w:val="05E729A3"/>
    <w:rsid w:val="05E73E3A"/>
    <w:rsid w:val="05F218B9"/>
    <w:rsid w:val="05F9C715"/>
    <w:rsid w:val="05FAE28F"/>
    <w:rsid w:val="05FB909E"/>
    <w:rsid w:val="05FE2B54"/>
    <w:rsid w:val="0625FA10"/>
    <w:rsid w:val="0629EBC7"/>
    <w:rsid w:val="063245C2"/>
    <w:rsid w:val="063E5789"/>
    <w:rsid w:val="064A2531"/>
    <w:rsid w:val="064A8DFF"/>
    <w:rsid w:val="064D0F66"/>
    <w:rsid w:val="064E62F8"/>
    <w:rsid w:val="064F92A4"/>
    <w:rsid w:val="0653A611"/>
    <w:rsid w:val="065C2039"/>
    <w:rsid w:val="0663D763"/>
    <w:rsid w:val="06759FFB"/>
    <w:rsid w:val="06782CFA"/>
    <w:rsid w:val="067F00A9"/>
    <w:rsid w:val="068DFE6C"/>
    <w:rsid w:val="0691F730"/>
    <w:rsid w:val="06979951"/>
    <w:rsid w:val="069AC1D6"/>
    <w:rsid w:val="06A4895F"/>
    <w:rsid w:val="06A52221"/>
    <w:rsid w:val="06A93946"/>
    <w:rsid w:val="06A9EAB4"/>
    <w:rsid w:val="06AB71F4"/>
    <w:rsid w:val="06ADCC77"/>
    <w:rsid w:val="06B31F5E"/>
    <w:rsid w:val="06B4D272"/>
    <w:rsid w:val="06BE2693"/>
    <w:rsid w:val="06BECA90"/>
    <w:rsid w:val="06C43374"/>
    <w:rsid w:val="06CAC436"/>
    <w:rsid w:val="06EA276F"/>
    <w:rsid w:val="06EA71CB"/>
    <w:rsid w:val="06EF4FF8"/>
    <w:rsid w:val="06F146CF"/>
    <w:rsid w:val="06FE86C7"/>
    <w:rsid w:val="070F6C18"/>
    <w:rsid w:val="070F8041"/>
    <w:rsid w:val="07113A7A"/>
    <w:rsid w:val="0719AD9D"/>
    <w:rsid w:val="07270E17"/>
    <w:rsid w:val="07284C03"/>
    <w:rsid w:val="0731FE32"/>
    <w:rsid w:val="074146A3"/>
    <w:rsid w:val="0746394E"/>
    <w:rsid w:val="075A0D88"/>
    <w:rsid w:val="075F006D"/>
    <w:rsid w:val="07629571"/>
    <w:rsid w:val="0762D5ED"/>
    <w:rsid w:val="07657E77"/>
    <w:rsid w:val="07684068"/>
    <w:rsid w:val="0769DA5A"/>
    <w:rsid w:val="077EA1C8"/>
    <w:rsid w:val="078F5FC2"/>
    <w:rsid w:val="07907354"/>
    <w:rsid w:val="0797730E"/>
    <w:rsid w:val="0798679C"/>
    <w:rsid w:val="079AE625"/>
    <w:rsid w:val="07A0AA7F"/>
    <w:rsid w:val="07A31FA6"/>
    <w:rsid w:val="07A83D25"/>
    <w:rsid w:val="07AEEFDC"/>
    <w:rsid w:val="07AEF9D7"/>
    <w:rsid w:val="07B44118"/>
    <w:rsid w:val="07BAA755"/>
    <w:rsid w:val="07BB802D"/>
    <w:rsid w:val="07C083C1"/>
    <w:rsid w:val="07C96A01"/>
    <w:rsid w:val="07D8193A"/>
    <w:rsid w:val="07D91084"/>
    <w:rsid w:val="07E766C7"/>
    <w:rsid w:val="07E790BA"/>
    <w:rsid w:val="07E84DAE"/>
    <w:rsid w:val="07FBD09F"/>
    <w:rsid w:val="07FD0413"/>
    <w:rsid w:val="0801CA95"/>
    <w:rsid w:val="080200F4"/>
    <w:rsid w:val="080EE8F1"/>
    <w:rsid w:val="08153EBE"/>
    <w:rsid w:val="081D15A0"/>
    <w:rsid w:val="0823B83D"/>
    <w:rsid w:val="08308C64"/>
    <w:rsid w:val="084A0ABE"/>
    <w:rsid w:val="0850349D"/>
    <w:rsid w:val="0855F9FA"/>
    <w:rsid w:val="08563B15"/>
    <w:rsid w:val="086CEEFE"/>
    <w:rsid w:val="0875B72D"/>
    <w:rsid w:val="087973CF"/>
    <w:rsid w:val="0885286E"/>
    <w:rsid w:val="0885CB03"/>
    <w:rsid w:val="08876DFF"/>
    <w:rsid w:val="088C8E5E"/>
    <w:rsid w:val="088E5BA4"/>
    <w:rsid w:val="088F1FF5"/>
    <w:rsid w:val="08937620"/>
    <w:rsid w:val="089917D4"/>
    <w:rsid w:val="08A014B0"/>
    <w:rsid w:val="08A79E69"/>
    <w:rsid w:val="08B147F8"/>
    <w:rsid w:val="08B593E8"/>
    <w:rsid w:val="08B95F8A"/>
    <w:rsid w:val="08B97AFC"/>
    <w:rsid w:val="08C3A61D"/>
    <w:rsid w:val="08CE5E94"/>
    <w:rsid w:val="08CE9067"/>
    <w:rsid w:val="08D6E43F"/>
    <w:rsid w:val="08D7A01C"/>
    <w:rsid w:val="08DBF2DD"/>
    <w:rsid w:val="08E7EFB2"/>
    <w:rsid w:val="08EA5D3D"/>
    <w:rsid w:val="08F9C7E6"/>
    <w:rsid w:val="08FDC3C2"/>
    <w:rsid w:val="09024C4E"/>
    <w:rsid w:val="0905291C"/>
    <w:rsid w:val="09060CD0"/>
    <w:rsid w:val="091BB767"/>
    <w:rsid w:val="09203310"/>
    <w:rsid w:val="0924753D"/>
    <w:rsid w:val="09340232"/>
    <w:rsid w:val="09384102"/>
    <w:rsid w:val="094D6418"/>
    <w:rsid w:val="096A6F53"/>
    <w:rsid w:val="096A9833"/>
    <w:rsid w:val="096B70A9"/>
    <w:rsid w:val="096BFC15"/>
    <w:rsid w:val="097981B9"/>
    <w:rsid w:val="0979C9BA"/>
    <w:rsid w:val="097AA844"/>
    <w:rsid w:val="09826310"/>
    <w:rsid w:val="09849792"/>
    <w:rsid w:val="0987A6FF"/>
    <w:rsid w:val="098A24DE"/>
    <w:rsid w:val="09A25661"/>
    <w:rsid w:val="09A51B19"/>
    <w:rsid w:val="09A653D1"/>
    <w:rsid w:val="09AC04BB"/>
    <w:rsid w:val="09AFBFCF"/>
    <w:rsid w:val="09B9C9F9"/>
    <w:rsid w:val="09BC03AC"/>
    <w:rsid w:val="09BC7CE5"/>
    <w:rsid w:val="09BE6CAD"/>
    <w:rsid w:val="09BFFD31"/>
    <w:rsid w:val="09C38C75"/>
    <w:rsid w:val="09D229F8"/>
    <w:rsid w:val="09D6B6C3"/>
    <w:rsid w:val="09E8B4EF"/>
    <w:rsid w:val="09ED235D"/>
    <w:rsid w:val="09F08435"/>
    <w:rsid w:val="09F9D528"/>
    <w:rsid w:val="0A0321B6"/>
    <w:rsid w:val="0A07EBEC"/>
    <w:rsid w:val="0A140A9E"/>
    <w:rsid w:val="0A242296"/>
    <w:rsid w:val="0A3AF5B1"/>
    <w:rsid w:val="0A3C6FE5"/>
    <w:rsid w:val="0A417156"/>
    <w:rsid w:val="0A43EF0E"/>
    <w:rsid w:val="0A555598"/>
    <w:rsid w:val="0A6A8FAF"/>
    <w:rsid w:val="0A701604"/>
    <w:rsid w:val="0A7123D0"/>
    <w:rsid w:val="0A75060D"/>
    <w:rsid w:val="0A78A7D4"/>
    <w:rsid w:val="0A7FD549"/>
    <w:rsid w:val="0A8718E3"/>
    <w:rsid w:val="0A8EEFA9"/>
    <w:rsid w:val="0A91233A"/>
    <w:rsid w:val="0A9BFFCF"/>
    <w:rsid w:val="0A9C3BD9"/>
    <w:rsid w:val="0AA1AD8A"/>
    <w:rsid w:val="0AA38707"/>
    <w:rsid w:val="0AA60828"/>
    <w:rsid w:val="0AA877ED"/>
    <w:rsid w:val="0AB43E08"/>
    <w:rsid w:val="0AB624D5"/>
    <w:rsid w:val="0ABA8AB3"/>
    <w:rsid w:val="0ABDBA9C"/>
    <w:rsid w:val="0ACADFF9"/>
    <w:rsid w:val="0AE322CC"/>
    <w:rsid w:val="0AE68B9B"/>
    <w:rsid w:val="0AE9A952"/>
    <w:rsid w:val="0AEEF0B6"/>
    <w:rsid w:val="0AEF296D"/>
    <w:rsid w:val="0AF47F35"/>
    <w:rsid w:val="0AF6192E"/>
    <w:rsid w:val="0AF76920"/>
    <w:rsid w:val="0AFB7E4D"/>
    <w:rsid w:val="0B0526DB"/>
    <w:rsid w:val="0B1536C4"/>
    <w:rsid w:val="0B2622DB"/>
    <w:rsid w:val="0B2770B5"/>
    <w:rsid w:val="0B2B27AB"/>
    <w:rsid w:val="0B2BD0FF"/>
    <w:rsid w:val="0B2FCD35"/>
    <w:rsid w:val="0B3822ED"/>
    <w:rsid w:val="0B3D33BE"/>
    <w:rsid w:val="0B3E1737"/>
    <w:rsid w:val="0B420254"/>
    <w:rsid w:val="0B4CB4B9"/>
    <w:rsid w:val="0B50D1C8"/>
    <w:rsid w:val="0B551FDB"/>
    <w:rsid w:val="0B682D26"/>
    <w:rsid w:val="0B6BDC59"/>
    <w:rsid w:val="0B760BB1"/>
    <w:rsid w:val="0B7B6011"/>
    <w:rsid w:val="0B7F174E"/>
    <w:rsid w:val="0B813621"/>
    <w:rsid w:val="0B91E5C9"/>
    <w:rsid w:val="0B946CDC"/>
    <w:rsid w:val="0BA653A7"/>
    <w:rsid w:val="0BBFD90A"/>
    <w:rsid w:val="0BC3746D"/>
    <w:rsid w:val="0BC9883B"/>
    <w:rsid w:val="0BCD692F"/>
    <w:rsid w:val="0BD39579"/>
    <w:rsid w:val="0BD3D4BA"/>
    <w:rsid w:val="0BE276DD"/>
    <w:rsid w:val="0BE34F84"/>
    <w:rsid w:val="0BF00E7B"/>
    <w:rsid w:val="0BF014AE"/>
    <w:rsid w:val="0BF7D010"/>
    <w:rsid w:val="0C057651"/>
    <w:rsid w:val="0C0B02EC"/>
    <w:rsid w:val="0C0C0C56"/>
    <w:rsid w:val="0C0D7324"/>
    <w:rsid w:val="0C11C0F7"/>
    <w:rsid w:val="0C1232A8"/>
    <w:rsid w:val="0C18CFB4"/>
    <w:rsid w:val="0C20549B"/>
    <w:rsid w:val="0C24405E"/>
    <w:rsid w:val="0C25B27D"/>
    <w:rsid w:val="0C32CA07"/>
    <w:rsid w:val="0C3EC75C"/>
    <w:rsid w:val="0C400CA4"/>
    <w:rsid w:val="0C4C072B"/>
    <w:rsid w:val="0C4FE83C"/>
    <w:rsid w:val="0C57F2E5"/>
    <w:rsid w:val="0C5E4700"/>
    <w:rsid w:val="0C648B3D"/>
    <w:rsid w:val="0C673B5D"/>
    <w:rsid w:val="0C688EC8"/>
    <w:rsid w:val="0C69513D"/>
    <w:rsid w:val="0C6F3D32"/>
    <w:rsid w:val="0C753143"/>
    <w:rsid w:val="0C7899F1"/>
    <w:rsid w:val="0C87840D"/>
    <w:rsid w:val="0C8CC456"/>
    <w:rsid w:val="0CA6D498"/>
    <w:rsid w:val="0CB7FB05"/>
    <w:rsid w:val="0CC26AFE"/>
    <w:rsid w:val="0CCF476B"/>
    <w:rsid w:val="0CD7263B"/>
    <w:rsid w:val="0CE7B071"/>
    <w:rsid w:val="0CE7D0CC"/>
    <w:rsid w:val="0CFF563E"/>
    <w:rsid w:val="0D05A9B0"/>
    <w:rsid w:val="0D062513"/>
    <w:rsid w:val="0D16CB9C"/>
    <w:rsid w:val="0D179C50"/>
    <w:rsid w:val="0D1C7345"/>
    <w:rsid w:val="0D1EDFAF"/>
    <w:rsid w:val="0D21C931"/>
    <w:rsid w:val="0D26848E"/>
    <w:rsid w:val="0D31634F"/>
    <w:rsid w:val="0D35E740"/>
    <w:rsid w:val="0D39A406"/>
    <w:rsid w:val="0D40D037"/>
    <w:rsid w:val="0D4A631C"/>
    <w:rsid w:val="0D61E655"/>
    <w:rsid w:val="0D63031F"/>
    <w:rsid w:val="0D689FD0"/>
    <w:rsid w:val="0D6D9AB7"/>
    <w:rsid w:val="0D71EAF4"/>
    <w:rsid w:val="0D766C71"/>
    <w:rsid w:val="0D7DF802"/>
    <w:rsid w:val="0D804F8A"/>
    <w:rsid w:val="0D81CF6B"/>
    <w:rsid w:val="0D82E33A"/>
    <w:rsid w:val="0D8806DD"/>
    <w:rsid w:val="0D8B555F"/>
    <w:rsid w:val="0D8BBFFD"/>
    <w:rsid w:val="0D8E5FBA"/>
    <w:rsid w:val="0D8F6EB2"/>
    <w:rsid w:val="0D908048"/>
    <w:rsid w:val="0D93A071"/>
    <w:rsid w:val="0DB69862"/>
    <w:rsid w:val="0DBC33CF"/>
    <w:rsid w:val="0DC6CD20"/>
    <w:rsid w:val="0DD3DC9B"/>
    <w:rsid w:val="0DDB041D"/>
    <w:rsid w:val="0DE9E869"/>
    <w:rsid w:val="0DF27D47"/>
    <w:rsid w:val="0DF83F78"/>
    <w:rsid w:val="0DF9E156"/>
    <w:rsid w:val="0DFF8D0B"/>
    <w:rsid w:val="0E216CF0"/>
    <w:rsid w:val="0E21D750"/>
    <w:rsid w:val="0E2380C7"/>
    <w:rsid w:val="0E240911"/>
    <w:rsid w:val="0E260865"/>
    <w:rsid w:val="0E2EC60D"/>
    <w:rsid w:val="0E2F444E"/>
    <w:rsid w:val="0E327594"/>
    <w:rsid w:val="0E368F60"/>
    <w:rsid w:val="0E3DB08E"/>
    <w:rsid w:val="0E573262"/>
    <w:rsid w:val="0E592EAF"/>
    <w:rsid w:val="0E6B9A13"/>
    <w:rsid w:val="0E700CFA"/>
    <w:rsid w:val="0E71E53A"/>
    <w:rsid w:val="0E769EE4"/>
    <w:rsid w:val="0E7D8A3B"/>
    <w:rsid w:val="0E961192"/>
    <w:rsid w:val="0E9BEA36"/>
    <w:rsid w:val="0EA0E706"/>
    <w:rsid w:val="0EA55295"/>
    <w:rsid w:val="0EB42668"/>
    <w:rsid w:val="0EB587A2"/>
    <w:rsid w:val="0EBB4692"/>
    <w:rsid w:val="0EBC7421"/>
    <w:rsid w:val="0EC0A1BA"/>
    <w:rsid w:val="0ED027C0"/>
    <w:rsid w:val="0ED2DC43"/>
    <w:rsid w:val="0EDAB612"/>
    <w:rsid w:val="0EDCFFD6"/>
    <w:rsid w:val="0EDEB53B"/>
    <w:rsid w:val="0EEA4E54"/>
    <w:rsid w:val="0EFB4DD1"/>
    <w:rsid w:val="0EFE6E41"/>
    <w:rsid w:val="0F053108"/>
    <w:rsid w:val="0F06BC8F"/>
    <w:rsid w:val="0F0B0CDC"/>
    <w:rsid w:val="0F0E0406"/>
    <w:rsid w:val="0F131D99"/>
    <w:rsid w:val="0F2252E4"/>
    <w:rsid w:val="0F239A44"/>
    <w:rsid w:val="0F268149"/>
    <w:rsid w:val="0F3AFD79"/>
    <w:rsid w:val="0F3B45BB"/>
    <w:rsid w:val="0F444E27"/>
    <w:rsid w:val="0F466E70"/>
    <w:rsid w:val="0F49D36A"/>
    <w:rsid w:val="0F4AA8AB"/>
    <w:rsid w:val="0F506108"/>
    <w:rsid w:val="0F538A28"/>
    <w:rsid w:val="0F5D9D7B"/>
    <w:rsid w:val="0F6322B9"/>
    <w:rsid w:val="0F66B717"/>
    <w:rsid w:val="0F6792B8"/>
    <w:rsid w:val="0F6E42E3"/>
    <w:rsid w:val="0F7BAC5C"/>
    <w:rsid w:val="0F7C3A1C"/>
    <w:rsid w:val="0F7D869B"/>
    <w:rsid w:val="0F840EF1"/>
    <w:rsid w:val="0F9751C8"/>
    <w:rsid w:val="0F996CEC"/>
    <w:rsid w:val="0FA79D02"/>
    <w:rsid w:val="0FB5702B"/>
    <w:rsid w:val="0FB8A493"/>
    <w:rsid w:val="0FD2E53C"/>
    <w:rsid w:val="0FD34562"/>
    <w:rsid w:val="0FDC7846"/>
    <w:rsid w:val="1011293D"/>
    <w:rsid w:val="1019F900"/>
    <w:rsid w:val="101B5402"/>
    <w:rsid w:val="101CA003"/>
    <w:rsid w:val="101D06D8"/>
    <w:rsid w:val="101EA901"/>
    <w:rsid w:val="10272B62"/>
    <w:rsid w:val="1031204B"/>
    <w:rsid w:val="10317EC0"/>
    <w:rsid w:val="10375C28"/>
    <w:rsid w:val="103F22D9"/>
    <w:rsid w:val="1040CBE3"/>
    <w:rsid w:val="10444048"/>
    <w:rsid w:val="104795CA"/>
    <w:rsid w:val="1047EA66"/>
    <w:rsid w:val="10496A1E"/>
    <w:rsid w:val="104C8173"/>
    <w:rsid w:val="1051AB5F"/>
    <w:rsid w:val="1057380E"/>
    <w:rsid w:val="105C721B"/>
    <w:rsid w:val="105EE267"/>
    <w:rsid w:val="106EDE6A"/>
    <w:rsid w:val="1083BA09"/>
    <w:rsid w:val="1086694F"/>
    <w:rsid w:val="108D0925"/>
    <w:rsid w:val="10937DA8"/>
    <w:rsid w:val="1097F555"/>
    <w:rsid w:val="10995E60"/>
    <w:rsid w:val="10A2B550"/>
    <w:rsid w:val="10A7069C"/>
    <w:rsid w:val="10AC479E"/>
    <w:rsid w:val="10B56341"/>
    <w:rsid w:val="10C4677F"/>
    <w:rsid w:val="10C476F5"/>
    <w:rsid w:val="10CDFBD2"/>
    <w:rsid w:val="10D9B97E"/>
    <w:rsid w:val="10DB44B1"/>
    <w:rsid w:val="10DCAE25"/>
    <w:rsid w:val="10E37F6B"/>
    <w:rsid w:val="10E446E0"/>
    <w:rsid w:val="10E463E3"/>
    <w:rsid w:val="10EB1BBD"/>
    <w:rsid w:val="10F24599"/>
    <w:rsid w:val="10F7B181"/>
    <w:rsid w:val="10FF0BE2"/>
    <w:rsid w:val="110898F8"/>
    <w:rsid w:val="1108EB32"/>
    <w:rsid w:val="110F24D5"/>
    <w:rsid w:val="110F2664"/>
    <w:rsid w:val="11102BDA"/>
    <w:rsid w:val="1111E07A"/>
    <w:rsid w:val="1115B131"/>
    <w:rsid w:val="111623B4"/>
    <w:rsid w:val="112BC863"/>
    <w:rsid w:val="112CE23C"/>
    <w:rsid w:val="11306ED9"/>
    <w:rsid w:val="11427AD8"/>
    <w:rsid w:val="114623FF"/>
    <w:rsid w:val="11516E2C"/>
    <w:rsid w:val="11587FF0"/>
    <w:rsid w:val="115A3828"/>
    <w:rsid w:val="115C3972"/>
    <w:rsid w:val="116056E1"/>
    <w:rsid w:val="1162E2BB"/>
    <w:rsid w:val="117848A7"/>
    <w:rsid w:val="1178513E"/>
    <w:rsid w:val="1183A9E2"/>
    <w:rsid w:val="1193403F"/>
    <w:rsid w:val="1198A7C8"/>
    <w:rsid w:val="119A6194"/>
    <w:rsid w:val="11AC49E1"/>
    <w:rsid w:val="11B8C656"/>
    <w:rsid w:val="11C49B9C"/>
    <w:rsid w:val="11C5B4C2"/>
    <w:rsid w:val="11CF6E8B"/>
    <w:rsid w:val="11D98067"/>
    <w:rsid w:val="11ECA81A"/>
    <w:rsid w:val="11ED3CA8"/>
    <w:rsid w:val="11FEABAF"/>
    <w:rsid w:val="12000ADF"/>
    <w:rsid w:val="1205D156"/>
    <w:rsid w:val="12082DEB"/>
    <w:rsid w:val="120CF353"/>
    <w:rsid w:val="1215BD1A"/>
    <w:rsid w:val="121CEC3A"/>
    <w:rsid w:val="122064D8"/>
    <w:rsid w:val="1221CB03"/>
    <w:rsid w:val="122F4439"/>
    <w:rsid w:val="1230D1A2"/>
    <w:rsid w:val="1232619B"/>
    <w:rsid w:val="123951C8"/>
    <w:rsid w:val="123E40BD"/>
    <w:rsid w:val="124D0109"/>
    <w:rsid w:val="12529F11"/>
    <w:rsid w:val="12577C9B"/>
    <w:rsid w:val="1266C1DB"/>
    <w:rsid w:val="126757F7"/>
    <w:rsid w:val="126A42AF"/>
    <w:rsid w:val="1281742C"/>
    <w:rsid w:val="1285A132"/>
    <w:rsid w:val="128904DD"/>
    <w:rsid w:val="128D6979"/>
    <w:rsid w:val="12939712"/>
    <w:rsid w:val="129D53C7"/>
    <w:rsid w:val="12AE99BC"/>
    <w:rsid w:val="12BCDDC5"/>
    <w:rsid w:val="12C981F4"/>
    <w:rsid w:val="12D00CC5"/>
    <w:rsid w:val="12D4E574"/>
    <w:rsid w:val="12D6835B"/>
    <w:rsid w:val="12D69E40"/>
    <w:rsid w:val="12DFDC3D"/>
    <w:rsid w:val="12F35ABA"/>
    <w:rsid w:val="12F99698"/>
    <w:rsid w:val="1300CB52"/>
    <w:rsid w:val="1303D878"/>
    <w:rsid w:val="130C48CA"/>
    <w:rsid w:val="131130C1"/>
    <w:rsid w:val="13269A42"/>
    <w:rsid w:val="132B4D89"/>
    <w:rsid w:val="132ED035"/>
    <w:rsid w:val="1339D1D6"/>
    <w:rsid w:val="134198B2"/>
    <w:rsid w:val="1341BC92"/>
    <w:rsid w:val="13423D2A"/>
    <w:rsid w:val="134C18F0"/>
    <w:rsid w:val="134DDC78"/>
    <w:rsid w:val="13538262"/>
    <w:rsid w:val="135FD5CD"/>
    <w:rsid w:val="1367C1AB"/>
    <w:rsid w:val="1374F561"/>
    <w:rsid w:val="13764EA5"/>
    <w:rsid w:val="13793225"/>
    <w:rsid w:val="13808B08"/>
    <w:rsid w:val="138163F4"/>
    <w:rsid w:val="13825AEF"/>
    <w:rsid w:val="1384CAB6"/>
    <w:rsid w:val="13872F63"/>
    <w:rsid w:val="13873178"/>
    <w:rsid w:val="138B282C"/>
    <w:rsid w:val="13A4F118"/>
    <w:rsid w:val="13A637A3"/>
    <w:rsid w:val="13A97DB6"/>
    <w:rsid w:val="13AB8841"/>
    <w:rsid w:val="13AC5568"/>
    <w:rsid w:val="13B5C1C5"/>
    <w:rsid w:val="13B96D23"/>
    <w:rsid w:val="13BBBE4F"/>
    <w:rsid w:val="13C008E6"/>
    <w:rsid w:val="13C02835"/>
    <w:rsid w:val="13C92613"/>
    <w:rsid w:val="13CBB4C9"/>
    <w:rsid w:val="13CCA935"/>
    <w:rsid w:val="13CDE8A8"/>
    <w:rsid w:val="13DF93FC"/>
    <w:rsid w:val="13F9B33F"/>
    <w:rsid w:val="1406C0E2"/>
    <w:rsid w:val="140A4A23"/>
    <w:rsid w:val="140AB0A7"/>
    <w:rsid w:val="141338F6"/>
    <w:rsid w:val="14161577"/>
    <w:rsid w:val="1417887A"/>
    <w:rsid w:val="14244F93"/>
    <w:rsid w:val="142743FA"/>
    <w:rsid w:val="142BB6C1"/>
    <w:rsid w:val="142F5243"/>
    <w:rsid w:val="1434817D"/>
    <w:rsid w:val="143A07E4"/>
    <w:rsid w:val="143B9129"/>
    <w:rsid w:val="14407B2A"/>
    <w:rsid w:val="14440781"/>
    <w:rsid w:val="144E5370"/>
    <w:rsid w:val="1452AC02"/>
    <w:rsid w:val="14543337"/>
    <w:rsid w:val="145594E9"/>
    <w:rsid w:val="145E65DE"/>
    <w:rsid w:val="14651978"/>
    <w:rsid w:val="146527F1"/>
    <w:rsid w:val="1466E4A2"/>
    <w:rsid w:val="1469504A"/>
    <w:rsid w:val="146F9D22"/>
    <w:rsid w:val="147881F9"/>
    <w:rsid w:val="148D08EC"/>
    <w:rsid w:val="1493E653"/>
    <w:rsid w:val="14ADE5A8"/>
    <w:rsid w:val="14AF8F51"/>
    <w:rsid w:val="14B77F37"/>
    <w:rsid w:val="14C14B0F"/>
    <w:rsid w:val="14C7697E"/>
    <w:rsid w:val="14C9FAA8"/>
    <w:rsid w:val="14D28592"/>
    <w:rsid w:val="14DF6267"/>
    <w:rsid w:val="14E5B7DC"/>
    <w:rsid w:val="14E5BD41"/>
    <w:rsid w:val="14E6DE41"/>
    <w:rsid w:val="14FBF485"/>
    <w:rsid w:val="1504D42E"/>
    <w:rsid w:val="15083972"/>
    <w:rsid w:val="151CABED"/>
    <w:rsid w:val="152D8DA2"/>
    <w:rsid w:val="1539A411"/>
    <w:rsid w:val="153FBA49"/>
    <w:rsid w:val="153FD328"/>
    <w:rsid w:val="15518859"/>
    <w:rsid w:val="15639A49"/>
    <w:rsid w:val="1565F4B1"/>
    <w:rsid w:val="1572D6AA"/>
    <w:rsid w:val="157CEF78"/>
    <w:rsid w:val="1592B80B"/>
    <w:rsid w:val="159D1FA7"/>
    <w:rsid w:val="15A5B3D1"/>
    <w:rsid w:val="15B2AF3A"/>
    <w:rsid w:val="15B4AAC0"/>
    <w:rsid w:val="15B51AFA"/>
    <w:rsid w:val="15B54CBE"/>
    <w:rsid w:val="15BE2A9B"/>
    <w:rsid w:val="15C6DAB2"/>
    <w:rsid w:val="15C72C72"/>
    <w:rsid w:val="15E75F25"/>
    <w:rsid w:val="15EA9372"/>
    <w:rsid w:val="15F673F9"/>
    <w:rsid w:val="1600E573"/>
    <w:rsid w:val="1608A0F0"/>
    <w:rsid w:val="160A2319"/>
    <w:rsid w:val="160D5BAD"/>
    <w:rsid w:val="16143AE7"/>
    <w:rsid w:val="16157F45"/>
    <w:rsid w:val="161E7D3D"/>
    <w:rsid w:val="162D0E7D"/>
    <w:rsid w:val="162FD652"/>
    <w:rsid w:val="1638AAB1"/>
    <w:rsid w:val="163E6186"/>
    <w:rsid w:val="163F2B4D"/>
    <w:rsid w:val="163FD3F0"/>
    <w:rsid w:val="16432783"/>
    <w:rsid w:val="1645D8FA"/>
    <w:rsid w:val="164D5F05"/>
    <w:rsid w:val="165AE953"/>
    <w:rsid w:val="165FC857"/>
    <w:rsid w:val="1672D3BA"/>
    <w:rsid w:val="168B64A3"/>
    <w:rsid w:val="169DBD4B"/>
    <w:rsid w:val="169E1BAB"/>
    <w:rsid w:val="16A6106F"/>
    <w:rsid w:val="16AE33A8"/>
    <w:rsid w:val="16B20A7B"/>
    <w:rsid w:val="16B41DCD"/>
    <w:rsid w:val="16C512EA"/>
    <w:rsid w:val="16C57932"/>
    <w:rsid w:val="16D1AA04"/>
    <w:rsid w:val="16E50C0D"/>
    <w:rsid w:val="16E619F7"/>
    <w:rsid w:val="16FADE4D"/>
    <w:rsid w:val="16FBBA6C"/>
    <w:rsid w:val="1702F18D"/>
    <w:rsid w:val="17034662"/>
    <w:rsid w:val="1706CCDB"/>
    <w:rsid w:val="170BCFBA"/>
    <w:rsid w:val="171A20FD"/>
    <w:rsid w:val="1734A370"/>
    <w:rsid w:val="1734E139"/>
    <w:rsid w:val="17365C58"/>
    <w:rsid w:val="17407FC7"/>
    <w:rsid w:val="1747A23F"/>
    <w:rsid w:val="174C6120"/>
    <w:rsid w:val="174E64EE"/>
    <w:rsid w:val="1757FB2C"/>
    <w:rsid w:val="17618278"/>
    <w:rsid w:val="176A719D"/>
    <w:rsid w:val="1771DDAB"/>
    <w:rsid w:val="17732AF3"/>
    <w:rsid w:val="17792020"/>
    <w:rsid w:val="17871908"/>
    <w:rsid w:val="178ED82A"/>
    <w:rsid w:val="178F9EB6"/>
    <w:rsid w:val="17967CE2"/>
    <w:rsid w:val="179728A1"/>
    <w:rsid w:val="17998AC0"/>
    <w:rsid w:val="179A596C"/>
    <w:rsid w:val="17AAFF17"/>
    <w:rsid w:val="17AE7C55"/>
    <w:rsid w:val="17BC075D"/>
    <w:rsid w:val="17BF4864"/>
    <w:rsid w:val="17BF75D9"/>
    <w:rsid w:val="17C12BDD"/>
    <w:rsid w:val="17C3BAF6"/>
    <w:rsid w:val="17D37A18"/>
    <w:rsid w:val="17D76527"/>
    <w:rsid w:val="17DD603F"/>
    <w:rsid w:val="17E78A2B"/>
    <w:rsid w:val="17F1B4EF"/>
    <w:rsid w:val="17FB88B3"/>
    <w:rsid w:val="17FD471C"/>
    <w:rsid w:val="180F8BD2"/>
    <w:rsid w:val="18165821"/>
    <w:rsid w:val="181BD0C8"/>
    <w:rsid w:val="181FA8D9"/>
    <w:rsid w:val="182B0AC8"/>
    <w:rsid w:val="18336EB4"/>
    <w:rsid w:val="183AFC97"/>
    <w:rsid w:val="184DDADC"/>
    <w:rsid w:val="1856253F"/>
    <w:rsid w:val="185ED9E3"/>
    <w:rsid w:val="186DF499"/>
    <w:rsid w:val="1870A88F"/>
    <w:rsid w:val="1871D9CF"/>
    <w:rsid w:val="18742268"/>
    <w:rsid w:val="187F82AE"/>
    <w:rsid w:val="187FD0E1"/>
    <w:rsid w:val="18891B3B"/>
    <w:rsid w:val="188C71DB"/>
    <w:rsid w:val="1895209E"/>
    <w:rsid w:val="18994A93"/>
    <w:rsid w:val="18A55F1A"/>
    <w:rsid w:val="18A8A737"/>
    <w:rsid w:val="18AA2092"/>
    <w:rsid w:val="18AFDE65"/>
    <w:rsid w:val="18B8982F"/>
    <w:rsid w:val="18C9048D"/>
    <w:rsid w:val="18CBEA3D"/>
    <w:rsid w:val="18CE88E4"/>
    <w:rsid w:val="18DB38C9"/>
    <w:rsid w:val="18DD8131"/>
    <w:rsid w:val="18E84104"/>
    <w:rsid w:val="18F0D7CC"/>
    <w:rsid w:val="18F7E5A0"/>
    <w:rsid w:val="18FDF07A"/>
    <w:rsid w:val="1903595D"/>
    <w:rsid w:val="1909370F"/>
    <w:rsid w:val="190C03E8"/>
    <w:rsid w:val="1919BCC7"/>
    <w:rsid w:val="191B553F"/>
    <w:rsid w:val="1922D4B9"/>
    <w:rsid w:val="1924EDD4"/>
    <w:rsid w:val="1924FB31"/>
    <w:rsid w:val="19271EB2"/>
    <w:rsid w:val="193B5659"/>
    <w:rsid w:val="193FAE14"/>
    <w:rsid w:val="194F19C9"/>
    <w:rsid w:val="196AA18A"/>
    <w:rsid w:val="196B59E8"/>
    <w:rsid w:val="196F0124"/>
    <w:rsid w:val="197190D3"/>
    <w:rsid w:val="197780EA"/>
    <w:rsid w:val="197DCCF5"/>
    <w:rsid w:val="197E4F26"/>
    <w:rsid w:val="1981410B"/>
    <w:rsid w:val="19837C1E"/>
    <w:rsid w:val="1987B4EF"/>
    <w:rsid w:val="198A34F5"/>
    <w:rsid w:val="19914917"/>
    <w:rsid w:val="199ED4C0"/>
    <w:rsid w:val="199FE1A2"/>
    <w:rsid w:val="19A4D026"/>
    <w:rsid w:val="19AED69D"/>
    <w:rsid w:val="19B5D4AD"/>
    <w:rsid w:val="19BC8DA0"/>
    <w:rsid w:val="19C1F669"/>
    <w:rsid w:val="19C1FC8B"/>
    <w:rsid w:val="19DBF2F2"/>
    <w:rsid w:val="19DFA972"/>
    <w:rsid w:val="19E9BDB9"/>
    <w:rsid w:val="19EC0CD2"/>
    <w:rsid w:val="19F69B89"/>
    <w:rsid w:val="19FD1DE5"/>
    <w:rsid w:val="1A0E7771"/>
    <w:rsid w:val="1A1612F0"/>
    <w:rsid w:val="1A26D60A"/>
    <w:rsid w:val="1A2AADE5"/>
    <w:rsid w:val="1A2ADBAF"/>
    <w:rsid w:val="1A2B7188"/>
    <w:rsid w:val="1A3D8345"/>
    <w:rsid w:val="1A4A054F"/>
    <w:rsid w:val="1A5CEABE"/>
    <w:rsid w:val="1A609E30"/>
    <w:rsid w:val="1A72E3ED"/>
    <w:rsid w:val="1A7491A3"/>
    <w:rsid w:val="1A77CFC1"/>
    <w:rsid w:val="1A791678"/>
    <w:rsid w:val="1A7F61AA"/>
    <w:rsid w:val="1A829373"/>
    <w:rsid w:val="1A8739F6"/>
    <w:rsid w:val="1A8888D0"/>
    <w:rsid w:val="1A8FB135"/>
    <w:rsid w:val="1A901AFF"/>
    <w:rsid w:val="1A914249"/>
    <w:rsid w:val="1A97056F"/>
    <w:rsid w:val="1AA7B0AB"/>
    <w:rsid w:val="1ABBC177"/>
    <w:rsid w:val="1ABD32CF"/>
    <w:rsid w:val="1ABEF86F"/>
    <w:rsid w:val="1AC62A8D"/>
    <w:rsid w:val="1ACD67DC"/>
    <w:rsid w:val="1ACED02E"/>
    <w:rsid w:val="1ADCE454"/>
    <w:rsid w:val="1AF127AA"/>
    <w:rsid w:val="1AF64E4B"/>
    <w:rsid w:val="1AF8E3C3"/>
    <w:rsid w:val="1B010E40"/>
    <w:rsid w:val="1B1E1D81"/>
    <w:rsid w:val="1B1F1DEE"/>
    <w:rsid w:val="1B21B4F7"/>
    <w:rsid w:val="1B3317F6"/>
    <w:rsid w:val="1B366956"/>
    <w:rsid w:val="1B47CE0D"/>
    <w:rsid w:val="1B5A4752"/>
    <w:rsid w:val="1B76F3C1"/>
    <w:rsid w:val="1B82F005"/>
    <w:rsid w:val="1B883D50"/>
    <w:rsid w:val="1B97514A"/>
    <w:rsid w:val="1B9F0150"/>
    <w:rsid w:val="1BA9DB2C"/>
    <w:rsid w:val="1BAA8B7C"/>
    <w:rsid w:val="1BAB71CD"/>
    <w:rsid w:val="1BAB8143"/>
    <w:rsid w:val="1BAC0E4E"/>
    <w:rsid w:val="1BAE1E41"/>
    <w:rsid w:val="1BB32960"/>
    <w:rsid w:val="1BB517F5"/>
    <w:rsid w:val="1BBD5C28"/>
    <w:rsid w:val="1BC2D220"/>
    <w:rsid w:val="1BC59A7A"/>
    <w:rsid w:val="1BC77729"/>
    <w:rsid w:val="1BD66CBF"/>
    <w:rsid w:val="1BE009F0"/>
    <w:rsid w:val="1BE1ACCF"/>
    <w:rsid w:val="1BE3F648"/>
    <w:rsid w:val="1BE70069"/>
    <w:rsid w:val="1BEC5CAD"/>
    <w:rsid w:val="1BF0ED4C"/>
    <w:rsid w:val="1BF242B7"/>
    <w:rsid w:val="1BF3CE22"/>
    <w:rsid w:val="1BF3CEE8"/>
    <w:rsid w:val="1BF8C319"/>
    <w:rsid w:val="1BFBBFEB"/>
    <w:rsid w:val="1BFE39A6"/>
    <w:rsid w:val="1C009548"/>
    <w:rsid w:val="1C0AF956"/>
    <w:rsid w:val="1C0CDE75"/>
    <w:rsid w:val="1C0F2E15"/>
    <w:rsid w:val="1C1191A9"/>
    <w:rsid w:val="1C184708"/>
    <w:rsid w:val="1C21D611"/>
    <w:rsid w:val="1C24400B"/>
    <w:rsid w:val="1C2E6CB1"/>
    <w:rsid w:val="1C324BCB"/>
    <w:rsid w:val="1C4B43E0"/>
    <w:rsid w:val="1C4FC1C0"/>
    <w:rsid w:val="1C564E3B"/>
    <w:rsid w:val="1C601EA6"/>
    <w:rsid w:val="1C637EF2"/>
    <w:rsid w:val="1C65770C"/>
    <w:rsid w:val="1C682E1F"/>
    <w:rsid w:val="1C6F4E2D"/>
    <w:rsid w:val="1C735FCE"/>
    <w:rsid w:val="1C79B38E"/>
    <w:rsid w:val="1C856E0C"/>
    <w:rsid w:val="1C8CA652"/>
    <w:rsid w:val="1C8EFCD3"/>
    <w:rsid w:val="1C91F53F"/>
    <w:rsid w:val="1C943C0B"/>
    <w:rsid w:val="1CA709BB"/>
    <w:rsid w:val="1CA73055"/>
    <w:rsid w:val="1CA7A773"/>
    <w:rsid w:val="1CBFF294"/>
    <w:rsid w:val="1CC60522"/>
    <w:rsid w:val="1CD7A2F2"/>
    <w:rsid w:val="1CDAC59E"/>
    <w:rsid w:val="1CDC57CC"/>
    <w:rsid w:val="1CDF04DD"/>
    <w:rsid w:val="1CE18975"/>
    <w:rsid w:val="1CE5643D"/>
    <w:rsid w:val="1CEC69B4"/>
    <w:rsid w:val="1CF347F0"/>
    <w:rsid w:val="1CF3EA7A"/>
    <w:rsid w:val="1CF59DC8"/>
    <w:rsid w:val="1D034BB7"/>
    <w:rsid w:val="1D04B870"/>
    <w:rsid w:val="1D05596C"/>
    <w:rsid w:val="1D06A088"/>
    <w:rsid w:val="1D0A91C1"/>
    <w:rsid w:val="1D0DCA9C"/>
    <w:rsid w:val="1D2152BF"/>
    <w:rsid w:val="1D268EF7"/>
    <w:rsid w:val="1D3A0547"/>
    <w:rsid w:val="1D3CB0C4"/>
    <w:rsid w:val="1D3E197E"/>
    <w:rsid w:val="1D3E2AE2"/>
    <w:rsid w:val="1D4C8E8B"/>
    <w:rsid w:val="1D4E8F49"/>
    <w:rsid w:val="1D4F2FEA"/>
    <w:rsid w:val="1D4FD93C"/>
    <w:rsid w:val="1D524BC9"/>
    <w:rsid w:val="1D5D704C"/>
    <w:rsid w:val="1D6A1940"/>
    <w:rsid w:val="1D6A76C0"/>
    <w:rsid w:val="1D780821"/>
    <w:rsid w:val="1D8AF410"/>
    <w:rsid w:val="1D8CBAF7"/>
    <w:rsid w:val="1D9E6B9F"/>
    <w:rsid w:val="1DA750CF"/>
    <w:rsid w:val="1DA81431"/>
    <w:rsid w:val="1DAD2C51"/>
    <w:rsid w:val="1DB5A054"/>
    <w:rsid w:val="1DB5B1DA"/>
    <w:rsid w:val="1DB8332C"/>
    <w:rsid w:val="1DB9D778"/>
    <w:rsid w:val="1DC09F48"/>
    <w:rsid w:val="1DC7E1F6"/>
    <w:rsid w:val="1DD2B39A"/>
    <w:rsid w:val="1DD4043E"/>
    <w:rsid w:val="1DDC2BE9"/>
    <w:rsid w:val="1DDC9E8D"/>
    <w:rsid w:val="1DDE2819"/>
    <w:rsid w:val="1DDE40AD"/>
    <w:rsid w:val="1DE1ED20"/>
    <w:rsid w:val="1DE40087"/>
    <w:rsid w:val="1DEF6C06"/>
    <w:rsid w:val="1DF7BC5A"/>
    <w:rsid w:val="1DFF2BAD"/>
    <w:rsid w:val="1E03FE80"/>
    <w:rsid w:val="1E131C2C"/>
    <w:rsid w:val="1E18ED0C"/>
    <w:rsid w:val="1E1905F2"/>
    <w:rsid w:val="1E1E6BAC"/>
    <w:rsid w:val="1E2ABF69"/>
    <w:rsid w:val="1E314ADD"/>
    <w:rsid w:val="1E331B8C"/>
    <w:rsid w:val="1E334EEF"/>
    <w:rsid w:val="1E335198"/>
    <w:rsid w:val="1E37E8D1"/>
    <w:rsid w:val="1E38F066"/>
    <w:rsid w:val="1E3AB58C"/>
    <w:rsid w:val="1E4A8EFB"/>
    <w:rsid w:val="1E55D000"/>
    <w:rsid w:val="1E7D82A5"/>
    <w:rsid w:val="1E8AAB39"/>
    <w:rsid w:val="1E8CF3AB"/>
    <w:rsid w:val="1E93AECA"/>
    <w:rsid w:val="1EAC3D79"/>
    <w:rsid w:val="1EB6D285"/>
    <w:rsid w:val="1EBE3DE4"/>
    <w:rsid w:val="1EC3EB78"/>
    <w:rsid w:val="1EC9D88B"/>
    <w:rsid w:val="1ED2A5E4"/>
    <w:rsid w:val="1ED82BB8"/>
    <w:rsid w:val="1EE00115"/>
    <w:rsid w:val="1EF4091C"/>
    <w:rsid w:val="1EF4B019"/>
    <w:rsid w:val="1EF4FCEA"/>
    <w:rsid w:val="1EF7248A"/>
    <w:rsid w:val="1F01DF37"/>
    <w:rsid w:val="1F053BA2"/>
    <w:rsid w:val="1F123893"/>
    <w:rsid w:val="1F12C1B5"/>
    <w:rsid w:val="1F1D87B4"/>
    <w:rsid w:val="1F24D973"/>
    <w:rsid w:val="1F2CB4CA"/>
    <w:rsid w:val="1F312459"/>
    <w:rsid w:val="1F4048D4"/>
    <w:rsid w:val="1F49863D"/>
    <w:rsid w:val="1F579B49"/>
    <w:rsid w:val="1F5A8B38"/>
    <w:rsid w:val="1F5BBDEA"/>
    <w:rsid w:val="1F5BC979"/>
    <w:rsid w:val="1F6214AE"/>
    <w:rsid w:val="1F6D44CD"/>
    <w:rsid w:val="1F70F626"/>
    <w:rsid w:val="1F78FDA1"/>
    <w:rsid w:val="1F7F1CAC"/>
    <w:rsid w:val="1F87569E"/>
    <w:rsid w:val="1F901DAE"/>
    <w:rsid w:val="1F9F0815"/>
    <w:rsid w:val="1FB8A1A7"/>
    <w:rsid w:val="1FB9D9F1"/>
    <w:rsid w:val="1FBA4296"/>
    <w:rsid w:val="1FC89318"/>
    <w:rsid w:val="1FCABCDD"/>
    <w:rsid w:val="1FCE07DC"/>
    <w:rsid w:val="1FE1CF12"/>
    <w:rsid w:val="1FE3BAC9"/>
    <w:rsid w:val="1FE486F5"/>
    <w:rsid w:val="1FEA94C7"/>
    <w:rsid w:val="1FEBD525"/>
    <w:rsid w:val="1FEC373A"/>
    <w:rsid w:val="1FED9491"/>
    <w:rsid w:val="1FF12505"/>
    <w:rsid w:val="1FF3AE99"/>
    <w:rsid w:val="1FF7C569"/>
    <w:rsid w:val="1FFDFF98"/>
    <w:rsid w:val="2002B309"/>
    <w:rsid w:val="2005A1CC"/>
    <w:rsid w:val="20073529"/>
    <w:rsid w:val="201515A8"/>
    <w:rsid w:val="201C9C25"/>
    <w:rsid w:val="202B8C9E"/>
    <w:rsid w:val="202BB2FB"/>
    <w:rsid w:val="2032E7E6"/>
    <w:rsid w:val="20365899"/>
    <w:rsid w:val="203EF422"/>
    <w:rsid w:val="203FB202"/>
    <w:rsid w:val="2048D138"/>
    <w:rsid w:val="20514B53"/>
    <w:rsid w:val="20573E48"/>
    <w:rsid w:val="205B642B"/>
    <w:rsid w:val="206200D7"/>
    <w:rsid w:val="206F07C7"/>
    <w:rsid w:val="20768B19"/>
    <w:rsid w:val="207F2F7E"/>
    <w:rsid w:val="208C2268"/>
    <w:rsid w:val="208DDAC7"/>
    <w:rsid w:val="20BC2652"/>
    <w:rsid w:val="20BDD364"/>
    <w:rsid w:val="20C0DFA7"/>
    <w:rsid w:val="20C5E87E"/>
    <w:rsid w:val="20D90602"/>
    <w:rsid w:val="20DF336C"/>
    <w:rsid w:val="20E98868"/>
    <w:rsid w:val="20F48C2B"/>
    <w:rsid w:val="20FBE10D"/>
    <w:rsid w:val="2100D21D"/>
    <w:rsid w:val="21101CBE"/>
    <w:rsid w:val="211579D5"/>
    <w:rsid w:val="212CDF94"/>
    <w:rsid w:val="21334E0C"/>
    <w:rsid w:val="2139EC21"/>
    <w:rsid w:val="213F5350"/>
    <w:rsid w:val="213FF326"/>
    <w:rsid w:val="2141DD81"/>
    <w:rsid w:val="214796C3"/>
    <w:rsid w:val="21506D9B"/>
    <w:rsid w:val="21517C87"/>
    <w:rsid w:val="215180E7"/>
    <w:rsid w:val="2154FA17"/>
    <w:rsid w:val="21606076"/>
    <w:rsid w:val="216E6474"/>
    <w:rsid w:val="21785B16"/>
    <w:rsid w:val="217DA612"/>
    <w:rsid w:val="217EE893"/>
    <w:rsid w:val="217F971F"/>
    <w:rsid w:val="218080D4"/>
    <w:rsid w:val="21875D5D"/>
    <w:rsid w:val="218A4845"/>
    <w:rsid w:val="218D06B2"/>
    <w:rsid w:val="21917940"/>
    <w:rsid w:val="2195955F"/>
    <w:rsid w:val="21B93F7F"/>
    <w:rsid w:val="21BD9510"/>
    <w:rsid w:val="21C03A54"/>
    <w:rsid w:val="21C237CF"/>
    <w:rsid w:val="21C7429A"/>
    <w:rsid w:val="21D3518E"/>
    <w:rsid w:val="21D7E786"/>
    <w:rsid w:val="21EC503F"/>
    <w:rsid w:val="21F1C6D6"/>
    <w:rsid w:val="21F9A7D6"/>
    <w:rsid w:val="2200ACB6"/>
    <w:rsid w:val="220A46A6"/>
    <w:rsid w:val="220BDAB6"/>
    <w:rsid w:val="22122452"/>
    <w:rsid w:val="221CECE4"/>
    <w:rsid w:val="22244ADE"/>
    <w:rsid w:val="222D2EFD"/>
    <w:rsid w:val="2239395F"/>
    <w:rsid w:val="2243B525"/>
    <w:rsid w:val="225242DC"/>
    <w:rsid w:val="2252C445"/>
    <w:rsid w:val="225AFB3E"/>
    <w:rsid w:val="2262AB71"/>
    <w:rsid w:val="226AAF40"/>
    <w:rsid w:val="2295E333"/>
    <w:rsid w:val="22984FD8"/>
    <w:rsid w:val="22A295F7"/>
    <w:rsid w:val="22A4B04C"/>
    <w:rsid w:val="22A6C052"/>
    <w:rsid w:val="22AFB31F"/>
    <w:rsid w:val="22C0CCA8"/>
    <w:rsid w:val="22C1DD75"/>
    <w:rsid w:val="22C9D650"/>
    <w:rsid w:val="22CC2C33"/>
    <w:rsid w:val="22CCDA10"/>
    <w:rsid w:val="22D9D5C6"/>
    <w:rsid w:val="22EAA7EC"/>
    <w:rsid w:val="22EB058C"/>
    <w:rsid w:val="22EF3B6B"/>
    <w:rsid w:val="22F49E40"/>
    <w:rsid w:val="23022C01"/>
    <w:rsid w:val="23095B3B"/>
    <w:rsid w:val="2309FCCB"/>
    <w:rsid w:val="230BB9A7"/>
    <w:rsid w:val="231E6240"/>
    <w:rsid w:val="23232ADA"/>
    <w:rsid w:val="23274FE6"/>
    <w:rsid w:val="2329DF4E"/>
    <w:rsid w:val="23498D32"/>
    <w:rsid w:val="234A09BE"/>
    <w:rsid w:val="236A5165"/>
    <w:rsid w:val="236C0C3A"/>
    <w:rsid w:val="236E41DF"/>
    <w:rsid w:val="237BCA05"/>
    <w:rsid w:val="2382EC4B"/>
    <w:rsid w:val="238363DA"/>
    <w:rsid w:val="238A4710"/>
    <w:rsid w:val="23936218"/>
    <w:rsid w:val="2398A670"/>
    <w:rsid w:val="2399675C"/>
    <w:rsid w:val="2399E103"/>
    <w:rsid w:val="23A1EA5F"/>
    <w:rsid w:val="23A85A73"/>
    <w:rsid w:val="23A9EF09"/>
    <w:rsid w:val="23B5D31C"/>
    <w:rsid w:val="23B61BBE"/>
    <w:rsid w:val="23BBE425"/>
    <w:rsid w:val="23C21851"/>
    <w:rsid w:val="23D05B89"/>
    <w:rsid w:val="23D3615F"/>
    <w:rsid w:val="23D73AF7"/>
    <w:rsid w:val="23FC238B"/>
    <w:rsid w:val="23FCE122"/>
    <w:rsid w:val="23FF7BAF"/>
    <w:rsid w:val="240701A3"/>
    <w:rsid w:val="240CA442"/>
    <w:rsid w:val="2413D9AD"/>
    <w:rsid w:val="24172287"/>
    <w:rsid w:val="24248352"/>
    <w:rsid w:val="242F1F8E"/>
    <w:rsid w:val="244B3483"/>
    <w:rsid w:val="244D78C3"/>
    <w:rsid w:val="244E4211"/>
    <w:rsid w:val="245EECA0"/>
    <w:rsid w:val="2471A5E6"/>
    <w:rsid w:val="247F1029"/>
    <w:rsid w:val="247F4FFD"/>
    <w:rsid w:val="248682EC"/>
    <w:rsid w:val="24895963"/>
    <w:rsid w:val="248D5DDE"/>
    <w:rsid w:val="24907FF1"/>
    <w:rsid w:val="2490E91A"/>
    <w:rsid w:val="249E530D"/>
    <w:rsid w:val="24AECA6F"/>
    <w:rsid w:val="24C24048"/>
    <w:rsid w:val="24C7A4FE"/>
    <w:rsid w:val="24C877CA"/>
    <w:rsid w:val="24CBC80E"/>
    <w:rsid w:val="24DC48A4"/>
    <w:rsid w:val="24E5F51C"/>
    <w:rsid w:val="24F3A58E"/>
    <w:rsid w:val="24FD022D"/>
    <w:rsid w:val="2512D3DD"/>
    <w:rsid w:val="251607BE"/>
    <w:rsid w:val="251730B3"/>
    <w:rsid w:val="251AD4F1"/>
    <w:rsid w:val="251D00F4"/>
    <w:rsid w:val="251E4E0F"/>
    <w:rsid w:val="25246810"/>
    <w:rsid w:val="2524A5DA"/>
    <w:rsid w:val="25258D30"/>
    <w:rsid w:val="253B82AE"/>
    <w:rsid w:val="2544F197"/>
    <w:rsid w:val="254A8ED7"/>
    <w:rsid w:val="254AE578"/>
    <w:rsid w:val="254C37D2"/>
    <w:rsid w:val="25514459"/>
    <w:rsid w:val="2551E03B"/>
    <w:rsid w:val="2573DE5B"/>
    <w:rsid w:val="25796297"/>
    <w:rsid w:val="257A11ED"/>
    <w:rsid w:val="257C2498"/>
    <w:rsid w:val="257F19F0"/>
    <w:rsid w:val="2584E5FF"/>
    <w:rsid w:val="25A326D2"/>
    <w:rsid w:val="25BC75BC"/>
    <w:rsid w:val="25C53109"/>
    <w:rsid w:val="25CE2C8E"/>
    <w:rsid w:val="25D5EEE0"/>
    <w:rsid w:val="25DBAE32"/>
    <w:rsid w:val="25ED3A13"/>
    <w:rsid w:val="2605990D"/>
    <w:rsid w:val="26199F95"/>
    <w:rsid w:val="26226CD3"/>
    <w:rsid w:val="2624DEC3"/>
    <w:rsid w:val="2625F22B"/>
    <w:rsid w:val="2626DF7F"/>
    <w:rsid w:val="2629AFBF"/>
    <w:rsid w:val="262F946C"/>
    <w:rsid w:val="2633A631"/>
    <w:rsid w:val="264E3F78"/>
    <w:rsid w:val="26562215"/>
    <w:rsid w:val="2659956B"/>
    <w:rsid w:val="265DD8D8"/>
    <w:rsid w:val="26620111"/>
    <w:rsid w:val="26776EE0"/>
    <w:rsid w:val="267F5EE4"/>
    <w:rsid w:val="2681B7F2"/>
    <w:rsid w:val="26877574"/>
    <w:rsid w:val="268971C5"/>
    <w:rsid w:val="268FF6F3"/>
    <w:rsid w:val="269C2D82"/>
    <w:rsid w:val="269E416A"/>
    <w:rsid w:val="26A324A8"/>
    <w:rsid w:val="26A644F1"/>
    <w:rsid w:val="26B03C82"/>
    <w:rsid w:val="26B29E32"/>
    <w:rsid w:val="26BA503B"/>
    <w:rsid w:val="26C1AC08"/>
    <w:rsid w:val="26D669F0"/>
    <w:rsid w:val="26DB5D3C"/>
    <w:rsid w:val="26DB8975"/>
    <w:rsid w:val="26E19C68"/>
    <w:rsid w:val="26E917FC"/>
    <w:rsid w:val="26E924D1"/>
    <w:rsid w:val="26F6A227"/>
    <w:rsid w:val="26FA3FF6"/>
    <w:rsid w:val="26FF95A6"/>
    <w:rsid w:val="27072679"/>
    <w:rsid w:val="270B0298"/>
    <w:rsid w:val="270B4B9E"/>
    <w:rsid w:val="271184D3"/>
    <w:rsid w:val="27142C0E"/>
    <w:rsid w:val="27311E91"/>
    <w:rsid w:val="2736BD52"/>
    <w:rsid w:val="27387DA1"/>
    <w:rsid w:val="273CCA55"/>
    <w:rsid w:val="273EDE22"/>
    <w:rsid w:val="27401828"/>
    <w:rsid w:val="27419088"/>
    <w:rsid w:val="27527787"/>
    <w:rsid w:val="2758CEA0"/>
    <w:rsid w:val="27725BA4"/>
    <w:rsid w:val="2777B595"/>
    <w:rsid w:val="278702A4"/>
    <w:rsid w:val="2789AB51"/>
    <w:rsid w:val="278DD337"/>
    <w:rsid w:val="27938DFE"/>
    <w:rsid w:val="27997639"/>
    <w:rsid w:val="279B6318"/>
    <w:rsid w:val="27AAF29C"/>
    <w:rsid w:val="27AD8C68"/>
    <w:rsid w:val="27BCAEA8"/>
    <w:rsid w:val="27C05F19"/>
    <w:rsid w:val="27CA4455"/>
    <w:rsid w:val="27D0ACC6"/>
    <w:rsid w:val="27D5D68B"/>
    <w:rsid w:val="27DB9B45"/>
    <w:rsid w:val="27DFEAEE"/>
    <w:rsid w:val="27E505AC"/>
    <w:rsid w:val="27E78FC5"/>
    <w:rsid w:val="27F25403"/>
    <w:rsid w:val="27F8C932"/>
    <w:rsid w:val="27FF5A95"/>
    <w:rsid w:val="28086DA8"/>
    <w:rsid w:val="280D4120"/>
    <w:rsid w:val="2810F264"/>
    <w:rsid w:val="281C82E1"/>
    <w:rsid w:val="281CE1C0"/>
    <w:rsid w:val="282F0070"/>
    <w:rsid w:val="283493B4"/>
    <w:rsid w:val="283E9CF3"/>
    <w:rsid w:val="283FBAD7"/>
    <w:rsid w:val="28425023"/>
    <w:rsid w:val="284B9B53"/>
    <w:rsid w:val="284FA31C"/>
    <w:rsid w:val="28506F0D"/>
    <w:rsid w:val="28561D88"/>
    <w:rsid w:val="2865B082"/>
    <w:rsid w:val="28756392"/>
    <w:rsid w:val="287F636B"/>
    <w:rsid w:val="28963C2B"/>
    <w:rsid w:val="289E897E"/>
    <w:rsid w:val="28ABACFE"/>
    <w:rsid w:val="28AC535B"/>
    <w:rsid w:val="28AE61F8"/>
    <w:rsid w:val="28BCF24A"/>
    <w:rsid w:val="28BE33BA"/>
    <w:rsid w:val="28CF2F4B"/>
    <w:rsid w:val="28D76AA5"/>
    <w:rsid w:val="28D89A78"/>
    <w:rsid w:val="28DD1257"/>
    <w:rsid w:val="28E8EF29"/>
    <w:rsid w:val="28F7F7CE"/>
    <w:rsid w:val="28FC7EA5"/>
    <w:rsid w:val="290AB7BF"/>
    <w:rsid w:val="29118D53"/>
    <w:rsid w:val="29181E48"/>
    <w:rsid w:val="29194E1F"/>
    <w:rsid w:val="2921B334"/>
    <w:rsid w:val="292BC68A"/>
    <w:rsid w:val="292F40ED"/>
    <w:rsid w:val="2930C126"/>
    <w:rsid w:val="294404E1"/>
    <w:rsid w:val="29473EAC"/>
    <w:rsid w:val="294AC8B7"/>
    <w:rsid w:val="294C74BE"/>
    <w:rsid w:val="294C8ACF"/>
    <w:rsid w:val="2953249A"/>
    <w:rsid w:val="295A3737"/>
    <w:rsid w:val="295C7F85"/>
    <w:rsid w:val="295E4E52"/>
    <w:rsid w:val="2963F114"/>
    <w:rsid w:val="2964A665"/>
    <w:rsid w:val="2964F07C"/>
    <w:rsid w:val="297FDDCD"/>
    <w:rsid w:val="2981B78B"/>
    <w:rsid w:val="298E98D1"/>
    <w:rsid w:val="29906CB0"/>
    <w:rsid w:val="29912B4C"/>
    <w:rsid w:val="299A7181"/>
    <w:rsid w:val="299A7A75"/>
    <w:rsid w:val="299FD328"/>
    <w:rsid w:val="29AA3433"/>
    <w:rsid w:val="29AD27D4"/>
    <w:rsid w:val="29C44F1E"/>
    <w:rsid w:val="29C5D2B0"/>
    <w:rsid w:val="29D13D00"/>
    <w:rsid w:val="29D36B1D"/>
    <w:rsid w:val="29D5FDE7"/>
    <w:rsid w:val="29DAEF09"/>
    <w:rsid w:val="29E3AB4C"/>
    <w:rsid w:val="29EFBCCD"/>
    <w:rsid w:val="2A07BC8D"/>
    <w:rsid w:val="2A0B5CA4"/>
    <w:rsid w:val="2A21ECB1"/>
    <w:rsid w:val="2A26CCDC"/>
    <w:rsid w:val="2A273395"/>
    <w:rsid w:val="2A2F5756"/>
    <w:rsid w:val="2A32725A"/>
    <w:rsid w:val="2A334A9F"/>
    <w:rsid w:val="2A37ED02"/>
    <w:rsid w:val="2A46B642"/>
    <w:rsid w:val="2A4DBD6C"/>
    <w:rsid w:val="2A4DFE18"/>
    <w:rsid w:val="2A5830C7"/>
    <w:rsid w:val="2A7DC298"/>
    <w:rsid w:val="2A912A9F"/>
    <w:rsid w:val="2A94B9DC"/>
    <w:rsid w:val="2A97740C"/>
    <w:rsid w:val="2A9CAD6F"/>
    <w:rsid w:val="2AA1046D"/>
    <w:rsid w:val="2AB49115"/>
    <w:rsid w:val="2AB79DC4"/>
    <w:rsid w:val="2ABB33C6"/>
    <w:rsid w:val="2ABE1F51"/>
    <w:rsid w:val="2ABFB1B5"/>
    <w:rsid w:val="2AC75DC2"/>
    <w:rsid w:val="2ACA4048"/>
    <w:rsid w:val="2AED156C"/>
    <w:rsid w:val="2AF4A022"/>
    <w:rsid w:val="2B00FE12"/>
    <w:rsid w:val="2B1A92A7"/>
    <w:rsid w:val="2B3B2DF1"/>
    <w:rsid w:val="2B3CAA2C"/>
    <w:rsid w:val="2B473387"/>
    <w:rsid w:val="2B49A161"/>
    <w:rsid w:val="2B4BAB36"/>
    <w:rsid w:val="2B553102"/>
    <w:rsid w:val="2B572E09"/>
    <w:rsid w:val="2B5B0165"/>
    <w:rsid w:val="2B5C70E6"/>
    <w:rsid w:val="2B6154D1"/>
    <w:rsid w:val="2B6743CC"/>
    <w:rsid w:val="2B706A4B"/>
    <w:rsid w:val="2B71CB5C"/>
    <w:rsid w:val="2B7488F4"/>
    <w:rsid w:val="2B7D8E8D"/>
    <w:rsid w:val="2B7EDC10"/>
    <w:rsid w:val="2B812EB8"/>
    <w:rsid w:val="2B81FAEB"/>
    <w:rsid w:val="2B8743DE"/>
    <w:rsid w:val="2B89DF56"/>
    <w:rsid w:val="2BA4A986"/>
    <w:rsid w:val="2BA68499"/>
    <w:rsid w:val="2BAA730F"/>
    <w:rsid w:val="2BABF8AE"/>
    <w:rsid w:val="2BB75073"/>
    <w:rsid w:val="2BBD335F"/>
    <w:rsid w:val="2BBFA6AA"/>
    <w:rsid w:val="2BBFC502"/>
    <w:rsid w:val="2BC53139"/>
    <w:rsid w:val="2BC9BC55"/>
    <w:rsid w:val="2BCB417A"/>
    <w:rsid w:val="2BDAF04E"/>
    <w:rsid w:val="2BDDB543"/>
    <w:rsid w:val="2BF0C241"/>
    <w:rsid w:val="2BF1B8E8"/>
    <w:rsid w:val="2BF6E44D"/>
    <w:rsid w:val="2BFF4618"/>
    <w:rsid w:val="2C060F6A"/>
    <w:rsid w:val="2C274C0F"/>
    <w:rsid w:val="2C2A8476"/>
    <w:rsid w:val="2C3082FB"/>
    <w:rsid w:val="2C374C67"/>
    <w:rsid w:val="2C38F675"/>
    <w:rsid w:val="2C46D773"/>
    <w:rsid w:val="2C515DB4"/>
    <w:rsid w:val="2C59E19D"/>
    <w:rsid w:val="2C5E718D"/>
    <w:rsid w:val="2C64076C"/>
    <w:rsid w:val="2C7007C2"/>
    <w:rsid w:val="2C730CB8"/>
    <w:rsid w:val="2C7675AC"/>
    <w:rsid w:val="2C7830D9"/>
    <w:rsid w:val="2C7FA28C"/>
    <w:rsid w:val="2C87C0D2"/>
    <w:rsid w:val="2C962A64"/>
    <w:rsid w:val="2C982A1B"/>
    <w:rsid w:val="2CA5F871"/>
    <w:rsid w:val="2CAC937D"/>
    <w:rsid w:val="2CB5118B"/>
    <w:rsid w:val="2CBAA1C8"/>
    <w:rsid w:val="2CBB9BBA"/>
    <w:rsid w:val="2CBFE441"/>
    <w:rsid w:val="2CC63178"/>
    <w:rsid w:val="2CC7E618"/>
    <w:rsid w:val="2CCDF664"/>
    <w:rsid w:val="2CD99150"/>
    <w:rsid w:val="2CE6D74E"/>
    <w:rsid w:val="2CE89DE9"/>
    <w:rsid w:val="2CEB994C"/>
    <w:rsid w:val="2CF2B53D"/>
    <w:rsid w:val="2CF5F24D"/>
    <w:rsid w:val="2D00228B"/>
    <w:rsid w:val="2D055BD0"/>
    <w:rsid w:val="2D0C0FDD"/>
    <w:rsid w:val="2D11463D"/>
    <w:rsid w:val="2D13D80B"/>
    <w:rsid w:val="2D15ADA2"/>
    <w:rsid w:val="2D1848BF"/>
    <w:rsid w:val="2D1ADFFC"/>
    <w:rsid w:val="2D20660D"/>
    <w:rsid w:val="2D2200F3"/>
    <w:rsid w:val="2D232CD3"/>
    <w:rsid w:val="2D251265"/>
    <w:rsid w:val="2D292D78"/>
    <w:rsid w:val="2D4170A1"/>
    <w:rsid w:val="2D491053"/>
    <w:rsid w:val="2D506318"/>
    <w:rsid w:val="2D586651"/>
    <w:rsid w:val="2D595735"/>
    <w:rsid w:val="2D59DDC0"/>
    <w:rsid w:val="2D5F4764"/>
    <w:rsid w:val="2D60FF94"/>
    <w:rsid w:val="2D657B00"/>
    <w:rsid w:val="2D6DCAA2"/>
    <w:rsid w:val="2D80CF14"/>
    <w:rsid w:val="2D8BBAD9"/>
    <w:rsid w:val="2D8EBE64"/>
    <w:rsid w:val="2D8F54C9"/>
    <w:rsid w:val="2D92DC3E"/>
    <w:rsid w:val="2D96FC04"/>
    <w:rsid w:val="2D9DA892"/>
    <w:rsid w:val="2DA3E89C"/>
    <w:rsid w:val="2DA6E2E4"/>
    <w:rsid w:val="2DADF7AA"/>
    <w:rsid w:val="2DB27F0D"/>
    <w:rsid w:val="2DB2E08B"/>
    <w:rsid w:val="2DB31F3B"/>
    <w:rsid w:val="2DB7FA7A"/>
    <w:rsid w:val="2DB86BB2"/>
    <w:rsid w:val="2DBA23B9"/>
    <w:rsid w:val="2DBB280E"/>
    <w:rsid w:val="2DBE7D5A"/>
    <w:rsid w:val="2DBEC184"/>
    <w:rsid w:val="2DC90FC6"/>
    <w:rsid w:val="2DD24387"/>
    <w:rsid w:val="2DD6C96A"/>
    <w:rsid w:val="2DDDC0A9"/>
    <w:rsid w:val="2DE1B0B0"/>
    <w:rsid w:val="2DE88278"/>
    <w:rsid w:val="2DF45B09"/>
    <w:rsid w:val="2DF9542E"/>
    <w:rsid w:val="2E07A1D2"/>
    <w:rsid w:val="2E0F7146"/>
    <w:rsid w:val="2E2811E2"/>
    <w:rsid w:val="2E31BD9E"/>
    <w:rsid w:val="2E3BB1A3"/>
    <w:rsid w:val="2E452F6B"/>
    <w:rsid w:val="2E461F98"/>
    <w:rsid w:val="2E4A263B"/>
    <w:rsid w:val="2E50E9F4"/>
    <w:rsid w:val="2E543DE2"/>
    <w:rsid w:val="2E5B2B53"/>
    <w:rsid w:val="2E5FAB06"/>
    <w:rsid w:val="2E6333FF"/>
    <w:rsid w:val="2E6871C4"/>
    <w:rsid w:val="2E68E9DF"/>
    <w:rsid w:val="2E7C56A2"/>
    <w:rsid w:val="2E82F819"/>
    <w:rsid w:val="2E86629C"/>
    <w:rsid w:val="2E8A7193"/>
    <w:rsid w:val="2E941C6C"/>
    <w:rsid w:val="2E99B01A"/>
    <w:rsid w:val="2E9AC0BA"/>
    <w:rsid w:val="2E9E41F4"/>
    <w:rsid w:val="2E9F1054"/>
    <w:rsid w:val="2EA57FFF"/>
    <w:rsid w:val="2EADCA8C"/>
    <w:rsid w:val="2EB1B397"/>
    <w:rsid w:val="2EB3C922"/>
    <w:rsid w:val="2EB6C623"/>
    <w:rsid w:val="2EBD18E2"/>
    <w:rsid w:val="2EBF25A4"/>
    <w:rsid w:val="2EC1E0F5"/>
    <w:rsid w:val="2EC3E9B0"/>
    <w:rsid w:val="2ED6DA2E"/>
    <w:rsid w:val="2EDE20F3"/>
    <w:rsid w:val="2EE6D8E1"/>
    <w:rsid w:val="2EE96E4A"/>
    <w:rsid w:val="2EF48569"/>
    <w:rsid w:val="2F0CC2FA"/>
    <w:rsid w:val="2F11FCCD"/>
    <w:rsid w:val="2F164B8E"/>
    <w:rsid w:val="2F19C4B0"/>
    <w:rsid w:val="2F1EA97B"/>
    <w:rsid w:val="2F201813"/>
    <w:rsid w:val="2F2E23D5"/>
    <w:rsid w:val="2F326F69"/>
    <w:rsid w:val="2F37D1B3"/>
    <w:rsid w:val="2F438E00"/>
    <w:rsid w:val="2F452A11"/>
    <w:rsid w:val="2F485449"/>
    <w:rsid w:val="2F577862"/>
    <w:rsid w:val="2F5D7F01"/>
    <w:rsid w:val="2F5E8D4C"/>
    <w:rsid w:val="2F61FC84"/>
    <w:rsid w:val="2F6BBE53"/>
    <w:rsid w:val="2F70D574"/>
    <w:rsid w:val="2F805C31"/>
    <w:rsid w:val="2F830485"/>
    <w:rsid w:val="2F901AE1"/>
    <w:rsid w:val="2F911784"/>
    <w:rsid w:val="2F9568CC"/>
    <w:rsid w:val="2F97C7B4"/>
    <w:rsid w:val="2F9C435D"/>
    <w:rsid w:val="2F9E023F"/>
    <w:rsid w:val="2FA7A884"/>
    <w:rsid w:val="2FACB4AD"/>
    <w:rsid w:val="2FAD53A2"/>
    <w:rsid w:val="2FBA6248"/>
    <w:rsid w:val="2FBECC70"/>
    <w:rsid w:val="2FCC5BF2"/>
    <w:rsid w:val="2FDC58AB"/>
    <w:rsid w:val="2FE8737C"/>
    <w:rsid w:val="2FECB24D"/>
    <w:rsid w:val="2FEED31B"/>
    <w:rsid w:val="2FFC4958"/>
    <w:rsid w:val="3008AE6E"/>
    <w:rsid w:val="3009F23D"/>
    <w:rsid w:val="300BA81E"/>
    <w:rsid w:val="300FDAD6"/>
    <w:rsid w:val="3010A9B3"/>
    <w:rsid w:val="30199210"/>
    <w:rsid w:val="301BC640"/>
    <w:rsid w:val="3021471D"/>
    <w:rsid w:val="302203FE"/>
    <w:rsid w:val="30244EA5"/>
    <w:rsid w:val="30255962"/>
    <w:rsid w:val="3026FE01"/>
    <w:rsid w:val="302EF40D"/>
    <w:rsid w:val="30320176"/>
    <w:rsid w:val="3043872B"/>
    <w:rsid w:val="305041C6"/>
    <w:rsid w:val="305C8C3E"/>
    <w:rsid w:val="306557F5"/>
    <w:rsid w:val="3069DDF1"/>
    <w:rsid w:val="306D6BA7"/>
    <w:rsid w:val="3099EB59"/>
    <w:rsid w:val="309BFA44"/>
    <w:rsid w:val="30AAD442"/>
    <w:rsid w:val="30BD932F"/>
    <w:rsid w:val="30C0E226"/>
    <w:rsid w:val="30C6F335"/>
    <w:rsid w:val="30CDD211"/>
    <w:rsid w:val="30D0E08C"/>
    <w:rsid w:val="30D67B21"/>
    <w:rsid w:val="30D69EAA"/>
    <w:rsid w:val="30EB3802"/>
    <w:rsid w:val="30EF77A3"/>
    <w:rsid w:val="30F9BEEE"/>
    <w:rsid w:val="30FA0520"/>
    <w:rsid w:val="3107E818"/>
    <w:rsid w:val="3109C0E8"/>
    <w:rsid w:val="3112D36E"/>
    <w:rsid w:val="3127949A"/>
    <w:rsid w:val="312A795B"/>
    <w:rsid w:val="312EA92E"/>
    <w:rsid w:val="31335E5F"/>
    <w:rsid w:val="31384F5D"/>
    <w:rsid w:val="313D0634"/>
    <w:rsid w:val="313D2BED"/>
    <w:rsid w:val="313E0613"/>
    <w:rsid w:val="31404AD5"/>
    <w:rsid w:val="3140865D"/>
    <w:rsid w:val="31481CCD"/>
    <w:rsid w:val="3156EFE0"/>
    <w:rsid w:val="31718D9B"/>
    <w:rsid w:val="3175A47F"/>
    <w:rsid w:val="317667AB"/>
    <w:rsid w:val="31774B88"/>
    <w:rsid w:val="319A48FD"/>
    <w:rsid w:val="31A825CB"/>
    <w:rsid w:val="31AD2A93"/>
    <w:rsid w:val="31B3DC6D"/>
    <w:rsid w:val="31BE4908"/>
    <w:rsid w:val="31C581F7"/>
    <w:rsid w:val="31CFB232"/>
    <w:rsid w:val="31D554C3"/>
    <w:rsid w:val="31DC40FD"/>
    <w:rsid w:val="31F990DC"/>
    <w:rsid w:val="31FE93AB"/>
    <w:rsid w:val="3201601B"/>
    <w:rsid w:val="3205EF24"/>
    <w:rsid w:val="320B321F"/>
    <w:rsid w:val="320CDCF3"/>
    <w:rsid w:val="320F1D32"/>
    <w:rsid w:val="320F8AFF"/>
    <w:rsid w:val="3212CE72"/>
    <w:rsid w:val="321953BC"/>
    <w:rsid w:val="32230D2B"/>
    <w:rsid w:val="322E97E2"/>
    <w:rsid w:val="323C7093"/>
    <w:rsid w:val="324BF848"/>
    <w:rsid w:val="32572191"/>
    <w:rsid w:val="3262B49A"/>
    <w:rsid w:val="3263BE88"/>
    <w:rsid w:val="3268D7FF"/>
    <w:rsid w:val="326A3A4C"/>
    <w:rsid w:val="326C3C9E"/>
    <w:rsid w:val="327CB4F6"/>
    <w:rsid w:val="32806A64"/>
    <w:rsid w:val="3284C7FD"/>
    <w:rsid w:val="32875824"/>
    <w:rsid w:val="328E38CC"/>
    <w:rsid w:val="328EE515"/>
    <w:rsid w:val="3296C7B9"/>
    <w:rsid w:val="3298815E"/>
    <w:rsid w:val="329FF5C8"/>
    <w:rsid w:val="32A1AE43"/>
    <w:rsid w:val="32A3FA09"/>
    <w:rsid w:val="32A4B498"/>
    <w:rsid w:val="32A8C239"/>
    <w:rsid w:val="32AB1438"/>
    <w:rsid w:val="32B191B1"/>
    <w:rsid w:val="32BDE02C"/>
    <w:rsid w:val="32BE5071"/>
    <w:rsid w:val="32BFD490"/>
    <w:rsid w:val="32C3EFC0"/>
    <w:rsid w:val="32CEF32C"/>
    <w:rsid w:val="32D10EBB"/>
    <w:rsid w:val="32D85C48"/>
    <w:rsid w:val="32F7A4D6"/>
    <w:rsid w:val="32FC900F"/>
    <w:rsid w:val="330400EA"/>
    <w:rsid w:val="33059697"/>
    <w:rsid w:val="3305E0F9"/>
    <w:rsid w:val="330F0A42"/>
    <w:rsid w:val="332328B5"/>
    <w:rsid w:val="33244C4E"/>
    <w:rsid w:val="3329C5B2"/>
    <w:rsid w:val="332B4817"/>
    <w:rsid w:val="33309CE5"/>
    <w:rsid w:val="3335F94E"/>
    <w:rsid w:val="33370C2E"/>
    <w:rsid w:val="33415D7E"/>
    <w:rsid w:val="334E9277"/>
    <w:rsid w:val="3351AAE1"/>
    <w:rsid w:val="335A491D"/>
    <w:rsid w:val="33722B61"/>
    <w:rsid w:val="3379A09D"/>
    <w:rsid w:val="337BA3F8"/>
    <w:rsid w:val="338B4F67"/>
    <w:rsid w:val="33908A05"/>
    <w:rsid w:val="33921791"/>
    <w:rsid w:val="33983B0E"/>
    <w:rsid w:val="3398ACDA"/>
    <w:rsid w:val="33AC3EB3"/>
    <w:rsid w:val="33B1D99F"/>
    <w:rsid w:val="33B1EF9B"/>
    <w:rsid w:val="33BFB615"/>
    <w:rsid w:val="33D2FBB5"/>
    <w:rsid w:val="33D72CA6"/>
    <w:rsid w:val="33D829B7"/>
    <w:rsid w:val="33E6FC62"/>
    <w:rsid w:val="33EDDBAE"/>
    <w:rsid w:val="33EE8211"/>
    <w:rsid w:val="33F83BDB"/>
    <w:rsid w:val="33F8C7B7"/>
    <w:rsid w:val="34028D1D"/>
    <w:rsid w:val="341C9B52"/>
    <w:rsid w:val="3422542A"/>
    <w:rsid w:val="344950D2"/>
    <w:rsid w:val="3454B838"/>
    <w:rsid w:val="3456F222"/>
    <w:rsid w:val="346A2393"/>
    <w:rsid w:val="3475F2F7"/>
    <w:rsid w:val="347E51F0"/>
    <w:rsid w:val="348AF56C"/>
    <w:rsid w:val="3490B9A7"/>
    <w:rsid w:val="3492447B"/>
    <w:rsid w:val="34972A93"/>
    <w:rsid w:val="3498D94D"/>
    <w:rsid w:val="349CB0A8"/>
    <w:rsid w:val="34AE2A2A"/>
    <w:rsid w:val="34B1CDC9"/>
    <w:rsid w:val="34B2BE9B"/>
    <w:rsid w:val="34B5344C"/>
    <w:rsid w:val="34B77112"/>
    <w:rsid w:val="34CF6B8B"/>
    <w:rsid w:val="34D2A51D"/>
    <w:rsid w:val="34DEB746"/>
    <w:rsid w:val="34E75F51"/>
    <w:rsid w:val="34F02A27"/>
    <w:rsid w:val="34F54C36"/>
    <w:rsid w:val="35011114"/>
    <w:rsid w:val="350A6D80"/>
    <w:rsid w:val="350AB72D"/>
    <w:rsid w:val="350DA1FB"/>
    <w:rsid w:val="351C95C7"/>
    <w:rsid w:val="3525C046"/>
    <w:rsid w:val="35287B45"/>
    <w:rsid w:val="352D21B5"/>
    <w:rsid w:val="3536508D"/>
    <w:rsid w:val="353D1277"/>
    <w:rsid w:val="35407EB0"/>
    <w:rsid w:val="3546129B"/>
    <w:rsid w:val="3547CB3C"/>
    <w:rsid w:val="3558FDB1"/>
    <w:rsid w:val="35692E4B"/>
    <w:rsid w:val="356B3B20"/>
    <w:rsid w:val="356CD10C"/>
    <w:rsid w:val="357057F2"/>
    <w:rsid w:val="3570E691"/>
    <w:rsid w:val="35727BFF"/>
    <w:rsid w:val="3578D1BA"/>
    <w:rsid w:val="35853C7B"/>
    <w:rsid w:val="35872065"/>
    <w:rsid w:val="3589F642"/>
    <w:rsid w:val="358A23A0"/>
    <w:rsid w:val="358A4AC3"/>
    <w:rsid w:val="358EDDF6"/>
    <w:rsid w:val="358F41F4"/>
    <w:rsid w:val="3594CED1"/>
    <w:rsid w:val="359EC697"/>
    <w:rsid w:val="35A366F6"/>
    <w:rsid w:val="35A3F511"/>
    <w:rsid w:val="35B77F0A"/>
    <w:rsid w:val="35CAB934"/>
    <w:rsid w:val="35CE9F88"/>
    <w:rsid w:val="35D1F717"/>
    <w:rsid w:val="35D40840"/>
    <w:rsid w:val="35D4CC51"/>
    <w:rsid w:val="35D7D083"/>
    <w:rsid w:val="35DFBB3A"/>
    <w:rsid w:val="35E8F3BB"/>
    <w:rsid w:val="35F5DEB0"/>
    <w:rsid w:val="361025AD"/>
    <w:rsid w:val="3621F021"/>
    <w:rsid w:val="362FE41C"/>
    <w:rsid w:val="36326228"/>
    <w:rsid w:val="36330C60"/>
    <w:rsid w:val="3638032A"/>
    <w:rsid w:val="363A0310"/>
    <w:rsid w:val="363F476C"/>
    <w:rsid w:val="3646B46F"/>
    <w:rsid w:val="3648B418"/>
    <w:rsid w:val="36696F6F"/>
    <w:rsid w:val="36699C12"/>
    <w:rsid w:val="3673CCC4"/>
    <w:rsid w:val="3684422A"/>
    <w:rsid w:val="368734A6"/>
    <w:rsid w:val="36875B86"/>
    <w:rsid w:val="369F8A9C"/>
    <w:rsid w:val="36B6D1D1"/>
    <w:rsid w:val="36BA8B1C"/>
    <w:rsid w:val="36BF35A4"/>
    <w:rsid w:val="36D2AD25"/>
    <w:rsid w:val="36D4CFFA"/>
    <w:rsid w:val="36E38C67"/>
    <w:rsid w:val="36E5F061"/>
    <w:rsid w:val="36E8CE57"/>
    <w:rsid w:val="36F8EBFB"/>
    <w:rsid w:val="370BC646"/>
    <w:rsid w:val="3720E6DA"/>
    <w:rsid w:val="372C538A"/>
    <w:rsid w:val="372D7675"/>
    <w:rsid w:val="37453B09"/>
    <w:rsid w:val="3756BBB9"/>
    <w:rsid w:val="3758D041"/>
    <w:rsid w:val="375F372E"/>
    <w:rsid w:val="376D0CBA"/>
    <w:rsid w:val="3773FF31"/>
    <w:rsid w:val="3779FF0E"/>
    <w:rsid w:val="378039D0"/>
    <w:rsid w:val="3780AEE2"/>
    <w:rsid w:val="3787BB00"/>
    <w:rsid w:val="37917362"/>
    <w:rsid w:val="3791AA96"/>
    <w:rsid w:val="379BA28C"/>
    <w:rsid w:val="379CFCD5"/>
    <w:rsid w:val="379FE1A0"/>
    <w:rsid w:val="37B45A42"/>
    <w:rsid w:val="37B89CDA"/>
    <w:rsid w:val="37C1E482"/>
    <w:rsid w:val="37C36F7C"/>
    <w:rsid w:val="37C910C1"/>
    <w:rsid w:val="37CE3943"/>
    <w:rsid w:val="37EDD13E"/>
    <w:rsid w:val="37F31481"/>
    <w:rsid w:val="37F47754"/>
    <w:rsid w:val="37F53EA3"/>
    <w:rsid w:val="37F6C945"/>
    <w:rsid w:val="37F7220F"/>
    <w:rsid w:val="37F7FF6E"/>
    <w:rsid w:val="37FC638B"/>
    <w:rsid w:val="3806E8D9"/>
    <w:rsid w:val="381B0BA2"/>
    <w:rsid w:val="3821E53E"/>
    <w:rsid w:val="382F1504"/>
    <w:rsid w:val="38327465"/>
    <w:rsid w:val="38330E23"/>
    <w:rsid w:val="38353714"/>
    <w:rsid w:val="383B39DE"/>
    <w:rsid w:val="3842B41A"/>
    <w:rsid w:val="38646B45"/>
    <w:rsid w:val="3865B189"/>
    <w:rsid w:val="38667548"/>
    <w:rsid w:val="3874213D"/>
    <w:rsid w:val="38758849"/>
    <w:rsid w:val="387ABBB1"/>
    <w:rsid w:val="38823B51"/>
    <w:rsid w:val="38861991"/>
    <w:rsid w:val="38A01D24"/>
    <w:rsid w:val="38A39542"/>
    <w:rsid w:val="38AA2B14"/>
    <w:rsid w:val="38B7006A"/>
    <w:rsid w:val="38B7E34D"/>
    <w:rsid w:val="38B8D2EA"/>
    <w:rsid w:val="38BC67F7"/>
    <w:rsid w:val="38C15D6A"/>
    <w:rsid w:val="38C56B93"/>
    <w:rsid w:val="38D61C4F"/>
    <w:rsid w:val="38DD65ED"/>
    <w:rsid w:val="38DF3D5E"/>
    <w:rsid w:val="38E1E5FB"/>
    <w:rsid w:val="38E54403"/>
    <w:rsid w:val="38EB7F69"/>
    <w:rsid w:val="3905B77B"/>
    <w:rsid w:val="390E857A"/>
    <w:rsid w:val="39144F22"/>
    <w:rsid w:val="39244044"/>
    <w:rsid w:val="392BAF26"/>
    <w:rsid w:val="392C59CC"/>
    <w:rsid w:val="392F4189"/>
    <w:rsid w:val="3936A2DB"/>
    <w:rsid w:val="3937A8C0"/>
    <w:rsid w:val="39394EE0"/>
    <w:rsid w:val="3945EE4A"/>
    <w:rsid w:val="394E5F4A"/>
    <w:rsid w:val="39530EAE"/>
    <w:rsid w:val="39546D3B"/>
    <w:rsid w:val="395536DF"/>
    <w:rsid w:val="3955B1B5"/>
    <w:rsid w:val="395E81F4"/>
    <w:rsid w:val="3963C7D5"/>
    <w:rsid w:val="39686CDD"/>
    <w:rsid w:val="396DE5DE"/>
    <w:rsid w:val="396F8DEC"/>
    <w:rsid w:val="39700B3E"/>
    <w:rsid w:val="3988C882"/>
    <w:rsid w:val="398BC775"/>
    <w:rsid w:val="398D46B5"/>
    <w:rsid w:val="398FA4DD"/>
    <w:rsid w:val="3990CDA4"/>
    <w:rsid w:val="39932E6A"/>
    <w:rsid w:val="399856D2"/>
    <w:rsid w:val="39A8A721"/>
    <w:rsid w:val="39AA5DE9"/>
    <w:rsid w:val="39AEDF68"/>
    <w:rsid w:val="39B09E48"/>
    <w:rsid w:val="39C819F9"/>
    <w:rsid w:val="39C9F08A"/>
    <w:rsid w:val="39CEA995"/>
    <w:rsid w:val="39DC22A3"/>
    <w:rsid w:val="39E8E221"/>
    <w:rsid w:val="39EFFDD8"/>
    <w:rsid w:val="39F07D33"/>
    <w:rsid w:val="39F67E30"/>
    <w:rsid w:val="39F703DE"/>
    <w:rsid w:val="39FC7AA9"/>
    <w:rsid w:val="3A00A7ED"/>
    <w:rsid w:val="3A06D367"/>
    <w:rsid w:val="3A1045AB"/>
    <w:rsid w:val="3A256759"/>
    <w:rsid w:val="3A265706"/>
    <w:rsid w:val="3A3489BC"/>
    <w:rsid w:val="3A3B828B"/>
    <w:rsid w:val="3A3EBC6C"/>
    <w:rsid w:val="3A3F65A3"/>
    <w:rsid w:val="3A40BBFB"/>
    <w:rsid w:val="3A41BD0C"/>
    <w:rsid w:val="3A42B21D"/>
    <w:rsid w:val="3A4350B6"/>
    <w:rsid w:val="3A4C67E5"/>
    <w:rsid w:val="3A6113D8"/>
    <w:rsid w:val="3A6FF4E0"/>
    <w:rsid w:val="3A79E380"/>
    <w:rsid w:val="3A83FE1C"/>
    <w:rsid w:val="3A8750EF"/>
    <w:rsid w:val="3A8A1F0D"/>
    <w:rsid w:val="3A94B891"/>
    <w:rsid w:val="3A98EF85"/>
    <w:rsid w:val="3AA025EE"/>
    <w:rsid w:val="3AAAC6CF"/>
    <w:rsid w:val="3AAB03D4"/>
    <w:rsid w:val="3AABA6E8"/>
    <w:rsid w:val="3AB0FA2C"/>
    <w:rsid w:val="3AB569FE"/>
    <w:rsid w:val="3AB9CAD9"/>
    <w:rsid w:val="3AC04596"/>
    <w:rsid w:val="3AC4CD0B"/>
    <w:rsid w:val="3ACE6109"/>
    <w:rsid w:val="3AD29E03"/>
    <w:rsid w:val="3AD3DAF7"/>
    <w:rsid w:val="3ADDBEFF"/>
    <w:rsid w:val="3AE3BB54"/>
    <w:rsid w:val="3AE79CC0"/>
    <w:rsid w:val="3AF323FC"/>
    <w:rsid w:val="3AF4D00F"/>
    <w:rsid w:val="3AF5EF46"/>
    <w:rsid w:val="3AF65772"/>
    <w:rsid w:val="3AFB0DE4"/>
    <w:rsid w:val="3AFC4209"/>
    <w:rsid w:val="3AFFFB51"/>
    <w:rsid w:val="3B044CC6"/>
    <w:rsid w:val="3B1861A8"/>
    <w:rsid w:val="3B1DD0FB"/>
    <w:rsid w:val="3B28D936"/>
    <w:rsid w:val="3B2E4470"/>
    <w:rsid w:val="3B3505E2"/>
    <w:rsid w:val="3B3C19FB"/>
    <w:rsid w:val="3B51AA69"/>
    <w:rsid w:val="3B51D838"/>
    <w:rsid w:val="3B5A080F"/>
    <w:rsid w:val="3B5FEA41"/>
    <w:rsid w:val="3B61D8FF"/>
    <w:rsid w:val="3B62068F"/>
    <w:rsid w:val="3B637127"/>
    <w:rsid w:val="3B63EA5A"/>
    <w:rsid w:val="3B65CDA7"/>
    <w:rsid w:val="3B76043A"/>
    <w:rsid w:val="3B76F8E8"/>
    <w:rsid w:val="3B7FF860"/>
    <w:rsid w:val="3B8AAAD8"/>
    <w:rsid w:val="3B8C9541"/>
    <w:rsid w:val="3B93D1AE"/>
    <w:rsid w:val="3B9F73B3"/>
    <w:rsid w:val="3BA138F9"/>
    <w:rsid w:val="3BA4F04D"/>
    <w:rsid w:val="3BAB7FE7"/>
    <w:rsid w:val="3BB36E47"/>
    <w:rsid w:val="3BBB5F07"/>
    <w:rsid w:val="3BC45AE7"/>
    <w:rsid w:val="3BCFF9A9"/>
    <w:rsid w:val="3BEC045C"/>
    <w:rsid w:val="3C0FBA45"/>
    <w:rsid w:val="3C109B2E"/>
    <w:rsid w:val="3C177B4E"/>
    <w:rsid w:val="3C2D383A"/>
    <w:rsid w:val="3C2D50CD"/>
    <w:rsid w:val="3C30053A"/>
    <w:rsid w:val="3C38DFC4"/>
    <w:rsid w:val="3C3A6ADF"/>
    <w:rsid w:val="3C3B83DD"/>
    <w:rsid w:val="3C44F678"/>
    <w:rsid w:val="3C560614"/>
    <w:rsid w:val="3C5A1BA6"/>
    <w:rsid w:val="3C5D055E"/>
    <w:rsid w:val="3C64BAE8"/>
    <w:rsid w:val="3C66E94F"/>
    <w:rsid w:val="3C6BE642"/>
    <w:rsid w:val="3C7B609D"/>
    <w:rsid w:val="3C7F90D7"/>
    <w:rsid w:val="3C92A833"/>
    <w:rsid w:val="3C982968"/>
    <w:rsid w:val="3CA1CA19"/>
    <w:rsid w:val="3CA74249"/>
    <w:rsid w:val="3CAD0E05"/>
    <w:rsid w:val="3CC05749"/>
    <w:rsid w:val="3CC2D9CA"/>
    <w:rsid w:val="3CCAB326"/>
    <w:rsid w:val="3CCD50DE"/>
    <w:rsid w:val="3CDC5775"/>
    <w:rsid w:val="3CE468C9"/>
    <w:rsid w:val="3CEAB2B3"/>
    <w:rsid w:val="3CF02D4B"/>
    <w:rsid w:val="3CF2755C"/>
    <w:rsid w:val="3CF28CF3"/>
    <w:rsid w:val="3CF6668B"/>
    <w:rsid w:val="3CF888F3"/>
    <w:rsid w:val="3D0A698B"/>
    <w:rsid w:val="3D0C5538"/>
    <w:rsid w:val="3D117C66"/>
    <w:rsid w:val="3D1D537D"/>
    <w:rsid w:val="3D298A4E"/>
    <w:rsid w:val="3D2A4B28"/>
    <w:rsid w:val="3D2C6C6E"/>
    <w:rsid w:val="3D30784B"/>
    <w:rsid w:val="3D33F64A"/>
    <w:rsid w:val="3D3F58B0"/>
    <w:rsid w:val="3D4EC1BB"/>
    <w:rsid w:val="3D4FEAF8"/>
    <w:rsid w:val="3D514421"/>
    <w:rsid w:val="3D5DDE08"/>
    <w:rsid w:val="3D65B0BC"/>
    <w:rsid w:val="3D681A22"/>
    <w:rsid w:val="3D6929DA"/>
    <w:rsid w:val="3D720E37"/>
    <w:rsid w:val="3D76698A"/>
    <w:rsid w:val="3D77E36A"/>
    <w:rsid w:val="3D7B502A"/>
    <w:rsid w:val="3D8C24FA"/>
    <w:rsid w:val="3D8C9662"/>
    <w:rsid w:val="3D8DB415"/>
    <w:rsid w:val="3D95322C"/>
    <w:rsid w:val="3DA097B0"/>
    <w:rsid w:val="3DC2D997"/>
    <w:rsid w:val="3DC59260"/>
    <w:rsid w:val="3DC7DC0B"/>
    <w:rsid w:val="3DCCD2B9"/>
    <w:rsid w:val="3DE3148B"/>
    <w:rsid w:val="3DE95024"/>
    <w:rsid w:val="3DEADE0E"/>
    <w:rsid w:val="3DF15676"/>
    <w:rsid w:val="3DF97165"/>
    <w:rsid w:val="3E048FE8"/>
    <w:rsid w:val="3E06C070"/>
    <w:rsid w:val="3E0E736C"/>
    <w:rsid w:val="3E0ECC50"/>
    <w:rsid w:val="3E11CD35"/>
    <w:rsid w:val="3E11E2D6"/>
    <w:rsid w:val="3E18EA2D"/>
    <w:rsid w:val="3E1C41C4"/>
    <w:rsid w:val="3E1C5170"/>
    <w:rsid w:val="3E26F893"/>
    <w:rsid w:val="3E273BCB"/>
    <w:rsid w:val="3E27DE5E"/>
    <w:rsid w:val="3E2817E4"/>
    <w:rsid w:val="3E29EABC"/>
    <w:rsid w:val="3E2A82B3"/>
    <w:rsid w:val="3E305AA2"/>
    <w:rsid w:val="3E4392EE"/>
    <w:rsid w:val="3E49C342"/>
    <w:rsid w:val="3E4C78A0"/>
    <w:rsid w:val="3E4CDBD4"/>
    <w:rsid w:val="3E4D11F9"/>
    <w:rsid w:val="3E5E4D7A"/>
    <w:rsid w:val="3E62F9EA"/>
    <w:rsid w:val="3E68CA64"/>
    <w:rsid w:val="3E7AB764"/>
    <w:rsid w:val="3E85DE90"/>
    <w:rsid w:val="3E87C883"/>
    <w:rsid w:val="3E9E5F95"/>
    <w:rsid w:val="3EA33732"/>
    <w:rsid w:val="3EA74E34"/>
    <w:rsid w:val="3EB0EE3C"/>
    <w:rsid w:val="3EB4A157"/>
    <w:rsid w:val="3EBC7A8E"/>
    <w:rsid w:val="3ECBF67F"/>
    <w:rsid w:val="3ECC23DD"/>
    <w:rsid w:val="3ED157E0"/>
    <w:rsid w:val="3EDD4B5D"/>
    <w:rsid w:val="3EE69645"/>
    <w:rsid w:val="3EED1482"/>
    <w:rsid w:val="3EEE0183"/>
    <w:rsid w:val="3EF09221"/>
    <w:rsid w:val="3EF30131"/>
    <w:rsid w:val="3EF8F44F"/>
    <w:rsid w:val="3EFA5445"/>
    <w:rsid w:val="3F0F8D2A"/>
    <w:rsid w:val="3F122206"/>
    <w:rsid w:val="3F1CFDCE"/>
    <w:rsid w:val="3F25E9F1"/>
    <w:rsid w:val="3F32E18B"/>
    <w:rsid w:val="3F33CD7C"/>
    <w:rsid w:val="3F34194E"/>
    <w:rsid w:val="3F46157B"/>
    <w:rsid w:val="3F58C2FD"/>
    <w:rsid w:val="3F6CE09E"/>
    <w:rsid w:val="3F6D43F9"/>
    <w:rsid w:val="3F7810B4"/>
    <w:rsid w:val="3F8451CE"/>
    <w:rsid w:val="3F8FCCC4"/>
    <w:rsid w:val="3F936FF3"/>
    <w:rsid w:val="3F943B59"/>
    <w:rsid w:val="3FA51C6F"/>
    <w:rsid w:val="3FA80A33"/>
    <w:rsid w:val="3FAB5F3C"/>
    <w:rsid w:val="3FAF0608"/>
    <w:rsid w:val="3FB07276"/>
    <w:rsid w:val="3FB344A2"/>
    <w:rsid w:val="3FBBC4EA"/>
    <w:rsid w:val="3FC784DF"/>
    <w:rsid w:val="3FC8DA88"/>
    <w:rsid w:val="3FCCF8DD"/>
    <w:rsid w:val="3FD713C8"/>
    <w:rsid w:val="3FDA80AD"/>
    <w:rsid w:val="3FDD4268"/>
    <w:rsid w:val="3FE9FA83"/>
    <w:rsid w:val="3FF00F76"/>
    <w:rsid w:val="3FF96361"/>
    <w:rsid w:val="3FFAE513"/>
    <w:rsid w:val="3FFC4BF8"/>
    <w:rsid w:val="400CC473"/>
    <w:rsid w:val="400F7C4C"/>
    <w:rsid w:val="40126B0E"/>
    <w:rsid w:val="40254FEE"/>
    <w:rsid w:val="4027CD49"/>
    <w:rsid w:val="4028DF5B"/>
    <w:rsid w:val="402A63EA"/>
    <w:rsid w:val="403029B5"/>
    <w:rsid w:val="403861C7"/>
    <w:rsid w:val="4038E09D"/>
    <w:rsid w:val="40390D96"/>
    <w:rsid w:val="4040A332"/>
    <w:rsid w:val="4041B298"/>
    <w:rsid w:val="4041B8EE"/>
    <w:rsid w:val="4042B206"/>
    <w:rsid w:val="4042F4CF"/>
    <w:rsid w:val="4049FFDF"/>
    <w:rsid w:val="404CBE9D"/>
    <w:rsid w:val="40572EBC"/>
    <w:rsid w:val="405B0107"/>
    <w:rsid w:val="4065E75D"/>
    <w:rsid w:val="40672767"/>
    <w:rsid w:val="4068EB4E"/>
    <w:rsid w:val="40719CB5"/>
    <w:rsid w:val="407593BE"/>
    <w:rsid w:val="407AA019"/>
    <w:rsid w:val="4080C4D5"/>
    <w:rsid w:val="40871B0E"/>
    <w:rsid w:val="408AE563"/>
    <w:rsid w:val="40A7BB07"/>
    <w:rsid w:val="40AE9CB9"/>
    <w:rsid w:val="40B21F8A"/>
    <w:rsid w:val="40BC7F69"/>
    <w:rsid w:val="40BFC34E"/>
    <w:rsid w:val="40BFD7AF"/>
    <w:rsid w:val="40C16A1F"/>
    <w:rsid w:val="40C79942"/>
    <w:rsid w:val="40C8AA28"/>
    <w:rsid w:val="40CAC90F"/>
    <w:rsid w:val="40CC07D7"/>
    <w:rsid w:val="4104F981"/>
    <w:rsid w:val="410E648B"/>
    <w:rsid w:val="41146803"/>
    <w:rsid w:val="4119F993"/>
    <w:rsid w:val="411EE4E1"/>
    <w:rsid w:val="4128FF31"/>
    <w:rsid w:val="412A665A"/>
    <w:rsid w:val="4130CB01"/>
    <w:rsid w:val="41362C55"/>
    <w:rsid w:val="413D3BE7"/>
    <w:rsid w:val="415F7F20"/>
    <w:rsid w:val="4162E006"/>
    <w:rsid w:val="416BB12B"/>
    <w:rsid w:val="417760EB"/>
    <w:rsid w:val="4197FEA1"/>
    <w:rsid w:val="41AB8DD3"/>
    <w:rsid w:val="41ABB0C6"/>
    <w:rsid w:val="41B41019"/>
    <w:rsid w:val="41B72926"/>
    <w:rsid w:val="41B90ACF"/>
    <w:rsid w:val="41BAAF09"/>
    <w:rsid w:val="41D78108"/>
    <w:rsid w:val="41DCF5C5"/>
    <w:rsid w:val="41E0D4A6"/>
    <w:rsid w:val="41EA5566"/>
    <w:rsid w:val="41F7CC98"/>
    <w:rsid w:val="4200C302"/>
    <w:rsid w:val="42012748"/>
    <w:rsid w:val="420600EB"/>
    <w:rsid w:val="420AFA14"/>
    <w:rsid w:val="420C8F83"/>
    <w:rsid w:val="42181B34"/>
    <w:rsid w:val="421DD079"/>
    <w:rsid w:val="42277FC2"/>
    <w:rsid w:val="42278A00"/>
    <w:rsid w:val="42314F2B"/>
    <w:rsid w:val="423227B2"/>
    <w:rsid w:val="423FEF4B"/>
    <w:rsid w:val="4249E93A"/>
    <w:rsid w:val="424DCF07"/>
    <w:rsid w:val="4251FE73"/>
    <w:rsid w:val="4253AA33"/>
    <w:rsid w:val="425B95E2"/>
    <w:rsid w:val="425CF0EA"/>
    <w:rsid w:val="42673103"/>
    <w:rsid w:val="426874C0"/>
    <w:rsid w:val="42790864"/>
    <w:rsid w:val="4284F573"/>
    <w:rsid w:val="42889ACD"/>
    <w:rsid w:val="428A795E"/>
    <w:rsid w:val="428B7C39"/>
    <w:rsid w:val="428BDA3F"/>
    <w:rsid w:val="428F13C3"/>
    <w:rsid w:val="428F14CC"/>
    <w:rsid w:val="42968511"/>
    <w:rsid w:val="42ACB66C"/>
    <w:rsid w:val="42AE95C7"/>
    <w:rsid w:val="42B516C7"/>
    <w:rsid w:val="42CBDE69"/>
    <w:rsid w:val="42D1FE2C"/>
    <w:rsid w:val="42D34C11"/>
    <w:rsid w:val="42EE428F"/>
    <w:rsid w:val="430D908A"/>
    <w:rsid w:val="430E258F"/>
    <w:rsid w:val="430E631B"/>
    <w:rsid w:val="43116854"/>
    <w:rsid w:val="43118418"/>
    <w:rsid w:val="431858AA"/>
    <w:rsid w:val="4318DD09"/>
    <w:rsid w:val="4319610B"/>
    <w:rsid w:val="43241B9B"/>
    <w:rsid w:val="433D79B7"/>
    <w:rsid w:val="43402FBF"/>
    <w:rsid w:val="43436C65"/>
    <w:rsid w:val="434C6627"/>
    <w:rsid w:val="4358B6BC"/>
    <w:rsid w:val="435E4855"/>
    <w:rsid w:val="435F3B68"/>
    <w:rsid w:val="43606AB5"/>
    <w:rsid w:val="4364CAAF"/>
    <w:rsid w:val="437E0F56"/>
    <w:rsid w:val="43823EAA"/>
    <w:rsid w:val="4383AB63"/>
    <w:rsid w:val="4383B460"/>
    <w:rsid w:val="439433C3"/>
    <w:rsid w:val="43963074"/>
    <w:rsid w:val="43978E8C"/>
    <w:rsid w:val="43A030FC"/>
    <w:rsid w:val="43AE8F15"/>
    <w:rsid w:val="43B0A8D4"/>
    <w:rsid w:val="43C1B07C"/>
    <w:rsid w:val="43C4DE1E"/>
    <w:rsid w:val="43D75745"/>
    <w:rsid w:val="43D96628"/>
    <w:rsid w:val="43D98F1E"/>
    <w:rsid w:val="43D9AC54"/>
    <w:rsid w:val="43DC507B"/>
    <w:rsid w:val="43DD5650"/>
    <w:rsid w:val="43E1A7F2"/>
    <w:rsid w:val="43FAC117"/>
    <w:rsid w:val="4404E469"/>
    <w:rsid w:val="44185F8B"/>
    <w:rsid w:val="44234C48"/>
    <w:rsid w:val="442A396B"/>
    <w:rsid w:val="443EBBF7"/>
    <w:rsid w:val="4446C5C3"/>
    <w:rsid w:val="4447768D"/>
    <w:rsid w:val="444B7B68"/>
    <w:rsid w:val="44585C1B"/>
    <w:rsid w:val="445B62BD"/>
    <w:rsid w:val="445E5FD6"/>
    <w:rsid w:val="4460AC70"/>
    <w:rsid w:val="4462BF32"/>
    <w:rsid w:val="4477E78D"/>
    <w:rsid w:val="4478688A"/>
    <w:rsid w:val="447DD0BA"/>
    <w:rsid w:val="448A4D05"/>
    <w:rsid w:val="4493D0D4"/>
    <w:rsid w:val="449528E0"/>
    <w:rsid w:val="44955EB0"/>
    <w:rsid w:val="44A61FE6"/>
    <w:rsid w:val="44A7B723"/>
    <w:rsid w:val="44A8E581"/>
    <w:rsid w:val="44AE46C1"/>
    <w:rsid w:val="44B43B14"/>
    <w:rsid w:val="44C8750C"/>
    <w:rsid w:val="44C9EB1B"/>
    <w:rsid w:val="44CE7647"/>
    <w:rsid w:val="44D2E13F"/>
    <w:rsid w:val="44E75CB1"/>
    <w:rsid w:val="44E8449E"/>
    <w:rsid w:val="44EEE5E4"/>
    <w:rsid w:val="44EF512A"/>
    <w:rsid w:val="44F7DC0B"/>
    <w:rsid w:val="44F82C5F"/>
    <w:rsid w:val="44FE22AC"/>
    <w:rsid w:val="44FF716B"/>
    <w:rsid w:val="4500CCED"/>
    <w:rsid w:val="45084B89"/>
    <w:rsid w:val="4509DC62"/>
    <w:rsid w:val="45105211"/>
    <w:rsid w:val="451A4F58"/>
    <w:rsid w:val="451AB0D2"/>
    <w:rsid w:val="452A13E2"/>
    <w:rsid w:val="453A28F1"/>
    <w:rsid w:val="45434073"/>
    <w:rsid w:val="45525106"/>
    <w:rsid w:val="4555243B"/>
    <w:rsid w:val="455CB909"/>
    <w:rsid w:val="45686C0D"/>
    <w:rsid w:val="456CEDCB"/>
    <w:rsid w:val="4574E676"/>
    <w:rsid w:val="4578166D"/>
    <w:rsid w:val="457B6422"/>
    <w:rsid w:val="457D9C44"/>
    <w:rsid w:val="458F285B"/>
    <w:rsid w:val="4599D5F7"/>
    <w:rsid w:val="459A02C1"/>
    <w:rsid w:val="45A0D284"/>
    <w:rsid w:val="45A4F213"/>
    <w:rsid w:val="45A90465"/>
    <w:rsid w:val="45ABEEDB"/>
    <w:rsid w:val="45B02962"/>
    <w:rsid w:val="45BAA075"/>
    <w:rsid w:val="45BD0E7E"/>
    <w:rsid w:val="45BE92E6"/>
    <w:rsid w:val="45C1834C"/>
    <w:rsid w:val="45C4FD99"/>
    <w:rsid w:val="45C69D91"/>
    <w:rsid w:val="45D08CDB"/>
    <w:rsid w:val="45E7B0F3"/>
    <w:rsid w:val="45EDBDEB"/>
    <w:rsid w:val="45F40A81"/>
    <w:rsid w:val="45F5DB1A"/>
    <w:rsid w:val="45F81C3E"/>
    <w:rsid w:val="460B0DAA"/>
    <w:rsid w:val="461D18C6"/>
    <w:rsid w:val="4629C177"/>
    <w:rsid w:val="462BDF80"/>
    <w:rsid w:val="462C23D8"/>
    <w:rsid w:val="4634E24D"/>
    <w:rsid w:val="46399438"/>
    <w:rsid w:val="4639E12D"/>
    <w:rsid w:val="46486528"/>
    <w:rsid w:val="4650D835"/>
    <w:rsid w:val="4664785E"/>
    <w:rsid w:val="466E1546"/>
    <w:rsid w:val="467685A0"/>
    <w:rsid w:val="46776F95"/>
    <w:rsid w:val="46794C8D"/>
    <w:rsid w:val="468456E8"/>
    <w:rsid w:val="4687377F"/>
    <w:rsid w:val="4699DC74"/>
    <w:rsid w:val="469AE5FF"/>
    <w:rsid w:val="46A871C5"/>
    <w:rsid w:val="46ABC597"/>
    <w:rsid w:val="46B333F6"/>
    <w:rsid w:val="46B5D25E"/>
    <w:rsid w:val="46BA0783"/>
    <w:rsid w:val="46C6D849"/>
    <w:rsid w:val="46C89D6E"/>
    <w:rsid w:val="46CEDF78"/>
    <w:rsid w:val="46CF8D7C"/>
    <w:rsid w:val="46D78807"/>
    <w:rsid w:val="46DA23A4"/>
    <w:rsid w:val="46DB1FC7"/>
    <w:rsid w:val="46DB6ECF"/>
    <w:rsid w:val="46E4C6B6"/>
    <w:rsid w:val="46EA3E75"/>
    <w:rsid w:val="46EAE08B"/>
    <w:rsid w:val="46EF3667"/>
    <w:rsid w:val="46F3CBFE"/>
    <w:rsid w:val="46FB6065"/>
    <w:rsid w:val="46FDECC6"/>
    <w:rsid w:val="4709E7DB"/>
    <w:rsid w:val="4710CBD7"/>
    <w:rsid w:val="47187A0B"/>
    <w:rsid w:val="471EEBA0"/>
    <w:rsid w:val="4724FBA1"/>
    <w:rsid w:val="4727EE37"/>
    <w:rsid w:val="472B0374"/>
    <w:rsid w:val="47307022"/>
    <w:rsid w:val="47332922"/>
    <w:rsid w:val="47380587"/>
    <w:rsid w:val="4742E13C"/>
    <w:rsid w:val="474C817E"/>
    <w:rsid w:val="474D6411"/>
    <w:rsid w:val="475D51E3"/>
    <w:rsid w:val="4769BBDD"/>
    <w:rsid w:val="47835257"/>
    <w:rsid w:val="479A059F"/>
    <w:rsid w:val="479C1128"/>
    <w:rsid w:val="479D38C7"/>
    <w:rsid w:val="47A3D5E8"/>
    <w:rsid w:val="47A59C0B"/>
    <w:rsid w:val="47AEECB7"/>
    <w:rsid w:val="47B3B2E0"/>
    <w:rsid w:val="47B5AA25"/>
    <w:rsid w:val="47B83DA2"/>
    <w:rsid w:val="47BCAC39"/>
    <w:rsid w:val="47C2D6A9"/>
    <w:rsid w:val="47CB7196"/>
    <w:rsid w:val="47D000F3"/>
    <w:rsid w:val="47D3DA90"/>
    <w:rsid w:val="47D97777"/>
    <w:rsid w:val="47ECC813"/>
    <w:rsid w:val="47F92DA4"/>
    <w:rsid w:val="48014C37"/>
    <w:rsid w:val="480844A5"/>
    <w:rsid w:val="4819E55E"/>
    <w:rsid w:val="48224715"/>
    <w:rsid w:val="482280CB"/>
    <w:rsid w:val="48265E5F"/>
    <w:rsid w:val="483130A9"/>
    <w:rsid w:val="483AB7BF"/>
    <w:rsid w:val="483E64AE"/>
    <w:rsid w:val="48606CC1"/>
    <w:rsid w:val="48680075"/>
    <w:rsid w:val="486B562A"/>
    <w:rsid w:val="486F78FF"/>
    <w:rsid w:val="487AA53D"/>
    <w:rsid w:val="487ADDDC"/>
    <w:rsid w:val="4883D55F"/>
    <w:rsid w:val="488689FE"/>
    <w:rsid w:val="488A132C"/>
    <w:rsid w:val="488D9087"/>
    <w:rsid w:val="4893E2FB"/>
    <w:rsid w:val="48A39270"/>
    <w:rsid w:val="48AB26E7"/>
    <w:rsid w:val="48AB9E56"/>
    <w:rsid w:val="48AE62FC"/>
    <w:rsid w:val="48AF1EC2"/>
    <w:rsid w:val="48AF6A2A"/>
    <w:rsid w:val="48B1F568"/>
    <w:rsid w:val="48B5D4FD"/>
    <w:rsid w:val="48BA0CC5"/>
    <w:rsid w:val="48D9B44D"/>
    <w:rsid w:val="48E7A7C9"/>
    <w:rsid w:val="48EA05EB"/>
    <w:rsid w:val="48F8AF61"/>
    <w:rsid w:val="4911EA3E"/>
    <w:rsid w:val="491533AE"/>
    <w:rsid w:val="491DC52F"/>
    <w:rsid w:val="491F589C"/>
    <w:rsid w:val="492058C0"/>
    <w:rsid w:val="49216276"/>
    <w:rsid w:val="492B6222"/>
    <w:rsid w:val="49304F8F"/>
    <w:rsid w:val="4930896A"/>
    <w:rsid w:val="49409375"/>
    <w:rsid w:val="494A6B1C"/>
    <w:rsid w:val="4954909D"/>
    <w:rsid w:val="495711CC"/>
    <w:rsid w:val="495D210F"/>
    <w:rsid w:val="4961EEDD"/>
    <w:rsid w:val="49698531"/>
    <w:rsid w:val="4972CE56"/>
    <w:rsid w:val="4974F545"/>
    <w:rsid w:val="4981F8EF"/>
    <w:rsid w:val="4982E5CB"/>
    <w:rsid w:val="49832895"/>
    <w:rsid w:val="49990B6D"/>
    <w:rsid w:val="4999F5F9"/>
    <w:rsid w:val="499B3E39"/>
    <w:rsid w:val="499D9A4E"/>
    <w:rsid w:val="49A09EC8"/>
    <w:rsid w:val="49A588BB"/>
    <w:rsid w:val="49AFA150"/>
    <w:rsid w:val="49B4D2F4"/>
    <w:rsid w:val="49B9D0B6"/>
    <w:rsid w:val="49C2BFC6"/>
    <w:rsid w:val="49C653C0"/>
    <w:rsid w:val="49C6E29D"/>
    <w:rsid w:val="49CB22DA"/>
    <w:rsid w:val="49CF75B6"/>
    <w:rsid w:val="49DAF441"/>
    <w:rsid w:val="49DF56F8"/>
    <w:rsid w:val="49E74E9B"/>
    <w:rsid w:val="49EA7C8A"/>
    <w:rsid w:val="49EAE9AE"/>
    <w:rsid w:val="49F21AF2"/>
    <w:rsid w:val="49F37C10"/>
    <w:rsid w:val="49F8D326"/>
    <w:rsid w:val="49F9A916"/>
    <w:rsid w:val="4A01F6B4"/>
    <w:rsid w:val="4A062C95"/>
    <w:rsid w:val="4A06803A"/>
    <w:rsid w:val="4A103D2E"/>
    <w:rsid w:val="4A1FCACC"/>
    <w:rsid w:val="4A220149"/>
    <w:rsid w:val="4A320B2F"/>
    <w:rsid w:val="4A425102"/>
    <w:rsid w:val="4A4B0734"/>
    <w:rsid w:val="4A4F615A"/>
    <w:rsid w:val="4A509FCA"/>
    <w:rsid w:val="4A50F081"/>
    <w:rsid w:val="4A5A626F"/>
    <w:rsid w:val="4A5E4B81"/>
    <w:rsid w:val="4A650CEA"/>
    <w:rsid w:val="4A68421B"/>
    <w:rsid w:val="4A6844BE"/>
    <w:rsid w:val="4A6B2FBB"/>
    <w:rsid w:val="4A6B810B"/>
    <w:rsid w:val="4A70065C"/>
    <w:rsid w:val="4A7511A6"/>
    <w:rsid w:val="4A77E5A2"/>
    <w:rsid w:val="4A7A17E1"/>
    <w:rsid w:val="4AA273BD"/>
    <w:rsid w:val="4AB28DE3"/>
    <w:rsid w:val="4AC12CF8"/>
    <w:rsid w:val="4AC669E9"/>
    <w:rsid w:val="4AD053CD"/>
    <w:rsid w:val="4AD425DE"/>
    <w:rsid w:val="4ADE6C45"/>
    <w:rsid w:val="4AE0BE23"/>
    <w:rsid w:val="4AE612FE"/>
    <w:rsid w:val="4AE9D7DF"/>
    <w:rsid w:val="4AEF37B1"/>
    <w:rsid w:val="4AF56C37"/>
    <w:rsid w:val="4AF865CC"/>
    <w:rsid w:val="4B0510D4"/>
    <w:rsid w:val="4B06D2F9"/>
    <w:rsid w:val="4B0B1417"/>
    <w:rsid w:val="4B0E340E"/>
    <w:rsid w:val="4B10C0BF"/>
    <w:rsid w:val="4B115426"/>
    <w:rsid w:val="4B117F7E"/>
    <w:rsid w:val="4B166D49"/>
    <w:rsid w:val="4B176677"/>
    <w:rsid w:val="4B2B2EA5"/>
    <w:rsid w:val="4B2DCDBE"/>
    <w:rsid w:val="4B2F3C63"/>
    <w:rsid w:val="4B348D5D"/>
    <w:rsid w:val="4B3EE332"/>
    <w:rsid w:val="4B456DD4"/>
    <w:rsid w:val="4B5AAD28"/>
    <w:rsid w:val="4B637AEB"/>
    <w:rsid w:val="4B68ED57"/>
    <w:rsid w:val="4B727DB0"/>
    <w:rsid w:val="4B79A504"/>
    <w:rsid w:val="4B7A04C0"/>
    <w:rsid w:val="4B7A341A"/>
    <w:rsid w:val="4B7DEE96"/>
    <w:rsid w:val="4B817ADE"/>
    <w:rsid w:val="4B890898"/>
    <w:rsid w:val="4B8E8DCA"/>
    <w:rsid w:val="4B92FDFF"/>
    <w:rsid w:val="4B96F4A2"/>
    <w:rsid w:val="4B9D2C6C"/>
    <w:rsid w:val="4BAFD16F"/>
    <w:rsid w:val="4BB6BE2B"/>
    <w:rsid w:val="4BB7E23E"/>
    <w:rsid w:val="4BB9D621"/>
    <w:rsid w:val="4BC01345"/>
    <w:rsid w:val="4BC39CCD"/>
    <w:rsid w:val="4BC55256"/>
    <w:rsid w:val="4BD32A61"/>
    <w:rsid w:val="4BE2FEDB"/>
    <w:rsid w:val="4BE45BDF"/>
    <w:rsid w:val="4BEB7E20"/>
    <w:rsid w:val="4BEC73AA"/>
    <w:rsid w:val="4BF61A0F"/>
    <w:rsid w:val="4BF66691"/>
    <w:rsid w:val="4BF6AD04"/>
    <w:rsid w:val="4BFCEDE6"/>
    <w:rsid w:val="4BFE459E"/>
    <w:rsid w:val="4C102A6E"/>
    <w:rsid w:val="4C1752A1"/>
    <w:rsid w:val="4C1DDC81"/>
    <w:rsid w:val="4C1E2C44"/>
    <w:rsid w:val="4C1E4608"/>
    <w:rsid w:val="4C202CF1"/>
    <w:rsid w:val="4C2418CC"/>
    <w:rsid w:val="4C2A7860"/>
    <w:rsid w:val="4C329973"/>
    <w:rsid w:val="4C3D2D00"/>
    <w:rsid w:val="4C4AEC37"/>
    <w:rsid w:val="4C4D74EA"/>
    <w:rsid w:val="4C4F8EC8"/>
    <w:rsid w:val="4C54416F"/>
    <w:rsid w:val="4C616C22"/>
    <w:rsid w:val="4C7718CC"/>
    <w:rsid w:val="4C798ABB"/>
    <w:rsid w:val="4C89514D"/>
    <w:rsid w:val="4C8D2199"/>
    <w:rsid w:val="4C8E8FF4"/>
    <w:rsid w:val="4C90F24D"/>
    <w:rsid w:val="4C93A007"/>
    <w:rsid w:val="4C98A2BD"/>
    <w:rsid w:val="4C9D25DB"/>
    <w:rsid w:val="4C9E89F2"/>
    <w:rsid w:val="4CAEEC9C"/>
    <w:rsid w:val="4CAFA74D"/>
    <w:rsid w:val="4CB96714"/>
    <w:rsid w:val="4CBA7EAB"/>
    <w:rsid w:val="4CC866F4"/>
    <w:rsid w:val="4CC8FB0F"/>
    <w:rsid w:val="4CC96A4D"/>
    <w:rsid w:val="4CCD370B"/>
    <w:rsid w:val="4CCF6C87"/>
    <w:rsid w:val="4CD3838C"/>
    <w:rsid w:val="4CD694BF"/>
    <w:rsid w:val="4CDCE18D"/>
    <w:rsid w:val="4CE2F770"/>
    <w:rsid w:val="4CE7AE20"/>
    <w:rsid w:val="4CEC312F"/>
    <w:rsid w:val="4CF3D824"/>
    <w:rsid w:val="4CF710A0"/>
    <w:rsid w:val="4CFC25BA"/>
    <w:rsid w:val="4CFD57EC"/>
    <w:rsid w:val="4D024CEE"/>
    <w:rsid w:val="4D0839AE"/>
    <w:rsid w:val="4D091D43"/>
    <w:rsid w:val="4D0B1102"/>
    <w:rsid w:val="4D0D185A"/>
    <w:rsid w:val="4D118F92"/>
    <w:rsid w:val="4D18049B"/>
    <w:rsid w:val="4D18AAED"/>
    <w:rsid w:val="4D1C9BC3"/>
    <w:rsid w:val="4D298527"/>
    <w:rsid w:val="4D2A6BB5"/>
    <w:rsid w:val="4D2BCB76"/>
    <w:rsid w:val="4D42A695"/>
    <w:rsid w:val="4D447375"/>
    <w:rsid w:val="4D454304"/>
    <w:rsid w:val="4D59F859"/>
    <w:rsid w:val="4D5C1DD9"/>
    <w:rsid w:val="4D6A89DD"/>
    <w:rsid w:val="4D6F3B8D"/>
    <w:rsid w:val="4D6F76E4"/>
    <w:rsid w:val="4D74033B"/>
    <w:rsid w:val="4D79DE0F"/>
    <w:rsid w:val="4D90F89C"/>
    <w:rsid w:val="4D9C51BD"/>
    <w:rsid w:val="4DA14EA2"/>
    <w:rsid w:val="4DA36E74"/>
    <w:rsid w:val="4DA4AD4E"/>
    <w:rsid w:val="4DA97D5B"/>
    <w:rsid w:val="4DB69DFC"/>
    <w:rsid w:val="4DB7F0B1"/>
    <w:rsid w:val="4DBDAB7E"/>
    <w:rsid w:val="4DC2A0C4"/>
    <w:rsid w:val="4DCD7944"/>
    <w:rsid w:val="4DD0E899"/>
    <w:rsid w:val="4DDE03C0"/>
    <w:rsid w:val="4DDF5B82"/>
    <w:rsid w:val="4DE60A32"/>
    <w:rsid w:val="4DEA154C"/>
    <w:rsid w:val="4DF05BA9"/>
    <w:rsid w:val="4DF6F408"/>
    <w:rsid w:val="4DFCD477"/>
    <w:rsid w:val="4E0AA035"/>
    <w:rsid w:val="4E0AE8C4"/>
    <w:rsid w:val="4E17F296"/>
    <w:rsid w:val="4E20035B"/>
    <w:rsid w:val="4E25F722"/>
    <w:rsid w:val="4E270DBE"/>
    <w:rsid w:val="4E2ABA61"/>
    <w:rsid w:val="4E3A3B4A"/>
    <w:rsid w:val="4E44C4DB"/>
    <w:rsid w:val="4E5E58E0"/>
    <w:rsid w:val="4E6382B7"/>
    <w:rsid w:val="4E67DA6C"/>
    <w:rsid w:val="4E6B3A52"/>
    <w:rsid w:val="4E6F5BBD"/>
    <w:rsid w:val="4E744118"/>
    <w:rsid w:val="4E7B26E4"/>
    <w:rsid w:val="4E85E232"/>
    <w:rsid w:val="4E8779F5"/>
    <w:rsid w:val="4E89A77E"/>
    <w:rsid w:val="4E9D456E"/>
    <w:rsid w:val="4EC2C076"/>
    <w:rsid w:val="4EC2D8F0"/>
    <w:rsid w:val="4EC3F0EE"/>
    <w:rsid w:val="4EC432D0"/>
    <w:rsid w:val="4EC5130A"/>
    <w:rsid w:val="4EC979F2"/>
    <w:rsid w:val="4ED01D4D"/>
    <w:rsid w:val="4ED0CABF"/>
    <w:rsid w:val="4ED18CC5"/>
    <w:rsid w:val="4ED4D4BF"/>
    <w:rsid w:val="4EDAC3A7"/>
    <w:rsid w:val="4EDCE572"/>
    <w:rsid w:val="4EDE2F16"/>
    <w:rsid w:val="4EE7E6A3"/>
    <w:rsid w:val="4EE890DD"/>
    <w:rsid w:val="4EE9F224"/>
    <w:rsid w:val="4EEA6CEE"/>
    <w:rsid w:val="4EEF5F74"/>
    <w:rsid w:val="4EF16FF8"/>
    <w:rsid w:val="4F121DC0"/>
    <w:rsid w:val="4F18992B"/>
    <w:rsid w:val="4F25C19F"/>
    <w:rsid w:val="4F294783"/>
    <w:rsid w:val="4F3B1C9D"/>
    <w:rsid w:val="4F407B35"/>
    <w:rsid w:val="4F4452AD"/>
    <w:rsid w:val="4F449B29"/>
    <w:rsid w:val="4F44D275"/>
    <w:rsid w:val="4F4AE94C"/>
    <w:rsid w:val="4F4B6F19"/>
    <w:rsid w:val="4F56CCC9"/>
    <w:rsid w:val="4F5B1843"/>
    <w:rsid w:val="4F635AC0"/>
    <w:rsid w:val="4F64BAF6"/>
    <w:rsid w:val="4F6C2C55"/>
    <w:rsid w:val="4F7C5A61"/>
    <w:rsid w:val="4F7DE1ED"/>
    <w:rsid w:val="4F87E6C5"/>
    <w:rsid w:val="4F8A9873"/>
    <w:rsid w:val="4F8FFB7F"/>
    <w:rsid w:val="4F9AA968"/>
    <w:rsid w:val="4F9F10A3"/>
    <w:rsid w:val="4FA6DF9A"/>
    <w:rsid w:val="4FA7D195"/>
    <w:rsid w:val="4FAAB162"/>
    <w:rsid w:val="4FAB3827"/>
    <w:rsid w:val="4FAB4498"/>
    <w:rsid w:val="4FB7702E"/>
    <w:rsid w:val="4FBDCD12"/>
    <w:rsid w:val="4FBE4C59"/>
    <w:rsid w:val="4FC018F3"/>
    <w:rsid w:val="4FC3FB0C"/>
    <w:rsid w:val="4FCFE569"/>
    <w:rsid w:val="4FD20389"/>
    <w:rsid w:val="4FD3BB58"/>
    <w:rsid w:val="4FD6C2FF"/>
    <w:rsid w:val="4FDC79B9"/>
    <w:rsid w:val="4FDDA30B"/>
    <w:rsid w:val="4FE31643"/>
    <w:rsid w:val="4FEABD09"/>
    <w:rsid w:val="4FEB7F2C"/>
    <w:rsid w:val="4FF45DB3"/>
    <w:rsid w:val="4FF6B05C"/>
    <w:rsid w:val="50079122"/>
    <w:rsid w:val="5008DADA"/>
    <w:rsid w:val="501F7D2A"/>
    <w:rsid w:val="502667E7"/>
    <w:rsid w:val="502B097D"/>
    <w:rsid w:val="503547B4"/>
    <w:rsid w:val="50488B66"/>
    <w:rsid w:val="504B6174"/>
    <w:rsid w:val="504D85C9"/>
    <w:rsid w:val="504DF9D6"/>
    <w:rsid w:val="505CF6B6"/>
    <w:rsid w:val="5068AAC7"/>
    <w:rsid w:val="50704F32"/>
    <w:rsid w:val="5074614E"/>
    <w:rsid w:val="50775F13"/>
    <w:rsid w:val="507C0DE2"/>
    <w:rsid w:val="507DD007"/>
    <w:rsid w:val="50823CEB"/>
    <w:rsid w:val="5082F82B"/>
    <w:rsid w:val="508CA181"/>
    <w:rsid w:val="508F4871"/>
    <w:rsid w:val="50A22AAF"/>
    <w:rsid w:val="50B4E714"/>
    <w:rsid w:val="50B5613F"/>
    <w:rsid w:val="50CBF640"/>
    <w:rsid w:val="50D55891"/>
    <w:rsid w:val="50DC7C52"/>
    <w:rsid w:val="50E693BB"/>
    <w:rsid w:val="50FFD5A6"/>
    <w:rsid w:val="5100C39E"/>
    <w:rsid w:val="510F3001"/>
    <w:rsid w:val="511D422E"/>
    <w:rsid w:val="5121716E"/>
    <w:rsid w:val="5122628C"/>
    <w:rsid w:val="5127947D"/>
    <w:rsid w:val="512819DD"/>
    <w:rsid w:val="5129106D"/>
    <w:rsid w:val="513B82C0"/>
    <w:rsid w:val="5145C35C"/>
    <w:rsid w:val="514B2304"/>
    <w:rsid w:val="515BB734"/>
    <w:rsid w:val="516F2A85"/>
    <w:rsid w:val="51734924"/>
    <w:rsid w:val="518F8C35"/>
    <w:rsid w:val="51931D63"/>
    <w:rsid w:val="5197DF0C"/>
    <w:rsid w:val="5198720B"/>
    <w:rsid w:val="51A87700"/>
    <w:rsid w:val="51AF56F5"/>
    <w:rsid w:val="51B1E6C0"/>
    <w:rsid w:val="51B3395E"/>
    <w:rsid w:val="51B60B3F"/>
    <w:rsid w:val="51B65B5F"/>
    <w:rsid w:val="51B701EB"/>
    <w:rsid w:val="51B7FD1D"/>
    <w:rsid w:val="51B8B031"/>
    <w:rsid w:val="51BD5742"/>
    <w:rsid w:val="51BE6151"/>
    <w:rsid w:val="51CC6CF1"/>
    <w:rsid w:val="51D52A4C"/>
    <w:rsid w:val="51D5F7D0"/>
    <w:rsid w:val="51E52AE1"/>
    <w:rsid w:val="51EABCAE"/>
    <w:rsid w:val="51F1DFEB"/>
    <w:rsid w:val="51F233FA"/>
    <w:rsid w:val="52087AF2"/>
    <w:rsid w:val="520ECE35"/>
    <w:rsid w:val="521237F8"/>
    <w:rsid w:val="52280D9A"/>
    <w:rsid w:val="522D37BC"/>
    <w:rsid w:val="523CA4F8"/>
    <w:rsid w:val="524D7472"/>
    <w:rsid w:val="5251A9D9"/>
    <w:rsid w:val="5252A436"/>
    <w:rsid w:val="525F0866"/>
    <w:rsid w:val="52658A14"/>
    <w:rsid w:val="5277538D"/>
    <w:rsid w:val="527CB587"/>
    <w:rsid w:val="52877499"/>
    <w:rsid w:val="528A9137"/>
    <w:rsid w:val="5291023D"/>
    <w:rsid w:val="5295FE24"/>
    <w:rsid w:val="5299B3AD"/>
    <w:rsid w:val="529DE4EC"/>
    <w:rsid w:val="529F0416"/>
    <w:rsid w:val="52AE4D7B"/>
    <w:rsid w:val="52B2AA32"/>
    <w:rsid w:val="52BA6D6C"/>
    <w:rsid w:val="52BBDE7C"/>
    <w:rsid w:val="52BC181F"/>
    <w:rsid w:val="52D51287"/>
    <w:rsid w:val="52D55A0B"/>
    <w:rsid w:val="52D882D8"/>
    <w:rsid w:val="52EE9CA4"/>
    <w:rsid w:val="52FB83F1"/>
    <w:rsid w:val="530171BB"/>
    <w:rsid w:val="53040BDA"/>
    <w:rsid w:val="5308D2A2"/>
    <w:rsid w:val="530CB725"/>
    <w:rsid w:val="5314485C"/>
    <w:rsid w:val="5317E97F"/>
    <w:rsid w:val="531DD8FB"/>
    <w:rsid w:val="532BBE1A"/>
    <w:rsid w:val="532FE51F"/>
    <w:rsid w:val="5330A621"/>
    <w:rsid w:val="53310A25"/>
    <w:rsid w:val="53364F96"/>
    <w:rsid w:val="53522BC0"/>
    <w:rsid w:val="53574CEB"/>
    <w:rsid w:val="535BC8C4"/>
    <w:rsid w:val="536A6E40"/>
    <w:rsid w:val="536C773E"/>
    <w:rsid w:val="536FD097"/>
    <w:rsid w:val="53734941"/>
    <w:rsid w:val="53776AC3"/>
    <w:rsid w:val="5384B9C4"/>
    <w:rsid w:val="53862135"/>
    <w:rsid w:val="538DB04C"/>
    <w:rsid w:val="5390D6E4"/>
    <w:rsid w:val="53962BE5"/>
    <w:rsid w:val="539918A8"/>
    <w:rsid w:val="539DDCFE"/>
    <w:rsid w:val="53A27550"/>
    <w:rsid w:val="53AE654F"/>
    <w:rsid w:val="53AF6044"/>
    <w:rsid w:val="53B0ACA8"/>
    <w:rsid w:val="53BC8B70"/>
    <w:rsid w:val="53C3ADB2"/>
    <w:rsid w:val="53C47C79"/>
    <w:rsid w:val="53C614BB"/>
    <w:rsid w:val="53D02F28"/>
    <w:rsid w:val="53D18091"/>
    <w:rsid w:val="53D6BDD8"/>
    <w:rsid w:val="53DB95B7"/>
    <w:rsid w:val="53DBB55B"/>
    <w:rsid w:val="53DC13D6"/>
    <w:rsid w:val="53E23642"/>
    <w:rsid w:val="53E92A2E"/>
    <w:rsid w:val="53F285C2"/>
    <w:rsid w:val="53FA1CBB"/>
    <w:rsid w:val="53FE107C"/>
    <w:rsid w:val="540334D0"/>
    <w:rsid w:val="540537C3"/>
    <w:rsid w:val="540CAEBF"/>
    <w:rsid w:val="5416728E"/>
    <w:rsid w:val="541B33A5"/>
    <w:rsid w:val="541F455C"/>
    <w:rsid w:val="5425F3C6"/>
    <w:rsid w:val="542A7645"/>
    <w:rsid w:val="542D4AE6"/>
    <w:rsid w:val="543607EF"/>
    <w:rsid w:val="5438B350"/>
    <w:rsid w:val="544270B6"/>
    <w:rsid w:val="544AB297"/>
    <w:rsid w:val="545812BE"/>
    <w:rsid w:val="545B91A1"/>
    <w:rsid w:val="545B9EE3"/>
    <w:rsid w:val="5463A340"/>
    <w:rsid w:val="54685105"/>
    <w:rsid w:val="546A512D"/>
    <w:rsid w:val="546C11A3"/>
    <w:rsid w:val="546C20AA"/>
    <w:rsid w:val="546DD995"/>
    <w:rsid w:val="54777D68"/>
    <w:rsid w:val="54867661"/>
    <w:rsid w:val="54906175"/>
    <w:rsid w:val="5498B708"/>
    <w:rsid w:val="549A7115"/>
    <w:rsid w:val="54AA3DD3"/>
    <w:rsid w:val="54AD110F"/>
    <w:rsid w:val="54B075A1"/>
    <w:rsid w:val="54B7C058"/>
    <w:rsid w:val="54BACC04"/>
    <w:rsid w:val="54BCF474"/>
    <w:rsid w:val="54BFAB83"/>
    <w:rsid w:val="54C06F5D"/>
    <w:rsid w:val="54C24FB6"/>
    <w:rsid w:val="54C5027F"/>
    <w:rsid w:val="54C51653"/>
    <w:rsid w:val="54C68E02"/>
    <w:rsid w:val="54D7B0AC"/>
    <w:rsid w:val="54E97E9B"/>
    <w:rsid w:val="54EC6D42"/>
    <w:rsid w:val="54FC7DCC"/>
    <w:rsid w:val="54FF6252"/>
    <w:rsid w:val="550ABB56"/>
    <w:rsid w:val="5516FB79"/>
    <w:rsid w:val="551B42E0"/>
    <w:rsid w:val="552485A8"/>
    <w:rsid w:val="5545AFF9"/>
    <w:rsid w:val="5548742B"/>
    <w:rsid w:val="555063D6"/>
    <w:rsid w:val="5551565A"/>
    <w:rsid w:val="55522A42"/>
    <w:rsid w:val="555AB2EA"/>
    <w:rsid w:val="555EB63F"/>
    <w:rsid w:val="5565B785"/>
    <w:rsid w:val="556711F1"/>
    <w:rsid w:val="5569CAF2"/>
    <w:rsid w:val="55744F62"/>
    <w:rsid w:val="5574D241"/>
    <w:rsid w:val="5582FE7C"/>
    <w:rsid w:val="55843C10"/>
    <w:rsid w:val="5585709C"/>
    <w:rsid w:val="5587F161"/>
    <w:rsid w:val="558E6DEF"/>
    <w:rsid w:val="558F5899"/>
    <w:rsid w:val="559263ED"/>
    <w:rsid w:val="55A8ABE1"/>
    <w:rsid w:val="55B1AB5B"/>
    <w:rsid w:val="55B2CC52"/>
    <w:rsid w:val="55B3ADC5"/>
    <w:rsid w:val="55B6688A"/>
    <w:rsid w:val="55B769AD"/>
    <w:rsid w:val="55BF88FF"/>
    <w:rsid w:val="55C12210"/>
    <w:rsid w:val="55C9D2B9"/>
    <w:rsid w:val="55CD2760"/>
    <w:rsid w:val="55CE1F63"/>
    <w:rsid w:val="55D24B2B"/>
    <w:rsid w:val="55D80062"/>
    <w:rsid w:val="55D918F8"/>
    <w:rsid w:val="55F00AB4"/>
    <w:rsid w:val="55FAF39D"/>
    <w:rsid w:val="560656BA"/>
    <w:rsid w:val="5609A9F6"/>
    <w:rsid w:val="561893CF"/>
    <w:rsid w:val="562B08E1"/>
    <w:rsid w:val="56318191"/>
    <w:rsid w:val="563C4D10"/>
    <w:rsid w:val="56460483"/>
    <w:rsid w:val="56477AC5"/>
    <w:rsid w:val="5654A9BD"/>
    <w:rsid w:val="5670ACBA"/>
    <w:rsid w:val="5678784E"/>
    <w:rsid w:val="567991B4"/>
    <w:rsid w:val="56804820"/>
    <w:rsid w:val="5688A870"/>
    <w:rsid w:val="568C88D6"/>
    <w:rsid w:val="5694794F"/>
    <w:rsid w:val="5697EF92"/>
    <w:rsid w:val="569CCB6F"/>
    <w:rsid w:val="56A20AEA"/>
    <w:rsid w:val="56AFD79B"/>
    <w:rsid w:val="56B1F79B"/>
    <w:rsid w:val="56B8025C"/>
    <w:rsid w:val="56B8EFE7"/>
    <w:rsid w:val="56BAA943"/>
    <w:rsid w:val="56BD1761"/>
    <w:rsid w:val="56CC2240"/>
    <w:rsid w:val="56CFE6A4"/>
    <w:rsid w:val="56DDF201"/>
    <w:rsid w:val="56E3C4D0"/>
    <w:rsid w:val="56E4C162"/>
    <w:rsid w:val="57021D40"/>
    <w:rsid w:val="57117A96"/>
    <w:rsid w:val="5712B56A"/>
    <w:rsid w:val="571AB4F1"/>
    <w:rsid w:val="571EB285"/>
    <w:rsid w:val="57237C01"/>
    <w:rsid w:val="5737BEE7"/>
    <w:rsid w:val="57434995"/>
    <w:rsid w:val="574AB432"/>
    <w:rsid w:val="5766AD12"/>
    <w:rsid w:val="57686F8E"/>
    <w:rsid w:val="576DD69E"/>
    <w:rsid w:val="57865D27"/>
    <w:rsid w:val="578814F9"/>
    <w:rsid w:val="578A3BA1"/>
    <w:rsid w:val="57905EF5"/>
    <w:rsid w:val="57913F90"/>
    <w:rsid w:val="5792AB29"/>
    <w:rsid w:val="579535F5"/>
    <w:rsid w:val="579A461B"/>
    <w:rsid w:val="57AB5B3B"/>
    <w:rsid w:val="57AC83BC"/>
    <w:rsid w:val="57BF2D99"/>
    <w:rsid w:val="57BF89B3"/>
    <w:rsid w:val="57C2020C"/>
    <w:rsid w:val="57C2D416"/>
    <w:rsid w:val="57DFD58F"/>
    <w:rsid w:val="57E11955"/>
    <w:rsid w:val="57E7542A"/>
    <w:rsid w:val="57FEAE5E"/>
    <w:rsid w:val="580178E8"/>
    <w:rsid w:val="5805B572"/>
    <w:rsid w:val="580669F6"/>
    <w:rsid w:val="58069787"/>
    <w:rsid w:val="580BBB0B"/>
    <w:rsid w:val="582AF4AB"/>
    <w:rsid w:val="5832DA6B"/>
    <w:rsid w:val="584A270D"/>
    <w:rsid w:val="584B1C28"/>
    <w:rsid w:val="58580058"/>
    <w:rsid w:val="585C7049"/>
    <w:rsid w:val="5860A941"/>
    <w:rsid w:val="5863613E"/>
    <w:rsid w:val="586455A9"/>
    <w:rsid w:val="586C54D1"/>
    <w:rsid w:val="587F27B2"/>
    <w:rsid w:val="587F908D"/>
    <w:rsid w:val="5880B9FA"/>
    <w:rsid w:val="5885F4FF"/>
    <w:rsid w:val="5888C129"/>
    <w:rsid w:val="588C22D0"/>
    <w:rsid w:val="588D78DE"/>
    <w:rsid w:val="58A2A0DC"/>
    <w:rsid w:val="58A7B6E7"/>
    <w:rsid w:val="58B28742"/>
    <w:rsid w:val="58CBCC3A"/>
    <w:rsid w:val="58D24F2F"/>
    <w:rsid w:val="58D2F7C9"/>
    <w:rsid w:val="58D312CB"/>
    <w:rsid w:val="58D9E517"/>
    <w:rsid w:val="58E122D0"/>
    <w:rsid w:val="58E1BFEF"/>
    <w:rsid w:val="58E5C16F"/>
    <w:rsid w:val="58E73554"/>
    <w:rsid w:val="58E90571"/>
    <w:rsid w:val="58F096CE"/>
    <w:rsid w:val="58F14EEE"/>
    <w:rsid w:val="5903897F"/>
    <w:rsid w:val="590EFF53"/>
    <w:rsid w:val="5917BBBB"/>
    <w:rsid w:val="591D2ECE"/>
    <w:rsid w:val="5920C7F0"/>
    <w:rsid w:val="5921AFF0"/>
    <w:rsid w:val="59263E13"/>
    <w:rsid w:val="5927EA39"/>
    <w:rsid w:val="5928C768"/>
    <w:rsid w:val="5931894E"/>
    <w:rsid w:val="593BE619"/>
    <w:rsid w:val="59451F36"/>
    <w:rsid w:val="594EE131"/>
    <w:rsid w:val="59556968"/>
    <w:rsid w:val="595F7DCF"/>
    <w:rsid w:val="5963C103"/>
    <w:rsid w:val="5963D0BE"/>
    <w:rsid w:val="596BADF3"/>
    <w:rsid w:val="596D43B8"/>
    <w:rsid w:val="597F93F9"/>
    <w:rsid w:val="59848551"/>
    <w:rsid w:val="598E6FFB"/>
    <w:rsid w:val="598F14B3"/>
    <w:rsid w:val="599346DF"/>
    <w:rsid w:val="5996743A"/>
    <w:rsid w:val="59AACB03"/>
    <w:rsid w:val="59ACBBA2"/>
    <w:rsid w:val="59B2E815"/>
    <w:rsid w:val="59BCEFBE"/>
    <w:rsid w:val="59C48ADF"/>
    <w:rsid w:val="59D453A3"/>
    <w:rsid w:val="59E10AA4"/>
    <w:rsid w:val="59F3B40A"/>
    <w:rsid w:val="5A107338"/>
    <w:rsid w:val="5A176090"/>
    <w:rsid w:val="5A1AA3F7"/>
    <w:rsid w:val="5A1D8F9F"/>
    <w:rsid w:val="5A1F1C2C"/>
    <w:rsid w:val="5A22128D"/>
    <w:rsid w:val="5A3326D7"/>
    <w:rsid w:val="5A3356F3"/>
    <w:rsid w:val="5A39979A"/>
    <w:rsid w:val="5A42E20A"/>
    <w:rsid w:val="5A4323FD"/>
    <w:rsid w:val="5A504287"/>
    <w:rsid w:val="5A5B5694"/>
    <w:rsid w:val="5A677551"/>
    <w:rsid w:val="5A6FA747"/>
    <w:rsid w:val="5A701DEA"/>
    <w:rsid w:val="5A76D72D"/>
    <w:rsid w:val="5A831471"/>
    <w:rsid w:val="5A83E4A8"/>
    <w:rsid w:val="5A93BDD0"/>
    <w:rsid w:val="5A9A8092"/>
    <w:rsid w:val="5A9F59C4"/>
    <w:rsid w:val="5AA4D75D"/>
    <w:rsid w:val="5AB40BB5"/>
    <w:rsid w:val="5AB4BC9A"/>
    <w:rsid w:val="5AB58426"/>
    <w:rsid w:val="5ABB6421"/>
    <w:rsid w:val="5AC595DF"/>
    <w:rsid w:val="5AD15EEC"/>
    <w:rsid w:val="5AD83C3F"/>
    <w:rsid w:val="5ADF3EEB"/>
    <w:rsid w:val="5AE11603"/>
    <w:rsid w:val="5AE7BB60"/>
    <w:rsid w:val="5AED3F2D"/>
    <w:rsid w:val="5AF626CD"/>
    <w:rsid w:val="5AFB8BC4"/>
    <w:rsid w:val="5AFD3469"/>
    <w:rsid w:val="5B0654C0"/>
    <w:rsid w:val="5B1AFF42"/>
    <w:rsid w:val="5B2096CB"/>
    <w:rsid w:val="5B22C504"/>
    <w:rsid w:val="5B44B05F"/>
    <w:rsid w:val="5B5556A1"/>
    <w:rsid w:val="5B57A390"/>
    <w:rsid w:val="5B5F052B"/>
    <w:rsid w:val="5B5FE250"/>
    <w:rsid w:val="5B7D460E"/>
    <w:rsid w:val="5B7FAF36"/>
    <w:rsid w:val="5B81E4B3"/>
    <w:rsid w:val="5B85BBA2"/>
    <w:rsid w:val="5B8C7D82"/>
    <w:rsid w:val="5B8C9B29"/>
    <w:rsid w:val="5B9E0096"/>
    <w:rsid w:val="5BA8C6AA"/>
    <w:rsid w:val="5BACBC93"/>
    <w:rsid w:val="5BAD7656"/>
    <w:rsid w:val="5BB518E2"/>
    <w:rsid w:val="5BB70C05"/>
    <w:rsid w:val="5BB7B46D"/>
    <w:rsid w:val="5BB946E8"/>
    <w:rsid w:val="5BB9637B"/>
    <w:rsid w:val="5BC257CB"/>
    <w:rsid w:val="5BC7683F"/>
    <w:rsid w:val="5BCA06ED"/>
    <w:rsid w:val="5BD34936"/>
    <w:rsid w:val="5BD3FBB7"/>
    <w:rsid w:val="5BD633D0"/>
    <w:rsid w:val="5BE1ACD6"/>
    <w:rsid w:val="5BE86C48"/>
    <w:rsid w:val="5BF2F925"/>
    <w:rsid w:val="5BF55098"/>
    <w:rsid w:val="5BFA4426"/>
    <w:rsid w:val="5BFA70A6"/>
    <w:rsid w:val="5C066CA3"/>
    <w:rsid w:val="5C06F18E"/>
    <w:rsid w:val="5C14BB56"/>
    <w:rsid w:val="5C20A82F"/>
    <w:rsid w:val="5C287B30"/>
    <w:rsid w:val="5C310046"/>
    <w:rsid w:val="5C319745"/>
    <w:rsid w:val="5C39C873"/>
    <w:rsid w:val="5C43A4D1"/>
    <w:rsid w:val="5C48BD25"/>
    <w:rsid w:val="5C48C300"/>
    <w:rsid w:val="5C53367E"/>
    <w:rsid w:val="5C5D3CF5"/>
    <w:rsid w:val="5C5DE0F9"/>
    <w:rsid w:val="5C62F53F"/>
    <w:rsid w:val="5C65DEF8"/>
    <w:rsid w:val="5C69CFC6"/>
    <w:rsid w:val="5C6B42AF"/>
    <w:rsid w:val="5C6EACF6"/>
    <w:rsid w:val="5C6ECA36"/>
    <w:rsid w:val="5C6FE8F8"/>
    <w:rsid w:val="5C7E365B"/>
    <w:rsid w:val="5C7EBA8B"/>
    <w:rsid w:val="5C81CBFA"/>
    <w:rsid w:val="5C85FDAA"/>
    <w:rsid w:val="5C881623"/>
    <w:rsid w:val="5C885810"/>
    <w:rsid w:val="5CA221BF"/>
    <w:rsid w:val="5CA237EB"/>
    <w:rsid w:val="5CA33460"/>
    <w:rsid w:val="5CA7B85E"/>
    <w:rsid w:val="5CB5623B"/>
    <w:rsid w:val="5CB98F83"/>
    <w:rsid w:val="5CC90422"/>
    <w:rsid w:val="5CCD4F6D"/>
    <w:rsid w:val="5CD02009"/>
    <w:rsid w:val="5CD6F23D"/>
    <w:rsid w:val="5CDA530B"/>
    <w:rsid w:val="5CEFF070"/>
    <w:rsid w:val="5CF1A940"/>
    <w:rsid w:val="5CF6AA0A"/>
    <w:rsid w:val="5CFE7E3F"/>
    <w:rsid w:val="5CFF2F2E"/>
    <w:rsid w:val="5D02E6E5"/>
    <w:rsid w:val="5D046FBD"/>
    <w:rsid w:val="5D04FBD6"/>
    <w:rsid w:val="5D0FF3CC"/>
    <w:rsid w:val="5D10E1B4"/>
    <w:rsid w:val="5D113A68"/>
    <w:rsid w:val="5D12365E"/>
    <w:rsid w:val="5D20AC89"/>
    <w:rsid w:val="5D2350DC"/>
    <w:rsid w:val="5D24BA9C"/>
    <w:rsid w:val="5D2974B5"/>
    <w:rsid w:val="5D30CA95"/>
    <w:rsid w:val="5D3D6278"/>
    <w:rsid w:val="5D492800"/>
    <w:rsid w:val="5D56227E"/>
    <w:rsid w:val="5D597186"/>
    <w:rsid w:val="5D5B048A"/>
    <w:rsid w:val="5D644170"/>
    <w:rsid w:val="5D76228B"/>
    <w:rsid w:val="5D77476B"/>
    <w:rsid w:val="5D79E2CB"/>
    <w:rsid w:val="5D7B8920"/>
    <w:rsid w:val="5D7DFDEE"/>
    <w:rsid w:val="5D85D305"/>
    <w:rsid w:val="5D869C24"/>
    <w:rsid w:val="5D88EF64"/>
    <w:rsid w:val="5D8A81DC"/>
    <w:rsid w:val="5D8D1A38"/>
    <w:rsid w:val="5D8E80F9"/>
    <w:rsid w:val="5D928E05"/>
    <w:rsid w:val="5D961487"/>
    <w:rsid w:val="5D983E74"/>
    <w:rsid w:val="5DB27C37"/>
    <w:rsid w:val="5DB80089"/>
    <w:rsid w:val="5DBF1AAC"/>
    <w:rsid w:val="5DC288E5"/>
    <w:rsid w:val="5DC47D52"/>
    <w:rsid w:val="5DCA13A9"/>
    <w:rsid w:val="5DCBE7ED"/>
    <w:rsid w:val="5DD079B4"/>
    <w:rsid w:val="5DD13A6F"/>
    <w:rsid w:val="5DD27F23"/>
    <w:rsid w:val="5DD2CA6D"/>
    <w:rsid w:val="5DD91935"/>
    <w:rsid w:val="5DDB9FAB"/>
    <w:rsid w:val="5DEB40D9"/>
    <w:rsid w:val="5DEB659B"/>
    <w:rsid w:val="5DEEAC67"/>
    <w:rsid w:val="5DF21315"/>
    <w:rsid w:val="5E02E03E"/>
    <w:rsid w:val="5E09E8BD"/>
    <w:rsid w:val="5E0E7B46"/>
    <w:rsid w:val="5E122537"/>
    <w:rsid w:val="5E13C994"/>
    <w:rsid w:val="5E213248"/>
    <w:rsid w:val="5E25B59C"/>
    <w:rsid w:val="5E4F661C"/>
    <w:rsid w:val="5E5D0521"/>
    <w:rsid w:val="5E6AEF5E"/>
    <w:rsid w:val="5E6FF83B"/>
    <w:rsid w:val="5E794832"/>
    <w:rsid w:val="5E7C1309"/>
    <w:rsid w:val="5E87DAFA"/>
    <w:rsid w:val="5E957A6A"/>
    <w:rsid w:val="5E9FDB77"/>
    <w:rsid w:val="5EA149C5"/>
    <w:rsid w:val="5EAC4C61"/>
    <w:rsid w:val="5EB62E5B"/>
    <w:rsid w:val="5EC09F58"/>
    <w:rsid w:val="5EC3592B"/>
    <w:rsid w:val="5EE8CF0C"/>
    <w:rsid w:val="5EF9F88D"/>
    <w:rsid w:val="5F00E292"/>
    <w:rsid w:val="5F00EF74"/>
    <w:rsid w:val="5F070D70"/>
    <w:rsid w:val="5F082EA6"/>
    <w:rsid w:val="5F0EF01A"/>
    <w:rsid w:val="5F0F3A0A"/>
    <w:rsid w:val="5F173C0F"/>
    <w:rsid w:val="5F1A882D"/>
    <w:rsid w:val="5F1CFACA"/>
    <w:rsid w:val="5F233343"/>
    <w:rsid w:val="5F2AEA9F"/>
    <w:rsid w:val="5F2ECA46"/>
    <w:rsid w:val="5F33F3F2"/>
    <w:rsid w:val="5F37300D"/>
    <w:rsid w:val="5F3E0CD9"/>
    <w:rsid w:val="5F405BD5"/>
    <w:rsid w:val="5F444CF2"/>
    <w:rsid w:val="5F44D95B"/>
    <w:rsid w:val="5F4720CF"/>
    <w:rsid w:val="5F474E67"/>
    <w:rsid w:val="5F4D7A1D"/>
    <w:rsid w:val="5F4FD4EA"/>
    <w:rsid w:val="5F5DC369"/>
    <w:rsid w:val="5F5FDCAA"/>
    <w:rsid w:val="5F6064C7"/>
    <w:rsid w:val="5F65D72F"/>
    <w:rsid w:val="5F6A7287"/>
    <w:rsid w:val="5F6BBF38"/>
    <w:rsid w:val="5F6F2909"/>
    <w:rsid w:val="5F7B1DEA"/>
    <w:rsid w:val="5F7B3331"/>
    <w:rsid w:val="5F7E4701"/>
    <w:rsid w:val="5F836236"/>
    <w:rsid w:val="5F87E848"/>
    <w:rsid w:val="5F91E187"/>
    <w:rsid w:val="5F9AE3E7"/>
    <w:rsid w:val="5FA7518D"/>
    <w:rsid w:val="5FAAF431"/>
    <w:rsid w:val="5FADF0CC"/>
    <w:rsid w:val="5FADF694"/>
    <w:rsid w:val="5FB0EE6D"/>
    <w:rsid w:val="5FB174C9"/>
    <w:rsid w:val="5FB7220C"/>
    <w:rsid w:val="5FC10E96"/>
    <w:rsid w:val="5FC57325"/>
    <w:rsid w:val="5FC8B521"/>
    <w:rsid w:val="5FCB7F92"/>
    <w:rsid w:val="5FDAFB9F"/>
    <w:rsid w:val="5FDEBB7C"/>
    <w:rsid w:val="5FE7739F"/>
    <w:rsid w:val="5FEAAC46"/>
    <w:rsid w:val="5FFE83C5"/>
    <w:rsid w:val="6006C9D7"/>
    <w:rsid w:val="6011E3C1"/>
    <w:rsid w:val="601B622D"/>
    <w:rsid w:val="6020CCA2"/>
    <w:rsid w:val="602592BF"/>
    <w:rsid w:val="602FFB4C"/>
    <w:rsid w:val="6039FA66"/>
    <w:rsid w:val="603A77BC"/>
    <w:rsid w:val="603C5FC4"/>
    <w:rsid w:val="6044312D"/>
    <w:rsid w:val="604447DD"/>
    <w:rsid w:val="604A81DC"/>
    <w:rsid w:val="6050CDA6"/>
    <w:rsid w:val="6053552C"/>
    <w:rsid w:val="605A3753"/>
    <w:rsid w:val="60658D4B"/>
    <w:rsid w:val="606991C2"/>
    <w:rsid w:val="606BC159"/>
    <w:rsid w:val="606C7D89"/>
    <w:rsid w:val="606F4CF4"/>
    <w:rsid w:val="6074683C"/>
    <w:rsid w:val="607903CD"/>
    <w:rsid w:val="607DC513"/>
    <w:rsid w:val="608A7C6B"/>
    <w:rsid w:val="608BFBBF"/>
    <w:rsid w:val="6095EE57"/>
    <w:rsid w:val="609715B8"/>
    <w:rsid w:val="60980B55"/>
    <w:rsid w:val="609AB684"/>
    <w:rsid w:val="609C3907"/>
    <w:rsid w:val="609C81B2"/>
    <w:rsid w:val="60A5B627"/>
    <w:rsid w:val="60A7C17D"/>
    <w:rsid w:val="60AC8CFD"/>
    <w:rsid w:val="60C2BEE2"/>
    <w:rsid w:val="60C85F9B"/>
    <w:rsid w:val="60CD00A5"/>
    <w:rsid w:val="60D2C670"/>
    <w:rsid w:val="60D7FAEB"/>
    <w:rsid w:val="60E13B87"/>
    <w:rsid w:val="60EB981B"/>
    <w:rsid w:val="60ED1D5F"/>
    <w:rsid w:val="60EE5D7F"/>
    <w:rsid w:val="60F8A04B"/>
    <w:rsid w:val="60FB5844"/>
    <w:rsid w:val="60FE3013"/>
    <w:rsid w:val="61074056"/>
    <w:rsid w:val="61087643"/>
    <w:rsid w:val="61109C7F"/>
    <w:rsid w:val="6139924C"/>
    <w:rsid w:val="613C12DD"/>
    <w:rsid w:val="613D45EF"/>
    <w:rsid w:val="61474EFF"/>
    <w:rsid w:val="614BAD09"/>
    <w:rsid w:val="6176684A"/>
    <w:rsid w:val="617B5FF2"/>
    <w:rsid w:val="617BAAE3"/>
    <w:rsid w:val="61839477"/>
    <w:rsid w:val="61936F5B"/>
    <w:rsid w:val="61957921"/>
    <w:rsid w:val="619C7168"/>
    <w:rsid w:val="61A06ECF"/>
    <w:rsid w:val="61AD8A9B"/>
    <w:rsid w:val="61B25666"/>
    <w:rsid w:val="61B56526"/>
    <w:rsid w:val="61C25A61"/>
    <w:rsid w:val="61CA8913"/>
    <w:rsid w:val="61D24A32"/>
    <w:rsid w:val="61D697CC"/>
    <w:rsid w:val="61E06128"/>
    <w:rsid w:val="61F3DDD5"/>
    <w:rsid w:val="61F5D866"/>
    <w:rsid w:val="61FBFD07"/>
    <w:rsid w:val="61FDF554"/>
    <w:rsid w:val="6204A138"/>
    <w:rsid w:val="620560FE"/>
    <w:rsid w:val="620A0EF4"/>
    <w:rsid w:val="620C8339"/>
    <w:rsid w:val="620F00C3"/>
    <w:rsid w:val="620FF13B"/>
    <w:rsid w:val="622A86D1"/>
    <w:rsid w:val="6237C6E8"/>
    <w:rsid w:val="6242A2FE"/>
    <w:rsid w:val="62467A36"/>
    <w:rsid w:val="624BED2D"/>
    <w:rsid w:val="624E2AB9"/>
    <w:rsid w:val="624FF3CE"/>
    <w:rsid w:val="625104BC"/>
    <w:rsid w:val="62524392"/>
    <w:rsid w:val="625C21A6"/>
    <w:rsid w:val="625DC0A1"/>
    <w:rsid w:val="626112B5"/>
    <w:rsid w:val="62651080"/>
    <w:rsid w:val="627456A4"/>
    <w:rsid w:val="6278CDE7"/>
    <w:rsid w:val="627ACD92"/>
    <w:rsid w:val="627F339A"/>
    <w:rsid w:val="62846F41"/>
    <w:rsid w:val="62900717"/>
    <w:rsid w:val="6298FA39"/>
    <w:rsid w:val="629FCE26"/>
    <w:rsid w:val="62A94C44"/>
    <w:rsid w:val="62AA22ED"/>
    <w:rsid w:val="62BF82BE"/>
    <w:rsid w:val="62C5FCB1"/>
    <w:rsid w:val="62D00E55"/>
    <w:rsid w:val="62D5EF27"/>
    <w:rsid w:val="62D935B5"/>
    <w:rsid w:val="62E7614B"/>
    <w:rsid w:val="62F1E6A8"/>
    <w:rsid w:val="62F3ED28"/>
    <w:rsid w:val="62F49A9D"/>
    <w:rsid w:val="62F76DC2"/>
    <w:rsid w:val="62FD8D00"/>
    <w:rsid w:val="63016696"/>
    <w:rsid w:val="6302BFB1"/>
    <w:rsid w:val="630D5303"/>
    <w:rsid w:val="630D7B8D"/>
    <w:rsid w:val="63255C42"/>
    <w:rsid w:val="63298F89"/>
    <w:rsid w:val="632A7861"/>
    <w:rsid w:val="633F5C53"/>
    <w:rsid w:val="6344ED2B"/>
    <w:rsid w:val="635051D4"/>
    <w:rsid w:val="636793FB"/>
    <w:rsid w:val="636CBAAE"/>
    <w:rsid w:val="637C3E84"/>
    <w:rsid w:val="63820E5A"/>
    <w:rsid w:val="638BAE1F"/>
    <w:rsid w:val="638CE185"/>
    <w:rsid w:val="6390B53D"/>
    <w:rsid w:val="63963C4E"/>
    <w:rsid w:val="639A830D"/>
    <w:rsid w:val="63A4F742"/>
    <w:rsid w:val="63A655E3"/>
    <w:rsid w:val="63AAD1EF"/>
    <w:rsid w:val="63BBCBDB"/>
    <w:rsid w:val="63D0539B"/>
    <w:rsid w:val="63EE6A1D"/>
    <w:rsid w:val="63EE7672"/>
    <w:rsid w:val="63F81ED0"/>
    <w:rsid w:val="63F99102"/>
    <w:rsid w:val="6404BEA0"/>
    <w:rsid w:val="6409FF37"/>
    <w:rsid w:val="640D5654"/>
    <w:rsid w:val="64252B6F"/>
    <w:rsid w:val="6427318F"/>
    <w:rsid w:val="64284F09"/>
    <w:rsid w:val="6428C2C3"/>
    <w:rsid w:val="64293C19"/>
    <w:rsid w:val="6430F0A4"/>
    <w:rsid w:val="64351F1A"/>
    <w:rsid w:val="64361CBF"/>
    <w:rsid w:val="64399B1A"/>
    <w:rsid w:val="643BC316"/>
    <w:rsid w:val="6442AE14"/>
    <w:rsid w:val="64450087"/>
    <w:rsid w:val="6446423F"/>
    <w:rsid w:val="6458CF66"/>
    <w:rsid w:val="6461FF82"/>
    <w:rsid w:val="6466B4B2"/>
    <w:rsid w:val="646E77A7"/>
    <w:rsid w:val="646F9522"/>
    <w:rsid w:val="647AFADD"/>
    <w:rsid w:val="64810849"/>
    <w:rsid w:val="64819D82"/>
    <w:rsid w:val="6487A0AE"/>
    <w:rsid w:val="648BF77F"/>
    <w:rsid w:val="648DBFC8"/>
    <w:rsid w:val="6494FCF5"/>
    <w:rsid w:val="64982870"/>
    <w:rsid w:val="649B6FE2"/>
    <w:rsid w:val="64AC29AB"/>
    <w:rsid w:val="64B015AA"/>
    <w:rsid w:val="64B07EED"/>
    <w:rsid w:val="64B22AC4"/>
    <w:rsid w:val="64BA6400"/>
    <w:rsid w:val="64BAEAB7"/>
    <w:rsid w:val="64C8238A"/>
    <w:rsid w:val="64CA0682"/>
    <w:rsid w:val="64CAC9E0"/>
    <w:rsid w:val="64D956D9"/>
    <w:rsid w:val="64E31EE3"/>
    <w:rsid w:val="64F289D0"/>
    <w:rsid w:val="64FE78D7"/>
    <w:rsid w:val="650582BE"/>
    <w:rsid w:val="650817E6"/>
    <w:rsid w:val="650CB3FD"/>
    <w:rsid w:val="65102DE4"/>
    <w:rsid w:val="6525CFCD"/>
    <w:rsid w:val="65347793"/>
    <w:rsid w:val="653A6B8F"/>
    <w:rsid w:val="6544F393"/>
    <w:rsid w:val="654791FD"/>
    <w:rsid w:val="65559C85"/>
    <w:rsid w:val="65573621"/>
    <w:rsid w:val="65601CD1"/>
    <w:rsid w:val="65668E67"/>
    <w:rsid w:val="656F67AA"/>
    <w:rsid w:val="6571A851"/>
    <w:rsid w:val="658C6457"/>
    <w:rsid w:val="6593336E"/>
    <w:rsid w:val="659370EF"/>
    <w:rsid w:val="659588D7"/>
    <w:rsid w:val="6599467B"/>
    <w:rsid w:val="6599C447"/>
    <w:rsid w:val="65A49D9E"/>
    <w:rsid w:val="65B9CAAC"/>
    <w:rsid w:val="65C35544"/>
    <w:rsid w:val="65C95353"/>
    <w:rsid w:val="65CEF588"/>
    <w:rsid w:val="65D059D0"/>
    <w:rsid w:val="65DB4764"/>
    <w:rsid w:val="65DD13A2"/>
    <w:rsid w:val="65E23A39"/>
    <w:rsid w:val="65E7C311"/>
    <w:rsid w:val="65EB1E4B"/>
    <w:rsid w:val="65FDE02F"/>
    <w:rsid w:val="6600FB69"/>
    <w:rsid w:val="66025EB3"/>
    <w:rsid w:val="660E2630"/>
    <w:rsid w:val="661D7DA0"/>
    <w:rsid w:val="6623B2BA"/>
    <w:rsid w:val="66290CDB"/>
    <w:rsid w:val="662CE61E"/>
    <w:rsid w:val="662F150A"/>
    <w:rsid w:val="663BFCF5"/>
    <w:rsid w:val="663D0BB5"/>
    <w:rsid w:val="66420DB5"/>
    <w:rsid w:val="6643ADC3"/>
    <w:rsid w:val="66513B83"/>
    <w:rsid w:val="66514DE0"/>
    <w:rsid w:val="66545817"/>
    <w:rsid w:val="6662849A"/>
    <w:rsid w:val="6669F058"/>
    <w:rsid w:val="6682FF3F"/>
    <w:rsid w:val="668744A6"/>
    <w:rsid w:val="6689B770"/>
    <w:rsid w:val="668B6855"/>
    <w:rsid w:val="66920F5B"/>
    <w:rsid w:val="66A2C6CB"/>
    <w:rsid w:val="66A5808D"/>
    <w:rsid w:val="66ACA6DA"/>
    <w:rsid w:val="66B53E6C"/>
    <w:rsid w:val="66C28E4F"/>
    <w:rsid w:val="66C5F4B4"/>
    <w:rsid w:val="66D28500"/>
    <w:rsid w:val="66D7134A"/>
    <w:rsid w:val="66D8D346"/>
    <w:rsid w:val="66DB42AD"/>
    <w:rsid w:val="66E9D483"/>
    <w:rsid w:val="66F3599E"/>
    <w:rsid w:val="66F48B8E"/>
    <w:rsid w:val="66F67064"/>
    <w:rsid w:val="66FE8D1B"/>
    <w:rsid w:val="67058567"/>
    <w:rsid w:val="671A3DD5"/>
    <w:rsid w:val="671BA2AD"/>
    <w:rsid w:val="67297590"/>
    <w:rsid w:val="67346769"/>
    <w:rsid w:val="6734EF6D"/>
    <w:rsid w:val="67394CF4"/>
    <w:rsid w:val="673B0D63"/>
    <w:rsid w:val="6740A5D0"/>
    <w:rsid w:val="67421AD4"/>
    <w:rsid w:val="674381C5"/>
    <w:rsid w:val="674DDB5E"/>
    <w:rsid w:val="675616DE"/>
    <w:rsid w:val="675C906F"/>
    <w:rsid w:val="675E3CF2"/>
    <w:rsid w:val="675E9AE0"/>
    <w:rsid w:val="6761A1DF"/>
    <w:rsid w:val="6772147E"/>
    <w:rsid w:val="6772E70A"/>
    <w:rsid w:val="6774C0BE"/>
    <w:rsid w:val="677C8EE9"/>
    <w:rsid w:val="6785E7F6"/>
    <w:rsid w:val="678959E5"/>
    <w:rsid w:val="6791DFFA"/>
    <w:rsid w:val="67947A8E"/>
    <w:rsid w:val="6794DFCC"/>
    <w:rsid w:val="679BAAAD"/>
    <w:rsid w:val="679D109F"/>
    <w:rsid w:val="67A590C1"/>
    <w:rsid w:val="67B39738"/>
    <w:rsid w:val="67B9C6AE"/>
    <w:rsid w:val="67C54249"/>
    <w:rsid w:val="67D0E76D"/>
    <w:rsid w:val="67D2EAA5"/>
    <w:rsid w:val="67D60E8F"/>
    <w:rsid w:val="67DB1C5D"/>
    <w:rsid w:val="67DE9032"/>
    <w:rsid w:val="67E4EA92"/>
    <w:rsid w:val="67E7080C"/>
    <w:rsid w:val="67EC23DD"/>
    <w:rsid w:val="67EFBC82"/>
    <w:rsid w:val="67F6F4D4"/>
    <w:rsid w:val="67FF2E8B"/>
    <w:rsid w:val="680077E4"/>
    <w:rsid w:val="6801A91C"/>
    <w:rsid w:val="680EA54B"/>
    <w:rsid w:val="681445C5"/>
    <w:rsid w:val="68185D0E"/>
    <w:rsid w:val="6818F0F7"/>
    <w:rsid w:val="681F694F"/>
    <w:rsid w:val="682997E6"/>
    <w:rsid w:val="68345246"/>
    <w:rsid w:val="683C14AC"/>
    <w:rsid w:val="684C9D58"/>
    <w:rsid w:val="684D2635"/>
    <w:rsid w:val="68524C0F"/>
    <w:rsid w:val="685AEC30"/>
    <w:rsid w:val="68621201"/>
    <w:rsid w:val="686A6E85"/>
    <w:rsid w:val="6874A282"/>
    <w:rsid w:val="687DB567"/>
    <w:rsid w:val="687FA07E"/>
    <w:rsid w:val="6891B3EA"/>
    <w:rsid w:val="689C1576"/>
    <w:rsid w:val="68A101C6"/>
    <w:rsid w:val="68A5E2A0"/>
    <w:rsid w:val="68AAD4B5"/>
    <w:rsid w:val="68ACDFA8"/>
    <w:rsid w:val="68B5744F"/>
    <w:rsid w:val="68B7B674"/>
    <w:rsid w:val="68B853D0"/>
    <w:rsid w:val="68BB96DF"/>
    <w:rsid w:val="68CD6BF4"/>
    <w:rsid w:val="68E1AE48"/>
    <w:rsid w:val="68E4313A"/>
    <w:rsid w:val="68EAA6DE"/>
    <w:rsid w:val="68FB967D"/>
    <w:rsid w:val="6908DC86"/>
    <w:rsid w:val="6915B1EB"/>
    <w:rsid w:val="6915C0A9"/>
    <w:rsid w:val="69343522"/>
    <w:rsid w:val="693C2C62"/>
    <w:rsid w:val="69447011"/>
    <w:rsid w:val="6958DCDD"/>
    <w:rsid w:val="696455D7"/>
    <w:rsid w:val="69647523"/>
    <w:rsid w:val="696BA688"/>
    <w:rsid w:val="696E7852"/>
    <w:rsid w:val="69757879"/>
    <w:rsid w:val="697E113B"/>
    <w:rsid w:val="69809401"/>
    <w:rsid w:val="69813BD3"/>
    <w:rsid w:val="69840225"/>
    <w:rsid w:val="6984FED7"/>
    <w:rsid w:val="6986D207"/>
    <w:rsid w:val="69915CD0"/>
    <w:rsid w:val="699BB695"/>
    <w:rsid w:val="69A2C678"/>
    <w:rsid w:val="69A72652"/>
    <w:rsid w:val="69A7CC38"/>
    <w:rsid w:val="69A952B4"/>
    <w:rsid w:val="69ABB7E4"/>
    <w:rsid w:val="69B2DFF1"/>
    <w:rsid w:val="69B8E294"/>
    <w:rsid w:val="69CD4984"/>
    <w:rsid w:val="69D31B3D"/>
    <w:rsid w:val="69D97B28"/>
    <w:rsid w:val="69E7A21C"/>
    <w:rsid w:val="69E91CEA"/>
    <w:rsid w:val="69F1F8F9"/>
    <w:rsid w:val="69FBD792"/>
    <w:rsid w:val="69FD236B"/>
    <w:rsid w:val="6A00EA4B"/>
    <w:rsid w:val="6A012C18"/>
    <w:rsid w:val="6A0A30DA"/>
    <w:rsid w:val="6A0F3D78"/>
    <w:rsid w:val="6A13B9D0"/>
    <w:rsid w:val="6A175C08"/>
    <w:rsid w:val="6A2203E9"/>
    <w:rsid w:val="6A29B48C"/>
    <w:rsid w:val="6A39127D"/>
    <w:rsid w:val="6A4354EF"/>
    <w:rsid w:val="6A465A34"/>
    <w:rsid w:val="6A4B9630"/>
    <w:rsid w:val="6A564910"/>
    <w:rsid w:val="6A5F2628"/>
    <w:rsid w:val="6A64F53A"/>
    <w:rsid w:val="6A65A8CB"/>
    <w:rsid w:val="6A7C27D1"/>
    <w:rsid w:val="6A97B22D"/>
    <w:rsid w:val="6A99044F"/>
    <w:rsid w:val="6A99842D"/>
    <w:rsid w:val="6AA2EF87"/>
    <w:rsid w:val="6AA8F7BE"/>
    <w:rsid w:val="6AB871E0"/>
    <w:rsid w:val="6ACCB34E"/>
    <w:rsid w:val="6ADD2F4A"/>
    <w:rsid w:val="6AE1459F"/>
    <w:rsid w:val="6AEBBF30"/>
    <w:rsid w:val="6AED0D73"/>
    <w:rsid w:val="6AF22D91"/>
    <w:rsid w:val="6AF76F81"/>
    <w:rsid w:val="6AF7B34F"/>
    <w:rsid w:val="6AFA2031"/>
    <w:rsid w:val="6AFB1967"/>
    <w:rsid w:val="6B0213B8"/>
    <w:rsid w:val="6B0362F7"/>
    <w:rsid w:val="6B0B96A6"/>
    <w:rsid w:val="6B0EBD4E"/>
    <w:rsid w:val="6B112224"/>
    <w:rsid w:val="6B16EA6C"/>
    <w:rsid w:val="6B1F69EC"/>
    <w:rsid w:val="6B22A34B"/>
    <w:rsid w:val="6B251B14"/>
    <w:rsid w:val="6B3B31FA"/>
    <w:rsid w:val="6B3E6702"/>
    <w:rsid w:val="6B40DE6F"/>
    <w:rsid w:val="6B45E38D"/>
    <w:rsid w:val="6B49EE79"/>
    <w:rsid w:val="6B57B83A"/>
    <w:rsid w:val="6B5B7866"/>
    <w:rsid w:val="6B68F5A8"/>
    <w:rsid w:val="6B6E6B15"/>
    <w:rsid w:val="6B795EE0"/>
    <w:rsid w:val="6B7EF218"/>
    <w:rsid w:val="6B98F3CC"/>
    <w:rsid w:val="6BA4053C"/>
    <w:rsid w:val="6BA47323"/>
    <w:rsid w:val="6BA4B404"/>
    <w:rsid w:val="6BAA4101"/>
    <w:rsid w:val="6BAAA799"/>
    <w:rsid w:val="6BB004EB"/>
    <w:rsid w:val="6BB353D8"/>
    <w:rsid w:val="6BB5FC20"/>
    <w:rsid w:val="6BB7FD36"/>
    <w:rsid w:val="6BC586C6"/>
    <w:rsid w:val="6BCB63EF"/>
    <w:rsid w:val="6BDAC146"/>
    <w:rsid w:val="6BDF1F5D"/>
    <w:rsid w:val="6BEAF49F"/>
    <w:rsid w:val="6BF48089"/>
    <w:rsid w:val="6BFB087A"/>
    <w:rsid w:val="6BFECA4B"/>
    <w:rsid w:val="6C03C674"/>
    <w:rsid w:val="6C0988A0"/>
    <w:rsid w:val="6C104E47"/>
    <w:rsid w:val="6C115BBF"/>
    <w:rsid w:val="6C123A9A"/>
    <w:rsid w:val="6C1ABB8F"/>
    <w:rsid w:val="6C1B6872"/>
    <w:rsid w:val="6C1CD46B"/>
    <w:rsid w:val="6C371D71"/>
    <w:rsid w:val="6C393C8F"/>
    <w:rsid w:val="6C3ABF6A"/>
    <w:rsid w:val="6C3D1334"/>
    <w:rsid w:val="6C3D8847"/>
    <w:rsid w:val="6C442203"/>
    <w:rsid w:val="6C4602C7"/>
    <w:rsid w:val="6C464687"/>
    <w:rsid w:val="6C4D3CAA"/>
    <w:rsid w:val="6C50241C"/>
    <w:rsid w:val="6C6E96A9"/>
    <w:rsid w:val="6C7048FC"/>
    <w:rsid w:val="6C70E2FF"/>
    <w:rsid w:val="6C70E349"/>
    <w:rsid w:val="6C7442AD"/>
    <w:rsid w:val="6C7A100B"/>
    <w:rsid w:val="6C80096A"/>
    <w:rsid w:val="6C827C9E"/>
    <w:rsid w:val="6C83512B"/>
    <w:rsid w:val="6C84A28B"/>
    <w:rsid w:val="6C99C3F3"/>
    <w:rsid w:val="6C9A1015"/>
    <w:rsid w:val="6CA84690"/>
    <w:rsid w:val="6CAC5D5A"/>
    <w:rsid w:val="6CB15D2E"/>
    <w:rsid w:val="6CB22C5D"/>
    <w:rsid w:val="6CB61CD9"/>
    <w:rsid w:val="6CBA174E"/>
    <w:rsid w:val="6CBEB02E"/>
    <w:rsid w:val="6CD30629"/>
    <w:rsid w:val="6CD98E7A"/>
    <w:rsid w:val="6CE01242"/>
    <w:rsid w:val="6CE0E09A"/>
    <w:rsid w:val="6CE33BE2"/>
    <w:rsid w:val="6CE7DB0E"/>
    <w:rsid w:val="6CE94A7F"/>
    <w:rsid w:val="6CEC54BD"/>
    <w:rsid w:val="6CEC737A"/>
    <w:rsid w:val="6CF0A4E2"/>
    <w:rsid w:val="6CF6A9D8"/>
    <w:rsid w:val="6CF96347"/>
    <w:rsid w:val="6D00E3F0"/>
    <w:rsid w:val="6D0ADF8A"/>
    <w:rsid w:val="6D1B3E68"/>
    <w:rsid w:val="6D1ED919"/>
    <w:rsid w:val="6D2D8A05"/>
    <w:rsid w:val="6D3F6806"/>
    <w:rsid w:val="6D4237F7"/>
    <w:rsid w:val="6D50FFA3"/>
    <w:rsid w:val="6D598A0E"/>
    <w:rsid w:val="6D680530"/>
    <w:rsid w:val="6D697D63"/>
    <w:rsid w:val="6D6A174F"/>
    <w:rsid w:val="6D71ECC7"/>
    <w:rsid w:val="6D8390D3"/>
    <w:rsid w:val="6D8B843D"/>
    <w:rsid w:val="6D93CBF8"/>
    <w:rsid w:val="6D96B5D8"/>
    <w:rsid w:val="6DA25251"/>
    <w:rsid w:val="6DA2EB25"/>
    <w:rsid w:val="6DAAC955"/>
    <w:rsid w:val="6DC7668D"/>
    <w:rsid w:val="6DCA84DB"/>
    <w:rsid w:val="6DD158E0"/>
    <w:rsid w:val="6DD2DF03"/>
    <w:rsid w:val="6DD43B25"/>
    <w:rsid w:val="6DD803BC"/>
    <w:rsid w:val="6DE1D328"/>
    <w:rsid w:val="6DE43B47"/>
    <w:rsid w:val="6DE4819E"/>
    <w:rsid w:val="6DF16766"/>
    <w:rsid w:val="6DF36262"/>
    <w:rsid w:val="6DF6BE49"/>
    <w:rsid w:val="6E02B515"/>
    <w:rsid w:val="6E0428B3"/>
    <w:rsid w:val="6E09FE1C"/>
    <w:rsid w:val="6E0E6BAA"/>
    <w:rsid w:val="6E1AC1DA"/>
    <w:rsid w:val="6E1AC871"/>
    <w:rsid w:val="6E2C4E00"/>
    <w:rsid w:val="6E3B03B9"/>
    <w:rsid w:val="6E3BD698"/>
    <w:rsid w:val="6E479BD6"/>
    <w:rsid w:val="6E4CD95A"/>
    <w:rsid w:val="6E683409"/>
    <w:rsid w:val="6E756FD6"/>
    <w:rsid w:val="6E76379B"/>
    <w:rsid w:val="6E82B257"/>
    <w:rsid w:val="6E85AF89"/>
    <w:rsid w:val="6E88FB26"/>
    <w:rsid w:val="6E9B2F44"/>
    <w:rsid w:val="6E9CDAAB"/>
    <w:rsid w:val="6EA3565B"/>
    <w:rsid w:val="6EA575E4"/>
    <w:rsid w:val="6EAB048A"/>
    <w:rsid w:val="6EB5B6A3"/>
    <w:rsid w:val="6EB5B8DC"/>
    <w:rsid w:val="6EB623EE"/>
    <w:rsid w:val="6EC0C383"/>
    <w:rsid w:val="6EC307C3"/>
    <w:rsid w:val="6EC622E8"/>
    <w:rsid w:val="6ED10906"/>
    <w:rsid w:val="6ED109E1"/>
    <w:rsid w:val="6ED54BE6"/>
    <w:rsid w:val="6EDED688"/>
    <w:rsid w:val="6EDF11EB"/>
    <w:rsid w:val="6EE2D4B9"/>
    <w:rsid w:val="6EF8B83F"/>
    <w:rsid w:val="6EF932DF"/>
    <w:rsid w:val="6EFA653E"/>
    <w:rsid w:val="6EFF8038"/>
    <w:rsid w:val="6F036F5F"/>
    <w:rsid w:val="6F0E0713"/>
    <w:rsid w:val="6F0E7B0C"/>
    <w:rsid w:val="6F116FAF"/>
    <w:rsid w:val="6F122464"/>
    <w:rsid w:val="6F15BCD7"/>
    <w:rsid w:val="6F168444"/>
    <w:rsid w:val="6F179C29"/>
    <w:rsid w:val="6F39C319"/>
    <w:rsid w:val="6F3FC258"/>
    <w:rsid w:val="6F4319B9"/>
    <w:rsid w:val="6F4CE292"/>
    <w:rsid w:val="6F546603"/>
    <w:rsid w:val="6F649324"/>
    <w:rsid w:val="6F6F5152"/>
    <w:rsid w:val="6F789F8E"/>
    <w:rsid w:val="6F88E980"/>
    <w:rsid w:val="6F8A260B"/>
    <w:rsid w:val="6F8C06DA"/>
    <w:rsid w:val="6FB73F79"/>
    <w:rsid w:val="6FC9C64B"/>
    <w:rsid w:val="6FCA8A1A"/>
    <w:rsid w:val="6FD3AA1E"/>
    <w:rsid w:val="6FD5A5BF"/>
    <w:rsid w:val="6FD9F877"/>
    <w:rsid w:val="6FE59F5D"/>
    <w:rsid w:val="6FE8C10D"/>
    <w:rsid w:val="6FE9E67A"/>
    <w:rsid w:val="6FF225D6"/>
    <w:rsid w:val="6FF97A4A"/>
    <w:rsid w:val="6FFF58FF"/>
    <w:rsid w:val="700404B3"/>
    <w:rsid w:val="7004BCF1"/>
    <w:rsid w:val="7008019E"/>
    <w:rsid w:val="700834B8"/>
    <w:rsid w:val="700C174C"/>
    <w:rsid w:val="700FE918"/>
    <w:rsid w:val="702742C0"/>
    <w:rsid w:val="7028E7A2"/>
    <w:rsid w:val="702BEBF2"/>
    <w:rsid w:val="702CF167"/>
    <w:rsid w:val="703AC189"/>
    <w:rsid w:val="704F51C8"/>
    <w:rsid w:val="7053AD35"/>
    <w:rsid w:val="705823FD"/>
    <w:rsid w:val="705B127C"/>
    <w:rsid w:val="705FD8E6"/>
    <w:rsid w:val="70613A55"/>
    <w:rsid w:val="7061735F"/>
    <w:rsid w:val="70631445"/>
    <w:rsid w:val="70656A60"/>
    <w:rsid w:val="7067F1C4"/>
    <w:rsid w:val="7069310B"/>
    <w:rsid w:val="706C3F30"/>
    <w:rsid w:val="706DF9C5"/>
    <w:rsid w:val="70749763"/>
    <w:rsid w:val="707E2CD4"/>
    <w:rsid w:val="70838E91"/>
    <w:rsid w:val="70842FEE"/>
    <w:rsid w:val="7087C30C"/>
    <w:rsid w:val="70888F93"/>
    <w:rsid w:val="708CDA2D"/>
    <w:rsid w:val="70928584"/>
    <w:rsid w:val="709AFC91"/>
    <w:rsid w:val="70A1B03A"/>
    <w:rsid w:val="70A46176"/>
    <w:rsid w:val="70A98D89"/>
    <w:rsid w:val="70AAB233"/>
    <w:rsid w:val="70AEE586"/>
    <w:rsid w:val="70BAD125"/>
    <w:rsid w:val="70C05541"/>
    <w:rsid w:val="70C07A52"/>
    <w:rsid w:val="70CAD288"/>
    <w:rsid w:val="70CCEC25"/>
    <w:rsid w:val="70E53CD5"/>
    <w:rsid w:val="70E60EBA"/>
    <w:rsid w:val="70E8F07E"/>
    <w:rsid w:val="70EB1B39"/>
    <w:rsid w:val="70EBFE5F"/>
    <w:rsid w:val="70EC8186"/>
    <w:rsid w:val="70F53EC9"/>
    <w:rsid w:val="70F5DCE8"/>
    <w:rsid w:val="70FA06C2"/>
    <w:rsid w:val="70FCF621"/>
    <w:rsid w:val="710FBF5F"/>
    <w:rsid w:val="7113E197"/>
    <w:rsid w:val="71210FF1"/>
    <w:rsid w:val="712C039C"/>
    <w:rsid w:val="71301B37"/>
    <w:rsid w:val="713030A8"/>
    <w:rsid w:val="7131BE07"/>
    <w:rsid w:val="71322EE4"/>
    <w:rsid w:val="713571BD"/>
    <w:rsid w:val="713D7C68"/>
    <w:rsid w:val="71528C0F"/>
    <w:rsid w:val="715AEC90"/>
    <w:rsid w:val="716F368E"/>
    <w:rsid w:val="717A82DA"/>
    <w:rsid w:val="717A9201"/>
    <w:rsid w:val="71866216"/>
    <w:rsid w:val="7188A0AD"/>
    <w:rsid w:val="718ACAD6"/>
    <w:rsid w:val="718CB4E7"/>
    <w:rsid w:val="7192B4B9"/>
    <w:rsid w:val="719356D7"/>
    <w:rsid w:val="719877CE"/>
    <w:rsid w:val="71AE966F"/>
    <w:rsid w:val="71B180AB"/>
    <w:rsid w:val="71B299DC"/>
    <w:rsid w:val="71B837BA"/>
    <w:rsid w:val="71BAA41A"/>
    <w:rsid w:val="71BAAB0A"/>
    <w:rsid w:val="71C4303A"/>
    <w:rsid w:val="71C44A57"/>
    <w:rsid w:val="71C8D5BF"/>
    <w:rsid w:val="71D0C674"/>
    <w:rsid w:val="71D955EE"/>
    <w:rsid w:val="71DBEE21"/>
    <w:rsid w:val="71E190D5"/>
    <w:rsid w:val="71E2A6F0"/>
    <w:rsid w:val="71E3CDF0"/>
    <w:rsid w:val="71E8E472"/>
    <w:rsid w:val="71EB9E8F"/>
    <w:rsid w:val="71FE1D73"/>
    <w:rsid w:val="7205D28A"/>
    <w:rsid w:val="720780EF"/>
    <w:rsid w:val="720A0ED0"/>
    <w:rsid w:val="72101C59"/>
    <w:rsid w:val="7210A227"/>
    <w:rsid w:val="72183C83"/>
    <w:rsid w:val="7218C579"/>
    <w:rsid w:val="721ABB5B"/>
    <w:rsid w:val="721B3C41"/>
    <w:rsid w:val="7240F378"/>
    <w:rsid w:val="7243118F"/>
    <w:rsid w:val="7243BF35"/>
    <w:rsid w:val="7245C223"/>
    <w:rsid w:val="724ED5D6"/>
    <w:rsid w:val="7250F7A3"/>
    <w:rsid w:val="726E5BA5"/>
    <w:rsid w:val="72787E5A"/>
    <w:rsid w:val="727E161C"/>
    <w:rsid w:val="7286FB3F"/>
    <w:rsid w:val="728981CE"/>
    <w:rsid w:val="72A2C027"/>
    <w:rsid w:val="72A8DA0C"/>
    <w:rsid w:val="72B02C2F"/>
    <w:rsid w:val="72B32DDE"/>
    <w:rsid w:val="72BE5C90"/>
    <w:rsid w:val="72C0BF43"/>
    <w:rsid w:val="72CAFD20"/>
    <w:rsid w:val="72CE34D8"/>
    <w:rsid w:val="72CEE646"/>
    <w:rsid w:val="72D343C1"/>
    <w:rsid w:val="72D5AA57"/>
    <w:rsid w:val="72DEB39B"/>
    <w:rsid w:val="72E0998B"/>
    <w:rsid w:val="72E0B91C"/>
    <w:rsid w:val="72E5BB86"/>
    <w:rsid w:val="72E74291"/>
    <w:rsid w:val="72EB8B9F"/>
    <w:rsid w:val="72F7981B"/>
    <w:rsid w:val="72FDA40D"/>
    <w:rsid w:val="72FF9148"/>
    <w:rsid w:val="730169AB"/>
    <w:rsid w:val="730A3938"/>
    <w:rsid w:val="73173962"/>
    <w:rsid w:val="731D07A9"/>
    <w:rsid w:val="731F5CA4"/>
    <w:rsid w:val="732034AB"/>
    <w:rsid w:val="73232F64"/>
    <w:rsid w:val="732C1CF3"/>
    <w:rsid w:val="733845F1"/>
    <w:rsid w:val="73548CE7"/>
    <w:rsid w:val="735FD0B8"/>
    <w:rsid w:val="73613610"/>
    <w:rsid w:val="73653C59"/>
    <w:rsid w:val="736AE9D1"/>
    <w:rsid w:val="7372B7C3"/>
    <w:rsid w:val="7374A524"/>
    <w:rsid w:val="7375F64A"/>
    <w:rsid w:val="7381C35D"/>
    <w:rsid w:val="739F43D6"/>
    <w:rsid w:val="73AB7DAF"/>
    <w:rsid w:val="73B751D8"/>
    <w:rsid w:val="73BCCE1E"/>
    <w:rsid w:val="73C359E3"/>
    <w:rsid w:val="73C5E77B"/>
    <w:rsid w:val="73CB3996"/>
    <w:rsid w:val="73D2F015"/>
    <w:rsid w:val="73DFC419"/>
    <w:rsid w:val="73E12E4B"/>
    <w:rsid w:val="73E4468F"/>
    <w:rsid w:val="73F44F8E"/>
    <w:rsid w:val="73F96F3C"/>
    <w:rsid w:val="73FA7C23"/>
    <w:rsid w:val="73FF0633"/>
    <w:rsid w:val="73FFC244"/>
    <w:rsid w:val="740396CF"/>
    <w:rsid w:val="7404498F"/>
    <w:rsid w:val="74077296"/>
    <w:rsid w:val="7408E29C"/>
    <w:rsid w:val="74133609"/>
    <w:rsid w:val="7416BF10"/>
    <w:rsid w:val="7417813C"/>
    <w:rsid w:val="741F6273"/>
    <w:rsid w:val="74203E37"/>
    <w:rsid w:val="74237553"/>
    <w:rsid w:val="7423FACB"/>
    <w:rsid w:val="74247D61"/>
    <w:rsid w:val="742C4366"/>
    <w:rsid w:val="7431A775"/>
    <w:rsid w:val="743B5D8A"/>
    <w:rsid w:val="743C8B10"/>
    <w:rsid w:val="743CC67D"/>
    <w:rsid w:val="74420DA4"/>
    <w:rsid w:val="744CA797"/>
    <w:rsid w:val="74610146"/>
    <w:rsid w:val="747209F4"/>
    <w:rsid w:val="74739594"/>
    <w:rsid w:val="7478AEBC"/>
    <w:rsid w:val="747A4838"/>
    <w:rsid w:val="747C333B"/>
    <w:rsid w:val="7482C31B"/>
    <w:rsid w:val="749E0123"/>
    <w:rsid w:val="74A16919"/>
    <w:rsid w:val="74A6EEB3"/>
    <w:rsid w:val="74B34FB6"/>
    <w:rsid w:val="74B43555"/>
    <w:rsid w:val="74C76B09"/>
    <w:rsid w:val="74C8FB2F"/>
    <w:rsid w:val="74CD8B72"/>
    <w:rsid w:val="74D66AFA"/>
    <w:rsid w:val="74DBAC12"/>
    <w:rsid w:val="750D1A22"/>
    <w:rsid w:val="750D3C93"/>
    <w:rsid w:val="752175AC"/>
    <w:rsid w:val="752AFEED"/>
    <w:rsid w:val="752EF23F"/>
    <w:rsid w:val="754CD0B3"/>
    <w:rsid w:val="75526C74"/>
    <w:rsid w:val="7552FCE8"/>
    <w:rsid w:val="7553D1DE"/>
    <w:rsid w:val="7553EB3F"/>
    <w:rsid w:val="755403AE"/>
    <w:rsid w:val="7563C29D"/>
    <w:rsid w:val="7572204F"/>
    <w:rsid w:val="75741C41"/>
    <w:rsid w:val="757613E0"/>
    <w:rsid w:val="75784DA4"/>
    <w:rsid w:val="757F5679"/>
    <w:rsid w:val="758C2526"/>
    <w:rsid w:val="758EFAA1"/>
    <w:rsid w:val="75A55BDD"/>
    <w:rsid w:val="75B2EFBE"/>
    <w:rsid w:val="75B69DE1"/>
    <w:rsid w:val="75B7E3AE"/>
    <w:rsid w:val="75BB008C"/>
    <w:rsid w:val="75BB833F"/>
    <w:rsid w:val="75BF2E0D"/>
    <w:rsid w:val="75C1F6C2"/>
    <w:rsid w:val="75C450AD"/>
    <w:rsid w:val="75C58412"/>
    <w:rsid w:val="75CD4D72"/>
    <w:rsid w:val="75D00E18"/>
    <w:rsid w:val="75D1351F"/>
    <w:rsid w:val="75DC093F"/>
    <w:rsid w:val="75DDDE05"/>
    <w:rsid w:val="75E236FE"/>
    <w:rsid w:val="75E2A5DC"/>
    <w:rsid w:val="75E526FC"/>
    <w:rsid w:val="75E718A0"/>
    <w:rsid w:val="75F4DC24"/>
    <w:rsid w:val="75F75DC2"/>
    <w:rsid w:val="75FA5D91"/>
    <w:rsid w:val="75FA60D5"/>
    <w:rsid w:val="75FE5FA8"/>
    <w:rsid w:val="75FEB627"/>
    <w:rsid w:val="7607A1D0"/>
    <w:rsid w:val="760841AD"/>
    <w:rsid w:val="76141B71"/>
    <w:rsid w:val="761C82EE"/>
    <w:rsid w:val="761DC29A"/>
    <w:rsid w:val="7620B509"/>
    <w:rsid w:val="7621E757"/>
    <w:rsid w:val="7622A3C4"/>
    <w:rsid w:val="762EAFE4"/>
    <w:rsid w:val="7639498F"/>
    <w:rsid w:val="763DBEE5"/>
    <w:rsid w:val="763EDA34"/>
    <w:rsid w:val="76466872"/>
    <w:rsid w:val="76493D28"/>
    <w:rsid w:val="764B5901"/>
    <w:rsid w:val="7652AB09"/>
    <w:rsid w:val="76544B14"/>
    <w:rsid w:val="765F2FEA"/>
    <w:rsid w:val="766346BD"/>
    <w:rsid w:val="76654334"/>
    <w:rsid w:val="766871B0"/>
    <w:rsid w:val="7669EA5C"/>
    <w:rsid w:val="766A2C0B"/>
    <w:rsid w:val="766C8A82"/>
    <w:rsid w:val="7674C0B0"/>
    <w:rsid w:val="7678AEAA"/>
    <w:rsid w:val="767ADA88"/>
    <w:rsid w:val="767DB49C"/>
    <w:rsid w:val="76801A22"/>
    <w:rsid w:val="76811B25"/>
    <w:rsid w:val="768E00A1"/>
    <w:rsid w:val="769A9D42"/>
    <w:rsid w:val="769F32B9"/>
    <w:rsid w:val="76A8AF3B"/>
    <w:rsid w:val="76AA1A87"/>
    <w:rsid w:val="76AEF5EE"/>
    <w:rsid w:val="76C10B46"/>
    <w:rsid w:val="76CE7E61"/>
    <w:rsid w:val="76E1765A"/>
    <w:rsid w:val="76EA2E9C"/>
    <w:rsid w:val="76EFAF74"/>
    <w:rsid w:val="76FE17F7"/>
    <w:rsid w:val="77003818"/>
    <w:rsid w:val="770DF0B0"/>
    <w:rsid w:val="771F6414"/>
    <w:rsid w:val="77203286"/>
    <w:rsid w:val="7729E90C"/>
    <w:rsid w:val="772D3F30"/>
    <w:rsid w:val="772F0FA5"/>
    <w:rsid w:val="772F57FB"/>
    <w:rsid w:val="77436C66"/>
    <w:rsid w:val="77440853"/>
    <w:rsid w:val="77443FCD"/>
    <w:rsid w:val="774DF67A"/>
    <w:rsid w:val="77588E47"/>
    <w:rsid w:val="775A35F9"/>
    <w:rsid w:val="776A5071"/>
    <w:rsid w:val="777121D5"/>
    <w:rsid w:val="777B4B95"/>
    <w:rsid w:val="778460E6"/>
    <w:rsid w:val="778AD12C"/>
    <w:rsid w:val="779180A3"/>
    <w:rsid w:val="7793D510"/>
    <w:rsid w:val="7797E5B7"/>
    <w:rsid w:val="779AEB19"/>
    <w:rsid w:val="779E6FFC"/>
    <w:rsid w:val="77A06519"/>
    <w:rsid w:val="77A1A546"/>
    <w:rsid w:val="77A522BF"/>
    <w:rsid w:val="77A794E2"/>
    <w:rsid w:val="77AD0318"/>
    <w:rsid w:val="77B36E68"/>
    <w:rsid w:val="77BA8182"/>
    <w:rsid w:val="77BEB100"/>
    <w:rsid w:val="77C042AB"/>
    <w:rsid w:val="77CDA5A4"/>
    <w:rsid w:val="77CDD05B"/>
    <w:rsid w:val="77D6ABEE"/>
    <w:rsid w:val="77D72BF6"/>
    <w:rsid w:val="77EFCB29"/>
    <w:rsid w:val="77F0B366"/>
    <w:rsid w:val="77F85F68"/>
    <w:rsid w:val="77FB86CE"/>
    <w:rsid w:val="7809682E"/>
    <w:rsid w:val="780AE0B4"/>
    <w:rsid w:val="780B1183"/>
    <w:rsid w:val="780C656A"/>
    <w:rsid w:val="7820A0E0"/>
    <w:rsid w:val="7821B700"/>
    <w:rsid w:val="7829448B"/>
    <w:rsid w:val="782A7587"/>
    <w:rsid w:val="782D4318"/>
    <w:rsid w:val="7831BAD8"/>
    <w:rsid w:val="783496FA"/>
    <w:rsid w:val="7838E36C"/>
    <w:rsid w:val="78395AB1"/>
    <w:rsid w:val="783E4592"/>
    <w:rsid w:val="7847033A"/>
    <w:rsid w:val="7849DF69"/>
    <w:rsid w:val="784B1D88"/>
    <w:rsid w:val="784F67DC"/>
    <w:rsid w:val="78537534"/>
    <w:rsid w:val="78545901"/>
    <w:rsid w:val="785AFB8C"/>
    <w:rsid w:val="785F9535"/>
    <w:rsid w:val="78600FF9"/>
    <w:rsid w:val="786C37D1"/>
    <w:rsid w:val="7871A359"/>
    <w:rsid w:val="7873CF56"/>
    <w:rsid w:val="78B10D1C"/>
    <w:rsid w:val="78B2755C"/>
    <w:rsid w:val="78B34A9C"/>
    <w:rsid w:val="78C15B8C"/>
    <w:rsid w:val="78C2DA22"/>
    <w:rsid w:val="78C46354"/>
    <w:rsid w:val="78CE8E4B"/>
    <w:rsid w:val="78D5C310"/>
    <w:rsid w:val="78DF1C21"/>
    <w:rsid w:val="78E145B4"/>
    <w:rsid w:val="78F4692B"/>
    <w:rsid w:val="78FFEAA0"/>
    <w:rsid w:val="7900061C"/>
    <w:rsid w:val="7900940A"/>
    <w:rsid w:val="79022E3D"/>
    <w:rsid w:val="79039B82"/>
    <w:rsid w:val="7905F903"/>
    <w:rsid w:val="790E32FD"/>
    <w:rsid w:val="791098F3"/>
    <w:rsid w:val="79121A1F"/>
    <w:rsid w:val="79157EC7"/>
    <w:rsid w:val="791F7738"/>
    <w:rsid w:val="7927A9C5"/>
    <w:rsid w:val="792B0167"/>
    <w:rsid w:val="792CB519"/>
    <w:rsid w:val="79327821"/>
    <w:rsid w:val="7935AB83"/>
    <w:rsid w:val="7935EF68"/>
    <w:rsid w:val="7942B8A9"/>
    <w:rsid w:val="79465F4A"/>
    <w:rsid w:val="794A214C"/>
    <w:rsid w:val="795E9396"/>
    <w:rsid w:val="7966CB25"/>
    <w:rsid w:val="796AC785"/>
    <w:rsid w:val="79732A2C"/>
    <w:rsid w:val="7973AC87"/>
    <w:rsid w:val="797633E4"/>
    <w:rsid w:val="79767AF6"/>
    <w:rsid w:val="79791BF3"/>
    <w:rsid w:val="7982AFDD"/>
    <w:rsid w:val="798C492D"/>
    <w:rsid w:val="798CCB47"/>
    <w:rsid w:val="799B4C62"/>
    <w:rsid w:val="79A51358"/>
    <w:rsid w:val="79B83B8A"/>
    <w:rsid w:val="79BE7694"/>
    <w:rsid w:val="79BFEFD8"/>
    <w:rsid w:val="79C10A91"/>
    <w:rsid w:val="79C62D94"/>
    <w:rsid w:val="79D36B52"/>
    <w:rsid w:val="79DACA23"/>
    <w:rsid w:val="79E9B826"/>
    <w:rsid w:val="79ECAF93"/>
    <w:rsid w:val="79ECB8EF"/>
    <w:rsid w:val="79EF083C"/>
    <w:rsid w:val="79F1438C"/>
    <w:rsid w:val="79F9C2B9"/>
    <w:rsid w:val="79FAB6CD"/>
    <w:rsid w:val="79FB5CC1"/>
    <w:rsid w:val="79FD5B0E"/>
    <w:rsid w:val="7A09F68B"/>
    <w:rsid w:val="7A0EC3AB"/>
    <w:rsid w:val="7A10928A"/>
    <w:rsid w:val="7A16334E"/>
    <w:rsid w:val="7A1D52E0"/>
    <w:rsid w:val="7A1DC44C"/>
    <w:rsid w:val="7A2379C2"/>
    <w:rsid w:val="7A24DE37"/>
    <w:rsid w:val="7A2BEB7E"/>
    <w:rsid w:val="7A367408"/>
    <w:rsid w:val="7A404A69"/>
    <w:rsid w:val="7A472F72"/>
    <w:rsid w:val="7A488B0E"/>
    <w:rsid w:val="7A4CF511"/>
    <w:rsid w:val="7A5EF63D"/>
    <w:rsid w:val="7A6A5EAC"/>
    <w:rsid w:val="7A6EC395"/>
    <w:rsid w:val="7A6F9E87"/>
    <w:rsid w:val="7A717953"/>
    <w:rsid w:val="7A793F2B"/>
    <w:rsid w:val="7A7E9973"/>
    <w:rsid w:val="7A82F25F"/>
    <w:rsid w:val="7A929919"/>
    <w:rsid w:val="7A92D9CA"/>
    <w:rsid w:val="7A97C1D0"/>
    <w:rsid w:val="7AA3F57A"/>
    <w:rsid w:val="7AA60AF0"/>
    <w:rsid w:val="7AA94F40"/>
    <w:rsid w:val="7AAC727D"/>
    <w:rsid w:val="7AB14C5E"/>
    <w:rsid w:val="7AB2F5C3"/>
    <w:rsid w:val="7ABBF9A9"/>
    <w:rsid w:val="7AC23946"/>
    <w:rsid w:val="7AC37A20"/>
    <w:rsid w:val="7AD9988D"/>
    <w:rsid w:val="7ADCC381"/>
    <w:rsid w:val="7ADE6731"/>
    <w:rsid w:val="7AE198C9"/>
    <w:rsid w:val="7AE7E510"/>
    <w:rsid w:val="7AF5888A"/>
    <w:rsid w:val="7AF647E1"/>
    <w:rsid w:val="7AF69040"/>
    <w:rsid w:val="7AF7F0D7"/>
    <w:rsid w:val="7AF99EB6"/>
    <w:rsid w:val="7AFEF3D6"/>
    <w:rsid w:val="7B0A6327"/>
    <w:rsid w:val="7B12B0E3"/>
    <w:rsid w:val="7B217447"/>
    <w:rsid w:val="7B31DC4D"/>
    <w:rsid w:val="7B321AC2"/>
    <w:rsid w:val="7B38ECA0"/>
    <w:rsid w:val="7B5223D3"/>
    <w:rsid w:val="7B59EC40"/>
    <w:rsid w:val="7B5CD166"/>
    <w:rsid w:val="7B601ADF"/>
    <w:rsid w:val="7B64C286"/>
    <w:rsid w:val="7B70FA50"/>
    <w:rsid w:val="7B72B943"/>
    <w:rsid w:val="7B788E5F"/>
    <w:rsid w:val="7B8FCE89"/>
    <w:rsid w:val="7B97CEAA"/>
    <w:rsid w:val="7B98DCC7"/>
    <w:rsid w:val="7B9A5491"/>
    <w:rsid w:val="7BA00300"/>
    <w:rsid w:val="7BB1DB72"/>
    <w:rsid w:val="7BB95AE4"/>
    <w:rsid w:val="7BBBDC9D"/>
    <w:rsid w:val="7BC6D382"/>
    <w:rsid w:val="7BC6EFA9"/>
    <w:rsid w:val="7BD66389"/>
    <w:rsid w:val="7BD8D237"/>
    <w:rsid w:val="7BE1A292"/>
    <w:rsid w:val="7BF77ACD"/>
    <w:rsid w:val="7BF999B5"/>
    <w:rsid w:val="7C0B7237"/>
    <w:rsid w:val="7C0EB838"/>
    <w:rsid w:val="7C1472E8"/>
    <w:rsid w:val="7C15358C"/>
    <w:rsid w:val="7C1C0C5D"/>
    <w:rsid w:val="7C2D86F2"/>
    <w:rsid w:val="7C2DF390"/>
    <w:rsid w:val="7C3700D5"/>
    <w:rsid w:val="7C3909B2"/>
    <w:rsid w:val="7C4BF115"/>
    <w:rsid w:val="7C4C52FA"/>
    <w:rsid w:val="7C594C61"/>
    <w:rsid w:val="7C63E98F"/>
    <w:rsid w:val="7C6DBBB7"/>
    <w:rsid w:val="7C798B17"/>
    <w:rsid w:val="7C7BD98E"/>
    <w:rsid w:val="7C85C823"/>
    <w:rsid w:val="7C8729FD"/>
    <w:rsid w:val="7C89259A"/>
    <w:rsid w:val="7C8D790C"/>
    <w:rsid w:val="7C98FC2C"/>
    <w:rsid w:val="7C9D01A4"/>
    <w:rsid w:val="7CA8BC85"/>
    <w:rsid w:val="7CAA125B"/>
    <w:rsid w:val="7CB3B31F"/>
    <w:rsid w:val="7CBE9BDE"/>
    <w:rsid w:val="7CBEB4BF"/>
    <w:rsid w:val="7CCCF779"/>
    <w:rsid w:val="7CCEC63B"/>
    <w:rsid w:val="7CD13E96"/>
    <w:rsid w:val="7CD2F3EA"/>
    <w:rsid w:val="7CD77419"/>
    <w:rsid w:val="7CE214B3"/>
    <w:rsid w:val="7CF32EF3"/>
    <w:rsid w:val="7D05EF76"/>
    <w:rsid w:val="7D05F42E"/>
    <w:rsid w:val="7D063777"/>
    <w:rsid w:val="7D064B50"/>
    <w:rsid w:val="7D072A7D"/>
    <w:rsid w:val="7D120AE1"/>
    <w:rsid w:val="7D296891"/>
    <w:rsid w:val="7D2AE0EA"/>
    <w:rsid w:val="7D33811C"/>
    <w:rsid w:val="7D34FF85"/>
    <w:rsid w:val="7D36C127"/>
    <w:rsid w:val="7D3AA3CC"/>
    <w:rsid w:val="7D43A945"/>
    <w:rsid w:val="7D43B2BC"/>
    <w:rsid w:val="7D4F93ED"/>
    <w:rsid w:val="7D560F7D"/>
    <w:rsid w:val="7D7198C9"/>
    <w:rsid w:val="7D71DD1C"/>
    <w:rsid w:val="7D79E344"/>
    <w:rsid w:val="7D7AC4ED"/>
    <w:rsid w:val="7D83271F"/>
    <w:rsid w:val="7D836773"/>
    <w:rsid w:val="7D85CB94"/>
    <w:rsid w:val="7D8E6BAA"/>
    <w:rsid w:val="7D8F0987"/>
    <w:rsid w:val="7D91D066"/>
    <w:rsid w:val="7D91D5F1"/>
    <w:rsid w:val="7D9A99B7"/>
    <w:rsid w:val="7DA023E5"/>
    <w:rsid w:val="7DAD6274"/>
    <w:rsid w:val="7DB152B7"/>
    <w:rsid w:val="7DB7DD23"/>
    <w:rsid w:val="7DB8F371"/>
    <w:rsid w:val="7DBAABA0"/>
    <w:rsid w:val="7DC55A21"/>
    <w:rsid w:val="7DC8095E"/>
    <w:rsid w:val="7DC994FD"/>
    <w:rsid w:val="7DCD5E3B"/>
    <w:rsid w:val="7DD207AF"/>
    <w:rsid w:val="7DD9100E"/>
    <w:rsid w:val="7DDE8367"/>
    <w:rsid w:val="7DE06173"/>
    <w:rsid w:val="7DE5E0A1"/>
    <w:rsid w:val="7DE61FC1"/>
    <w:rsid w:val="7DF2E7F4"/>
    <w:rsid w:val="7DF77FB3"/>
    <w:rsid w:val="7E121B6E"/>
    <w:rsid w:val="7E14F48E"/>
    <w:rsid w:val="7E1A73CF"/>
    <w:rsid w:val="7E26C616"/>
    <w:rsid w:val="7E363A15"/>
    <w:rsid w:val="7E38D205"/>
    <w:rsid w:val="7E39E116"/>
    <w:rsid w:val="7E3A0074"/>
    <w:rsid w:val="7E3EFDF5"/>
    <w:rsid w:val="7E41E4EA"/>
    <w:rsid w:val="7E49A6EC"/>
    <w:rsid w:val="7E544D57"/>
    <w:rsid w:val="7E587A0E"/>
    <w:rsid w:val="7E65C63E"/>
    <w:rsid w:val="7E6F3FC2"/>
    <w:rsid w:val="7E7311E7"/>
    <w:rsid w:val="7E7897D5"/>
    <w:rsid w:val="7E7DBC36"/>
    <w:rsid w:val="7E86C0DE"/>
    <w:rsid w:val="7E9B3BAC"/>
    <w:rsid w:val="7EAE3F1D"/>
    <w:rsid w:val="7EB76A10"/>
    <w:rsid w:val="7EBC9C8E"/>
    <w:rsid w:val="7EBE8675"/>
    <w:rsid w:val="7EBFB765"/>
    <w:rsid w:val="7EC8E0DB"/>
    <w:rsid w:val="7ED3E052"/>
    <w:rsid w:val="7ED52BC5"/>
    <w:rsid w:val="7EDC1657"/>
    <w:rsid w:val="7EDD8E48"/>
    <w:rsid w:val="7EE2EFE5"/>
    <w:rsid w:val="7EECE55A"/>
    <w:rsid w:val="7EF507D8"/>
    <w:rsid w:val="7F01BD4C"/>
    <w:rsid w:val="7F083CDA"/>
    <w:rsid w:val="7F0E3ACD"/>
    <w:rsid w:val="7F176408"/>
    <w:rsid w:val="7F2868E3"/>
    <w:rsid w:val="7F2AA180"/>
    <w:rsid w:val="7F2BD8B2"/>
    <w:rsid w:val="7F2FEF21"/>
    <w:rsid w:val="7F36469C"/>
    <w:rsid w:val="7F369CF7"/>
    <w:rsid w:val="7F37DEE3"/>
    <w:rsid w:val="7F3E7413"/>
    <w:rsid w:val="7F41B8DA"/>
    <w:rsid w:val="7F44E012"/>
    <w:rsid w:val="7F44EA76"/>
    <w:rsid w:val="7F47C2E1"/>
    <w:rsid w:val="7F58CD49"/>
    <w:rsid w:val="7F5E3A11"/>
    <w:rsid w:val="7F672207"/>
    <w:rsid w:val="7F6D6F5B"/>
    <w:rsid w:val="7F70BFE6"/>
    <w:rsid w:val="7F818D52"/>
    <w:rsid w:val="7F8932FE"/>
    <w:rsid w:val="7F909804"/>
    <w:rsid w:val="7F999FC4"/>
    <w:rsid w:val="7F9AE5A0"/>
    <w:rsid w:val="7F9D8FED"/>
    <w:rsid w:val="7FA19C1F"/>
    <w:rsid w:val="7FAAEE33"/>
    <w:rsid w:val="7FB37A50"/>
    <w:rsid w:val="7FB605B1"/>
    <w:rsid w:val="7FBA9702"/>
    <w:rsid w:val="7FC609F5"/>
    <w:rsid w:val="7FD497F8"/>
    <w:rsid w:val="7FE73191"/>
    <w:rsid w:val="7FE929A0"/>
    <w:rsid w:val="7FED1F54"/>
    <w:rsid w:val="7FFC42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5805CB"/>
  <w15:docId w15:val="{5587A68C-B4E6-4AEE-A08C-93807BAAB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5F48CC"/>
    <w:rPr>
      <w:sz w:val="24"/>
      <w:szCs w:val="24"/>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ED40FE"/>
    <w:pPr>
      <w:keepNext/>
      <w:spacing w:before="240" w:after="60"/>
      <w:outlineLvl w:val="3"/>
    </w:pPr>
    <w:rPr>
      <w:b/>
      <w:bCs/>
      <w:sz w:val="28"/>
      <w:szCs w:val="28"/>
    </w:rPr>
  </w:style>
  <w:style w:type="paragraph" w:styleId="Ttulo5">
    <w:name w:val="heading 5"/>
    <w:basedOn w:val="Normal"/>
    <w:next w:val="Normal"/>
    <w:link w:val="Ttulo5Car"/>
    <w:qFormat/>
    <w:rsid w:val="001C3A32"/>
    <w:pPr>
      <w:keepNext/>
      <w:tabs>
        <w:tab w:val="left" w:pos="7200"/>
      </w:tabs>
      <w:ind w:right="44"/>
      <w:jc w:val="center"/>
      <w:outlineLvl w:val="4"/>
    </w:pPr>
    <w:rPr>
      <w:b/>
      <w:sz w:val="28"/>
    </w:rPr>
  </w:style>
  <w:style w:type="paragraph" w:styleId="Ttulo6">
    <w:name w:val="heading 6"/>
    <w:basedOn w:val="Normal"/>
    <w:next w:val="Normal"/>
    <w:link w:val="Ttulo6Car"/>
    <w:unhideWhenUsed/>
    <w:qFormat/>
    <w:rsid w:val="00ED40FE"/>
    <w:pPr>
      <w:spacing w:before="240" w:after="60"/>
      <w:outlineLvl w:val="5"/>
    </w:pPr>
    <w:rPr>
      <w:rFonts w:ascii="Calibri" w:hAnsi="Calibri"/>
      <w:b/>
      <w:bCs/>
    </w:rPr>
  </w:style>
  <w:style w:type="paragraph" w:styleId="Ttulo7">
    <w:name w:val="heading 7"/>
    <w:basedOn w:val="Normal"/>
    <w:next w:val="Normal"/>
    <w:link w:val="Ttulo7Car"/>
    <w:qFormat/>
    <w:rsid w:val="00ED40FE"/>
    <w:pPr>
      <w:keepNext/>
      <w:jc w:val="center"/>
      <w:outlineLvl w:val="6"/>
    </w:pPr>
    <w:rPr>
      <w:sz w:val="52"/>
    </w:rPr>
  </w:style>
  <w:style w:type="paragraph" w:styleId="Ttulo8">
    <w:name w:val="heading 8"/>
    <w:basedOn w:val="Normal"/>
    <w:next w:val="Normal"/>
    <w:link w:val="Ttulo8Car"/>
    <w:unhideWhenUsed/>
    <w:qFormat/>
    <w:rsid w:val="00ED40FE"/>
    <w:pPr>
      <w:keepNext/>
      <w:snapToGrid w:val="0"/>
      <w:jc w:val="center"/>
      <w:outlineLvl w:val="7"/>
    </w:pPr>
    <w:rPr>
      <w:rFonts w:ascii="Arial" w:hAnsi="Arial"/>
      <w:color w:val="000000"/>
      <w:sz w:val="16"/>
      <w:u w:val="single"/>
    </w:rPr>
  </w:style>
  <w:style w:type="paragraph" w:styleId="Ttulo9">
    <w:name w:val="heading 9"/>
    <w:basedOn w:val="Normal"/>
    <w:next w:val="Normal"/>
    <w:link w:val="Ttulo9Car"/>
    <w:unhideWhenUsed/>
    <w:qFormat/>
    <w:rsid w:val="00ED40FE"/>
    <w:pPr>
      <w:keepNext/>
      <w:snapToGrid w:val="0"/>
      <w:jc w:val="center"/>
      <w:outlineLvl w:val="8"/>
    </w:pPr>
    <w:rPr>
      <w:rFonts w:ascii="Arial" w:hAnsi="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line="240" w:lineRule="atLeast"/>
      <w:ind w:firstLine="0"/>
    </w:pPr>
    <w:rPr>
      <w:rFonts w:ascii="Arial Narrow" w:hAnsi="Arial Narrow"/>
      <w:sz w:val="20"/>
    </w:rPr>
  </w:style>
  <w:style w:type="paragraph" w:customStyle="1" w:styleId="recomen">
    <w:name w:val="recomen"/>
    <w:basedOn w:val="texto"/>
    <w:link w:val="recomenCar"/>
    <w:rsid w:val="001D4F09"/>
    <w:pPr>
      <w:numPr>
        <w:numId w:val="4"/>
      </w:numPr>
      <w:tabs>
        <w:tab w:val="clear" w:pos="1948"/>
        <w:tab w:val="clear" w:pos="2835"/>
        <w:tab w:val="clear" w:pos="3969"/>
        <w:tab w:val="clear" w:pos="5103"/>
        <w:tab w:val="clear" w:pos="6237"/>
        <w:tab w:val="clear" w:pos="7371"/>
        <w:tab w:val="num" w:pos="360"/>
      </w:tabs>
      <w:ind w:left="0" w:firstLine="284"/>
    </w:pPr>
    <w:rPr>
      <w:i/>
    </w:rPr>
  </w:style>
  <w:style w:type="paragraph" w:customStyle="1" w:styleId="portada">
    <w:name w:val="portada"/>
    <w:basedOn w:val="Normal"/>
    <w:rsid w:val="00FF4A4C"/>
    <w:pPr>
      <w:spacing w:before="60"/>
      <w:ind w:left="4536"/>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rPr>
  </w:style>
  <w:style w:type="paragraph" w:customStyle="1" w:styleId="atitulo1">
    <w:name w:val="atitulo1"/>
    <w:basedOn w:val="Ttulo1"/>
    <w:link w:val="atitulo1Car"/>
    <w:qFormat/>
    <w:rsid w:val="004B2F01"/>
    <w:pPr>
      <w:spacing w:before="0" w:after="24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8F562E"/>
    <w:pPr>
      <w:tabs>
        <w:tab w:val="right" w:leader="dot" w:pos="8930"/>
      </w:tabs>
      <w:spacing w:before="60" w:after="80"/>
    </w:pPr>
    <w:rPr>
      <w:rFonts w:ascii="Arial Narrow" w:hAnsi="Arial Narrow"/>
      <w:smallCaps/>
      <w:noProof/>
    </w:rPr>
  </w:style>
  <w:style w:type="paragraph" w:styleId="TDC2">
    <w:name w:val="toc 2"/>
    <w:basedOn w:val="Normal"/>
    <w:next w:val="Normal"/>
    <w:autoRedefine/>
    <w:uiPriority w:val="39"/>
    <w:rsid w:val="00115BE3"/>
    <w:pPr>
      <w:tabs>
        <w:tab w:val="right" w:leader="dot" w:pos="8930"/>
      </w:tabs>
      <w:ind w:left="380"/>
    </w:pPr>
    <w:rPr>
      <w:rFonts w:ascii="Arial Narrow" w:hAnsi="Arial Narrow"/>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Descripcin"/>
    <w:link w:val="EncabezadoCar"/>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ind w:left="4394" w:firstLine="0"/>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uiPriority w:val="99"/>
    <w:qFormat/>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pPr>
    <w:rPr>
      <w:rFonts w:ascii="Arial Narrow" w:hAnsi="Arial Narrow"/>
    </w:rPr>
  </w:style>
  <w:style w:type="character" w:customStyle="1" w:styleId="atitulo1Car">
    <w:name w:val="atitulo1 Car"/>
    <w:basedOn w:val="Fuentedeprrafopredeter"/>
    <w:link w:val="atitulo1"/>
    <w:locked/>
    <w:rsid w:val="00ED40FE"/>
    <w:rPr>
      <w:rFonts w:ascii="Arial" w:hAnsi="Arial"/>
      <w:b/>
      <w:color w:val="000000"/>
      <w:kern w:val="28"/>
      <w:sz w:val="25"/>
      <w:szCs w:val="26"/>
      <w:lang w:val="eu-ES" w:eastAsia="en-US"/>
    </w:rPr>
  </w:style>
  <w:style w:type="character" w:customStyle="1" w:styleId="Ttulo4Car">
    <w:name w:val="Título 4 Car"/>
    <w:basedOn w:val="Fuentedeprrafopredeter"/>
    <w:link w:val="Ttulo4"/>
    <w:rsid w:val="00ED40FE"/>
    <w:rPr>
      <w:b/>
      <w:bCs/>
      <w:sz w:val="28"/>
      <w:szCs w:val="28"/>
      <w:lang w:val="eu-ES" w:eastAsia="en-US"/>
    </w:rPr>
  </w:style>
  <w:style w:type="character" w:customStyle="1" w:styleId="Ttulo6Car">
    <w:name w:val="Título 6 Car"/>
    <w:basedOn w:val="Fuentedeprrafopredeter"/>
    <w:link w:val="Ttulo6"/>
    <w:rsid w:val="00ED40FE"/>
    <w:rPr>
      <w:rFonts w:ascii="Calibri" w:hAnsi="Calibri"/>
      <w:b/>
      <w:bCs/>
      <w:sz w:val="22"/>
      <w:szCs w:val="22"/>
      <w:lang w:val="eu-ES" w:eastAsia="en-US"/>
    </w:rPr>
  </w:style>
  <w:style w:type="character" w:customStyle="1" w:styleId="Ttulo7Car">
    <w:name w:val="Título 7 Car"/>
    <w:basedOn w:val="Fuentedeprrafopredeter"/>
    <w:link w:val="Ttulo7"/>
    <w:uiPriority w:val="99"/>
    <w:rsid w:val="00ED40FE"/>
    <w:rPr>
      <w:sz w:val="52"/>
    </w:rPr>
  </w:style>
  <w:style w:type="character" w:customStyle="1" w:styleId="Ttulo8Car">
    <w:name w:val="Título 8 Car"/>
    <w:basedOn w:val="Fuentedeprrafopredeter"/>
    <w:link w:val="Ttulo8"/>
    <w:rsid w:val="00ED40FE"/>
    <w:rPr>
      <w:rFonts w:ascii="Arial" w:hAnsi="Arial"/>
      <w:color w:val="000000"/>
      <w:sz w:val="16"/>
      <w:u w:val="single"/>
    </w:rPr>
  </w:style>
  <w:style w:type="character" w:customStyle="1" w:styleId="Ttulo9Car">
    <w:name w:val="Título 9 Car"/>
    <w:basedOn w:val="Fuentedeprrafopredeter"/>
    <w:link w:val="Ttulo9"/>
    <w:rsid w:val="00ED40FE"/>
    <w:rPr>
      <w:rFonts w:ascii="Arial" w:hAnsi="Arial"/>
      <w:b/>
      <w:color w:val="000000"/>
    </w:rPr>
  </w:style>
  <w:style w:type="character" w:customStyle="1" w:styleId="atitulo2Car">
    <w:name w:val="atitulo2 Car"/>
    <w:link w:val="atitulo2"/>
    <w:locked/>
    <w:rsid w:val="00ED40FE"/>
    <w:rPr>
      <w:rFonts w:ascii="Arial" w:hAnsi="Arial"/>
      <w:bCs/>
      <w:iCs/>
      <w:color w:val="000000"/>
      <w:spacing w:val="10"/>
      <w:kern w:val="28"/>
      <w:sz w:val="25"/>
      <w:szCs w:val="26"/>
      <w:lang w:val="eu-ES" w:eastAsia="en-US"/>
    </w:rPr>
  </w:style>
  <w:style w:type="character" w:customStyle="1" w:styleId="atitulo3Car">
    <w:name w:val="atitulo3 Car"/>
    <w:link w:val="atitulo3"/>
    <w:rsid w:val="00ED40FE"/>
    <w:rPr>
      <w:rFonts w:ascii="Arial" w:hAnsi="Arial"/>
      <w:i/>
      <w:iCs/>
      <w:color w:val="000000"/>
      <w:spacing w:val="10"/>
      <w:kern w:val="28"/>
      <w:sz w:val="25"/>
      <w:szCs w:val="26"/>
      <w:lang w:val="eu-ES" w:eastAsia="en-US"/>
    </w:rPr>
  </w:style>
  <w:style w:type="paragraph" w:styleId="Textonotapie">
    <w:name w:val="footnote text"/>
    <w:basedOn w:val="Normal"/>
    <w:link w:val="TextonotapieCar"/>
    <w:rsid w:val="00ED40FE"/>
  </w:style>
  <w:style w:type="character" w:customStyle="1" w:styleId="TextonotapieCar">
    <w:name w:val="Texto nota pie Car"/>
    <w:basedOn w:val="Fuentedeprrafopredeter"/>
    <w:link w:val="Textonotapie"/>
    <w:rsid w:val="00ED40FE"/>
    <w:rPr>
      <w:lang w:val="eu-ES" w:eastAsia="en-US"/>
    </w:rPr>
  </w:style>
  <w:style w:type="character" w:styleId="Refdenotaalpie">
    <w:name w:val="footnote reference"/>
    <w:uiPriority w:val="99"/>
    <w:rsid w:val="00ED40FE"/>
    <w:rPr>
      <w:vertAlign w:val="superscript"/>
    </w:rPr>
  </w:style>
  <w:style w:type="paragraph" w:styleId="Prrafodelista">
    <w:name w:val="List Paragraph"/>
    <w:basedOn w:val="Normal"/>
    <w:uiPriority w:val="34"/>
    <w:qFormat/>
    <w:rsid w:val="00ED40FE"/>
    <w:pPr>
      <w:ind w:left="720"/>
      <w:contextualSpacing/>
    </w:pPr>
  </w:style>
  <w:style w:type="character" w:customStyle="1" w:styleId="Ttulo1Car">
    <w:name w:val="Título 1 Car"/>
    <w:basedOn w:val="Fuentedeprrafopredeter"/>
    <w:link w:val="Ttulo1"/>
    <w:rsid w:val="00ED40FE"/>
    <w:rPr>
      <w:rFonts w:ascii="Arial" w:hAnsi="Arial" w:cs="Arial"/>
      <w:b/>
      <w:bCs/>
      <w:kern w:val="32"/>
      <w:sz w:val="32"/>
      <w:szCs w:val="32"/>
      <w:lang w:val="eu-ES" w:eastAsia="en-US"/>
    </w:rPr>
  </w:style>
  <w:style w:type="character" w:customStyle="1" w:styleId="Ttulo2Car">
    <w:name w:val="Título 2 Car"/>
    <w:basedOn w:val="Fuentedeprrafopredeter"/>
    <w:link w:val="Ttulo2"/>
    <w:rsid w:val="00ED40FE"/>
    <w:rPr>
      <w:rFonts w:ascii="Arial" w:hAnsi="Arial" w:cs="Arial"/>
      <w:b/>
      <w:bCs/>
      <w:i/>
      <w:iCs/>
      <w:sz w:val="28"/>
      <w:szCs w:val="28"/>
      <w:lang w:val="eu-ES" w:eastAsia="en-US"/>
    </w:rPr>
  </w:style>
  <w:style w:type="character" w:customStyle="1" w:styleId="Ttulo3Car">
    <w:name w:val="Título 3 Car"/>
    <w:basedOn w:val="Fuentedeprrafopredeter"/>
    <w:link w:val="Ttulo3"/>
    <w:rsid w:val="00ED40FE"/>
    <w:rPr>
      <w:rFonts w:ascii="Arial" w:hAnsi="Arial" w:cs="Arial"/>
      <w:b/>
      <w:bCs/>
      <w:szCs w:val="26"/>
      <w:lang w:val="eu-ES" w:eastAsia="en-US"/>
    </w:rPr>
  </w:style>
  <w:style w:type="character" w:customStyle="1" w:styleId="Ttulo5Car">
    <w:name w:val="Título 5 Car"/>
    <w:basedOn w:val="Fuentedeprrafopredeter"/>
    <w:link w:val="Ttulo5"/>
    <w:rsid w:val="00ED40FE"/>
    <w:rPr>
      <w:b/>
      <w:sz w:val="28"/>
      <w:lang w:eastAsia="en-US"/>
    </w:rPr>
  </w:style>
  <w:style w:type="paragraph" w:styleId="Ttulo">
    <w:name w:val="Title"/>
    <w:basedOn w:val="Normal"/>
    <w:next w:val="Normal"/>
    <w:link w:val="TtuloCar"/>
    <w:uiPriority w:val="10"/>
    <w:qFormat/>
    <w:rsid w:val="00ED40F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D40FE"/>
    <w:rPr>
      <w:rFonts w:asciiTheme="majorHAnsi" w:eastAsiaTheme="majorEastAsia" w:hAnsiTheme="majorHAnsi" w:cstheme="majorBidi"/>
      <w:color w:val="17365D" w:themeColor="text2" w:themeShade="BF"/>
      <w:spacing w:val="5"/>
      <w:kern w:val="28"/>
      <w:sz w:val="52"/>
      <w:szCs w:val="52"/>
      <w:lang w:val="eu-ES" w:eastAsia="en-US"/>
    </w:rPr>
  </w:style>
  <w:style w:type="paragraph" w:styleId="Subttulo">
    <w:name w:val="Subtitle"/>
    <w:basedOn w:val="Normal"/>
    <w:next w:val="Normal"/>
    <w:link w:val="SubttuloCar"/>
    <w:qFormat/>
    <w:rsid w:val="00ED40FE"/>
    <w:pPr>
      <w:numPr>
        <w:ilvl w:val="1"/>
      </w:numPr>
      <w:ind w:firstLine="567"/>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ED40FE"/>
    <w:rPr>
      <w:rFonts w:asciiTheme="majorHAnsi" w:eastAsiaTheme="majorEastAsia" w:hAnsiTheme="majorHAnsi" w:cstheme="majorBidi"/>
      <w:i/>
      <w:iCs/>
      <w:color w:val="4F81BD" w:themeColor="accent1"/>
      <w:spacing w:val="15"/>
      <w:sz w:val="24"/>
      <w:szCs w:val="24"/>
      <w:lang w:val="eu-ES" w:eastAsia="en-US"/>
    </w:rPr>
  </w:style>
  <w:style w:type="character" w:styleId="Textoennegrita">
    <w:name w:val="Strong"/>
    <w:basedOn w:val="Fuentedeprrafopredeter"/>
    <w:uiPriority w:val="22"/>
    <w:qFormat/>
    <w:rsid w:val="00ED40FE"/>
    <w:rPr>
      <w:rFonts w:cs="Times New Roman"/>
      <w:b/>
    </w:rPr>
  </w:style>
  <w:style w:type="character" w:styleId="nfasis">
    <w:name w:val="Emphasis"/>
    <w:basedOn w:val="Fuentedeprrafopredeter"/>
    <w:uiPriority w:val="99"/>
    <w:qFormat/>
    <w:rsid w:val="00ED40FE"/>
    <w:rPr>
      <w:rFonts w:cs="Times New Roman"/>
      <w:i/>
      <w:iCs/>
    </w:rPr>
  </w:style>
  <w:style w:type="paragraph" w:styleId="Cita">
    <w:name w:val="Quote"/>
    <w:basedOn w:val="Normal"/>
    <w:next w:val="Normal"/>
    <w:link w:val="CitaCar"/>
    <w:uiPriority w:val="29"/>
    <w:qFormat/>
    <w:rsid w:val="00ED40FE"/>
    <w:rPr>
      <w:i/>
      <w:iCs/>
      <w:color w:val="000000" w:themeColor="text1"/>
    </w:rPr>
  </w:style>
  <w:style w:type="character" w:customStyle="1" w:styleId="CitaCar">
    <w:name w:val="Cita Car"/>
    <w:basedOn w:val="Fuentedeprrafopredeter"/>
    <w:link w:val="Cita"/>
    <w:uiPriority w:val="29"/>
    <w:rsid w:val="00ED40FE"/>
    <w:rPr>
      <w:i/>
      <w:iCs/>
      <w:color w:val="000000" w:themeColor="text1"/>
      <w:lang w:val="eu-ES" w:eastAsia="en-US"/>
    </w:rPr>
  </w:style>
  <w:style w:type="character" w:styleId="nfasissutil">
    <w:name w:val="Subtle Emphasis"/>
    <w:basedOn w:val="Fuentedeprrafopredeter"/>
    <w:uiPriority w:val="19"/>
    <w:qFormat/>
    <w:rsid w:val="00ED40FE"/>
    <w:rPr>
      <w:i/>
      <w:iCs/>
      <w:color w:val="808080" w:themeColor="text1" w:themeTint="7F"/>
    </w:rPr>
  </w:style>
  <w:style w:type="character" w:styleId="nfasisintenso">
    <w:name w:val="Intense Emphasis"/>
    <w:basedOn w:val="Fuentedeprrafopredeter"/>
    <w:uiPriority w:val="21"/>
    <w:qFormat/>
    <w:rsid w:val="00ED40FE"/>
    <w:rPr>
      <w:b/>
      <w:bCs/>
      <w:i/>
      <w:iCs/>
      <w:color w:val="4F81BD" w:themeColor="accent1"/>
    </w:rPr>
  </w:style>
  <w:style w:type="character" w:styleId="Referenciasutil">
    <w:name w:val="Subtle Reference"/>
    <w:basedOn w:val="Fuentedeprrafopredeter"/>
    <w:uiPriority w:val="31"/>
    <w:qFormat/>
    <w:rsid w:val="00ED40FE"/>
    <w:rPr>
      <w:smallCaps/>
      <w:color w:val="C0504D" w:themeColor="accent2"/>
      <w:u w:val="single"/>
    </w:rPr>
  </w:style>
  <w:style w:type="character" w:styleId="Referenciaintensa">
    <w:name w:val="Intense Reference"/>
    <w:basedOn w:val="Fuentedeprrafopredeter"/>
    <w:uiPriority w:val="32"/>
    <w:qFormat/>
    <w:rsid w:val="00ED40FE"/>
    <w:rPr>
      <w:b/>
      <w:bCs/>
      <w:smallCaps/>
      <w:color w:val="C0504D" w:themeColor="accent2"/>
      <w:spacing w:val="5"/>
      <w:u w:val="single"/>
    </w:rPr>
  </w:style>
  <w:style w:type="character" w:customStyle="1" w:styleId="recomenCar">
    <w:name w:val="recomen Car"/>
    <w:link w:val="recomen"/>
    <w:rsid w:val="00ED40FE"/>
    <w:rPr>
      <w:i/>
      <w:spacing w:val="6"/>
      <w:sz w:val="26"/>
      <w:szCs w:val="24"/>
      <w:lang w:eastAsia="en-US"/>
    </w:rPr>
  </w:style>
  <w:style w:type="paragraph" w:customStyle="1" w:styleId="cuatitul">
    <w:name w:val="cuatitul"/>
    <w:basedOn w:val="Normal"/>
    <w:rsid w:val="00ED40FE"/>
    <w:pPr>
      <w:spacing w:after="60"/>
      <w:jc w:val="center"/>
    </w:pPr>
    <w:rPr>
      <w:rFonts w:ascii="GillSans" w:hAnsi="GillSans"/>
    </w:rPr>
  </w:style>
  <w:style w:type="paragraph" w:customStyle="1" w:styleId="Tabla">
    <w:name w:val="Tabla"/>
    <w:basedOn w:val="Normal"/>
    <w:rsid w:val="00ED40FE"/>
    <w:rPr>
      <w:rFonts w:ascii="Arial" w:hAnsi="Arial"/>
      <w:sz w:val="16"/>
    </w:rPr>
  </w:style>
  <w:style w:type="table" w:styleId="Tablaelegante">
    <w:name w:val="Table Elegant"/>
    <w:basedOn w:val="Tablanormal"/>
    <w:rsid w:val="00ED40F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Textoindependiente">
    <w:name w:val="Body Text"/>
    <w:basedOn w:val="Normal"/>
    <w:link w:val="TextoindependienteCar"/>
    <w:rsid w:val="00ED40FE"/>
    <w:rPr>
      <w:rFonts w:ascii="Arial" w:hAnsi="Arial"/>
    </w:rPr>
  </w:style>
  <w:style w:type="character" w:customStyle="1" w:styleId="TextoindependienteCar">
    <w:name w:val="Texto independiente Car"/>
    <w:basedOn w:val="Fuentedeprrafopredeter"/>
    <w:link w:val="Textoindependiente"/>
    <w:rsid w:val="00ED40FE"/>
    <w:rPr>
      <w:rFonts w:ascii="Arial" w:hAnsi="Arial"/>
      <w:sz w:val="24"/>
      <w:lang w:val="eu-ES"/>
    </w:rPr>
  </w:style>
  <w:style w:type="paragraph" w:customStyle="1" w:styleId="recomendaciones">
    <w:name w:val="recomendaciones"/>
    <w:rsid w:val="00ED40FE"/>
    <w:pPr>
      <w:spacing w:after="140"/>
      <w:ind w:left="1418" w:firstLine="284"/>
      <w:jc w:val="both"/>
    </w:pPr>
    <w:rPr>
      <w:rFonts w:ascii="ITCCentury Book" w:hAnsi="ITCCentury Book"/>
      <w:i/>
      <w:color w:val="000000"/>
      <w:sz w:val="24"/>
    </w:rPr>
  </w:style>
  <w:style w:type="paragraph" w:customStyle="1" w:styleId="norma1">
    <w:name w:val="norma1"/>
    <w:basedOn w:val="Normal"/>
    <w:rsid w:val="00ED40FE"/>
    <w:pPr>
      <w:spacing w:after="240"/>
    </w:pPr>
    <w:rPr>
      <w:b/>
      <w:bCs/>
      <w:caps/>
    </w:rPr>
  </w:style>
  <w:style w:type="paragraph" w:customStyle="1" w:styleId="Default">
    <w:name w:val="Default"/>
    <w:rsid w:val="00ED40FE"/>
    <w:pPr>
      <w:autoSpaceDE w:val="0"/>
      <w:autoSpaceDN w:val="0"/>
      <w:adjustRightInd w:val="0"/>
    </w:pPr>
    <w:rPr>
      <w:rFonts w:ascii="Arial" w:hAnsi="Arial" w:cs="Arial"/>
      <w:color w:val="000000"/>
      <w:sz w:val="24"/>
      <w:szCs w:val="24"/>
    </w:rPr>
  </w:style>
  <w:style w:type="paragraph" w:customStyle="1" w:styleId="Pa9">
    <w:name w:val="Pa9"/>
    <w:basedOn w:val="Default"/>
    <w:next w:val="Default"/>
    <w:rsid w:val="00ED40FE"/>
    <w:pPr>
      <w:spacing w:line="201" w:lineRule="atLeast"/>
    </w:pPr>
    <w:rPr>
      <w:rFonts w:cs="Times New Roman"/>
      <w:color w:val="auto"/>
    </w:rPr>
  </w:style>
  <w:style w:type="character" w:customStyle="1" w:styleId="A5">
    <w:name w:val="A5"/>
    <w:rsid w:val="00ED40FE"/>
    <w:rPr>
      <w:rFonts w:cs="Arial"/>
      <w:color w:val="000000"/>
      <w:sz w:val="16"/>
      <w:szCs w:val="16"/>
    </w:rPr>
  </w:style>
  <w:style w:type="paragraph" w:customStyle="1" w:styleId="Estndar">
    <w:name w:val="Estándar"/>
    <w:rsid w:val="00ED40FE"/>
    <w:pPr>
      <w:snapToGrid w:val="0"/>
    </w:pPr>
    <w:rPr>
      <w:rFonts w:ascii="CG Omega" w:hAnsi="CG Omega"/>
      <w:color w:val="000000"/>
      <w:sz w:val="22"/>
    </w:rPr>
  </w:style>
  <w:style w:type="paragraph" w:styleId="NormalWeb">
    <w:name w:val="Normal (Web)"/>
    <w:basedOn w:val="Normal"/>
    <w:uiPriority w:val="99"/>
    <w:rsid w:val="00ED40FE"/>
    <w:pPr>
      <w:spacing w:before="100" w:beforeAutospacing="1" w:after="100" w:afterAutospacing="1"/>
    </w:pPr>
    <w:rPr>
      <w:rFonts w:ascii="Verdana" w:hAnsi="Verdana"/>
      <w:sz w:val="11"/>
      <w:szCs w:val="11"/>
    </w:rPr>
  </w:style>
  <w:style w:type="paragraph" w:customStyle="1" w:styleId="Pa8">
    <w:name w:val="Pa8"/>
    <w:basedOn w:val="Default"/>
    <w:next w:val="Default"/>
    <w:uiPriority w:val="99"/>
    <w:rsid w:val="00ED40FE"/>
    <w:pPr>
      <w:spacing w:line="201" w:lineRule="atLeast"/>
    </w:pPr>
    <w:rPr>
      <w:rFonts w:cs="Times New Roman"/>
      <w:color w:val="auto"/>
    </w:rPr>
  </w:style>
  <w:style w:type="paragraph" w:customStyle="1" w:styleId="foral-f-parrafo-c">
    <w:name w:val="foral-f-parrafo-c"/>
    <w:basedOn w:val="Normal"/>
    <w:rsid w:val="00ED40FE"/>
    <w:pPr>
      <w:spacing w:after="240"/>
    </w:pPr>
  </w:style>
  <w:style w:type="paragraph" w:customStyle="1" w:styleId="foral-f-parrafo-3lineas-t5-c">
    <w:name w:val="foral-f-parrafo-3lineas-t5-c"/>
    <w:basedOn w:val="Normal"/>
    <w:rsid w:val="00ED40FE"/>
    <w:pPr>
      <w:spacing w:after="240"/>
    </w:pPr>
  </w:style>
  <w:style w:type="paragraph" w:customStyle="1" w:styleId="aaa">
    <w:name w:val="aaa"/>
    <w:basedOn w:val="Normal"/>
    <w:rsid w:val="00ED40FE"/>
    <w:pPr>
      <w:tabs>
        <w:tab w:val="left" w:pos="587"/>
        <w:tab w:val="left" w:pos="1418"/>
        <w:tab w:val="left" w:pos="2835"/>
        <w:tab w:val="left" w:pos="4253"/>
        <w:tab w:val="left" w:pos="5670"/>
      </w:tabs>
      <w:spacing w:line="360" w:lineRule="auto"/>
      <w:ind w:left="587" w:hanging="587"/>
    </w:pPr>
    <w:rPr>
      <w:rFonts w:ascii="ITCCentury Book" w:hAnsi="ITCCentury Book"/>
      <w:spacing w:val="-3"/>
    </w:rPr>
  </w:style>
  <w:style w:type="paragraph" w:customStyle="1" w:styleId="INF-TEXTO">
    <w:name w:val="INF-TEXTO"/>
    <w:rsid w:val="00ED40FE"/>
    <w:pPr>
      <w:tabs>
        <w:tab w:val="left" w:pos="992"/>
      </w:tabs>
      <w:spacing w:after="300" w:line="340" w:lineRule="exact"/>
      <w:ind w:firstLine="567"/>
      <w:jc w:val="both"/>
    </w:pPr>
    <w:rPr>
      <w:rFonts w:ascii="Arial" w:hAnsi="Arial"/>
      <w:sz w:val="24"/>
    </w:rPr>
  </w:style>
  <w:style w:type="paragraph" w:customStyle="1" w:styleId="ANUEVO">
    <w:name w:val="A.NUEVO"/>
    <w:basedOn w:val="Normal"/>
    <w:rsid w:val="00ED40FE"/>
    <w:pPr>
      <w:widowControl w:val="0"/>
      <w:overflowPunct w:val="0"/>
      <w:autoSpaceDE w:val="0"/>
      <w:autoSpaceDN w:val="0"/>
      <w:adjustRightInd w:val="0"/>
    </w:pPr>
    <w:rPr>
      <w:rFonts w:ascii="Arial" w:hAnsi="Arial"/>
      <w:i/>
      <w:color w:val="0000FF"/>
      <w:sz w:val="17"/>
    </w:rPr>
  </w:style>
  <w:style w:type="character" w:styleId="Hipervnculovisitado">
    <w:name w:val="FollowedHyperlink"/>
    <w:uiPriority w:val="99"/>
    <w:rsid w:val="00ED40FE"/>
    <w:rPr>
      <w:color w:val="800080"/>
      <w:u w:val="single"/>
    </w:rPr>
  </w:style>
  <w:style w:type="paragraph" w:customStyle="1" w:styleId="xa1">
    <w:name w:val="xa1"/>
    <w:basedOn w:val="Normal"/>
    <w:uiPriority w:val="99"/>
    <w:rsid w:val="00ED40FE"/>
    <w:pPr>
      <w:spacing w:after="240"/>
      <w:ind w:left="200" w:right="50"/>
    </w:pPr>
  </w:style>
  <w:style w:type="paragraph" w:customStyle="1" w:styleId="xl1">
    <w:name w:val="xl1"/>
    <w:basedOn w:val="Normal"/>
    <w:rsid w:val="00ED40FE"/>
    <w:pPr>
      <w:spacing w:after="240"/>
      <w:ind w:left="200" w:right="50" w:hanging="150"/>
    </w:pPr>
  </w:style>
  <w:style w:type="paragraph" w:customStyle="1" w:styleId="xl2">
    <w:name w:val="xl2"/>
    <w:basedOn w:val="Normal"/>
    <w:rsid w:val="00ED40FE"/>
    <w:pPr>
      <w:spacing w:after="240"/>
      <w:ind w:left="350" w:right="50" w:hanging="150"/>
    </w:pPr>
  </w:style>
  <w:style w:type="character" w:customStyle="1" w:styleId="searchterm2">
    <w:name w:val="searchterm2"/>
    <w:rsid w:val="00ED40FE"/>
    <w:rPr>
      <w:b/>
      <w:bCs/>
      <w:color w:val="000000"/>
      <w:shd w:val="clear" w:color="auto" w:fill="FFFFBF"/>
    </w:rPr>
  </w:style>
  <w:style w:type="paragraph" w:customStyle="1" w:styleId="Pa7">
    <w:name w:val="Pa7"/>
    <w:basedOn w:val="Default"/>
    <w:next w:val="Default"/>
    <w:uiPriority w:val="99"/>
    <w:rsid w:val="00ED40FE"/>
    <w:pPr>
      <w:spacing w:line="201" w:lineRule="atLeast"/>
    </w:pPr>
    <w:rPr>
      <w:rFonts w:cs="Times New Roman"/>
      <w:color w:val="auto"/>
    </w:rPr>
  </w:style>
  <w:style w:type="character" w:customStyle="1" w:styleId="PiedepginaCar">
    <w:name w:val="Pie de página Car"/>
    <w:link w:val="Piedepgina"/>
    <w:rsid w:val="00ED40FE"/>
    <w:rPr>
      <w:spacing w:val="6"/>
      <w:lang w:val="eu-ES" w:eastAsia="en-US"/>
    </w:rPr>
  </w:style>
  <w:style w:type="paragraph" w:customStyle="1" w:styleId="ParrafoClausulas">
    <w:name w:val="ParrafoClausulas"/>
    <w:basedOn w:val="Normal"/>
    <w:rsid w:val="00ED40FE"/>
    <w:pPr>
      <w:tabs>
        <w:tab w:val="left" w:pos="720"/>
        <w:tab w:val="center" w:pos="3888"/>
      </w:tabs>
      <w:spacing w:after="120" w:line="340" w:lineRule="atLeast"/>
      <w:ind w:firstLine="720"/>
    </w:pPr>
    <w:rPr>
      <w:rFonts w:ascii="Arial" w:hAnsi="Arial"/>
    </w:rPr>
  </w:style>
  <w:style w:type="paragraph" w:customStyle="1" w:styleId="Cuadropequea9centradonegrita6">
    <w:name w:val="Cuadro pequeña 9 centrado negrita6"/>
    <w:basedOn w:val="Normal"/>
    <w:autoRedefine/>
    <w:rsid w:val="00ED40FE"/>
    <w:pPr>
      <w:tabs>
        <w:tab w:val="left" w:pos="851"/>
      </w:tabs>
      <w:autoSpaceDE w:val="0"/>
      <w:autoSpaceDN w:val="0"/>
      <w:adjustRightInd w:val="0"/>
      <w:spacing w:before="120" w:after="60"/>
      <w:jc w:val="center"/>
    </w:pPr>
    <w:rPr>
      <w:rFonts w:ascii="Arial" w:hAnsi="Arial" w:cs="Arial"/>
      <w:b/>
      <w:bCs/>
      <w:sz w:val="18"/>
    </w:rPr>
  </w:style>
  <w:style w:type="paragraph" w:customStyle="1" w:styleId="Cuadropequea9centradonegrita31">
    <w:name w:val="Cuadro pequeña 9 centrado negrita31"/>
    <w:basedOn w:val="Normal"/>
    <w:autoRedefine/>
    <w:rsid w:val="00ED40FE"/>
    <w:pPr>
      <w:widowControl w:val="0"/>
      <w:tabs>
        <w:tab w:val="left" w:pos="851"/>
      </w:tabs>
      <w:autoSpaceDE w:val="0"/>
      <w:autoSpaceDN w:val="0"/>
      <w:adjustRightInd w:val="0"/>
      <w:spacing w:before="120" w:after="60"/>
      <w:jc w:val="center"/>
    </w:pPr>
    <w:rPr>
      <w:rFonts w:ascii="Arial" w:hAnsi="Arial" w:cs="Arial"/>
      <w:b/>
      <w:bCs/>
      <w:sz w:val="18"/>
    </w:rPr>
  </w:style>
  <w:style w:type="paragraph" w:customStyle="1" w:styleId="Cuadropequea931">
    <w:name w:val="Cuadro pequeña 931"/>
    <w:basedOn w:val="Normal"/>
    <w:autoRedefine/>
    <w:rsid w:val="00ED40FE"/>
    <w:pPr>
      <w:widowControl w:val="0"/>
      <w:tabs>
        <w:tab w:val="left" w:pos="284"/>
        <w:tab w:val="num" w:pos="1610"/>
      </w:tabs>
      <w:autoSpaceDE w:val="0"/>
      <w:autoSpaceDN w:val="0"/>
      <w:adjustRightInd w:val="0"/>
      <w:spacing w:before="40" w:after="60"/>
    </w:pPr>
    <w:rPr>
      <w:rFonts w:ascii="Arial" w:hAnsi="Arial" w:cs="Arial"/>
      <w:bCs/>
      <w:sz w:val="18"/>
    </w:rPr>
  </w:style>
  <w:style w:type="character" w:customStyle="1" w:styleId="Cuadropequea9izda12Car">
    <w:name w:val="Cuadro pequeña 9 izda12 Car"/>
    <w:link w:val="Cuadropequea9izda12"/>
    <w:locked/>
    <w:rsid w:val="00ED40FE"/>
    <w:rPr>
      <w:rFonts w:ascii="Arial" w:hAnsi="Arial" w:cs="Arial"/>
      <w:b/>
      <w:bCs/>
      <w:sz w:val="18"/>
      <w:lang w:val="eu-ES"/>
    </w:rPr>
  </w:style>
  <w:style w:type="paragraph" w:customStyle="1" w:styleId="Cuadropequea9izda12">
    <w:name w:val="Cuadro pequeña 9 izda12"/>
    <w:basedOn w:val="Normal"/>
    <w:link w:val="Cuadropequea9izda12Car"/>
    <w:autoRedefine/>
    <w:rsid w:val="00ED40FE"/>
    <w:pPr>
      <w:widowControl w:val="0"/>
      <w:tabs>
        <w:tab w:val="left" w:pos="851"/>
      </w:tabs>
      <w:autoSpaceDE w:val="0"/>
      <w:autoSpaceDN w:val="0"/>
      <w:adjustRightInd w:val="0"/>
      <w:spacing w:before="120" w:after="60"/>
    </w:pPr>
    <w:rPr>
      <w:rFonts w:ascii="Arial" w:hAnsi="Arial" w:cs="Arial"/>
      <w:b/>
      <w:bCs/>
      <w:sz w:val="18"/>
    </w:rPr>
  </w:style>
  <w:style w:type="paragraph" w:customStyle="1" w:styleId="Cuadropequea9dcha11">
    <w:name w:val="Cuadro pequeña 9 dcha11"/>
    <w:basedOn w:val="Normal"/>
    <w:autoRedefine/>
    <w:rsid w:val="00ED40FE"/>
    <w:pPr>
      <w:widowControl w:val="0"/>
      <w:tabs>
        <w:tab w:val="left" w:pos="851"/>
      </w:tabs>
      <w:autoSpaceDE w:val="0"/>
      <w:autoSpaceDN w:val="0"/>
      <w:adjustRightInd w:val="0"/>
      <w:spacing w:before="40" w:after="60"/>
      <w:jc w:val="right"/>
    </w:pPr>
    <w:rPr>
      <w:rFonts w:ascii="Arial" w:hAnsi="Arial" w:cs="Arial"/>
      <w:bCs/>
      <w:sz w:val="18"/>
    </w:rPr>
  </w:style>
  <w:style w:type="paragraph" w:customStyle="1" w:styleId="Cuadropequea9negrita11">
    <w:name w:val="Cuadro pequeña 9 negrita11"/>
    <w:basedOn w:val="Normal"/>
    <w:rsid w:val="00ED40FE"/>
    <w:pPr>
      <w:widowControl w:val="0"/>
      <w:tabs>
        <w:tab w:val="left" w:pos="426"/>
        <w:tab w:val="right" w:pos="3686"/>
        <w:tab w:val="right" w:pos="4041"/>
        <w:tab w:val="right" w:pos="4820"/>
        <w:tab w:val="right" w:pos="5103"/>
        <w:tab w:val="right" w:pos="6237"/>
        <w:tab w:val="right" w:pos="7230"/>
        <w:tab w:val="right" w:pos="8505"/>
        <w:tab w:val="left" w:pos="8535"/>
        <w:tab w:val="right" w:pos="10773"/>
        <w:tab w:val="right" w:pos="11907"/>
        <w:tab w:val="right" w:pos="13041"/>
        <w:tab w:val="right" w:pos="14175"/>
        <w:tab w:val="right" w:pos="15168"/>
      </w:tabs>
      <w:autoSpaceDE w:val="0"/>
      <w:autoSpaceDN w:val="0"/>
      <w:adjustRightInd w:val="0"/>
      <w:snapToGrid w:val="0"/>
      <w:spacing w:before="40" w:after="60"/>
      <w:jc w:val="right"/>
    </w:pPr>
    <w:rPr>
      <w:rFonts w:ascii="Arial" w:hAnsi="Arial" w:cs="Arial"/>
      <w:b/>
      <w:bCs/>
      <w:color w:val="000000"/>
      <w:position w:val="6"/>
      <w:sz w:val="18"/>
    </w:rPr>
  </w:style>
  <w:style w:type="character" w:customStyle="1" w:styleId="CuadropequeacentradonegritaCar6">
    <w:name w:val="Cuadro pequeña centrado negrita Car6"/>
    <w:rsid w:val="00ED40FE"/>
    <w:rPr>
      <w:rFonts w:ascii="Arial" w:hAnsi="Arial" w:cs="Arial" w:hint="default"/>
      <w:b/>
      <w:bCs w:val="0"/>
      <w:snapToGrid/>
      <w:position w:val="6"/>
      <w:sz w:val="18"/>
      <w:lang w:val="eu-ES" w:eastAsia="es-ES" w:bidi="ar-SA"/>
    </w:rPr>
  </w:style>
  <w:style w:type="paragraph" w:customStyle="1" w:styleId="simple">
    <w:name w:val="simple"/>
    <w:basedOn w:val="Normal"/>
    <w:rsid w:val="00ED40FE"/>
    <w:pPr>
      <w:spacing w:before="100" w:beforeAutospacing="1" w:after="100" w:afterAutospacing="1"/>
    </w:pPr>
  </w:style>
  <w:style w:type="character" w:customStyle="1" w:styleId="searchterm">
    <w:name w:val="searchterm"/>
    <w:rsid w:val="00ED40FE"/>
  </w:style>
  <w:style w:type="character" w:customStyle="1" w:styleId="EncabezadoCar">
    <w:name w:val="Encabezado Car"/>
    <w:link w:val="Encabezado"/>
    <w:rsid w:val="00ED40FE"/>
    <w:rPr>
      <w:bCs/>
      <w:caps/>
      <w:sz w:val="14"/>
      <w:szCs w:val="12"/>
      <w:lang w:val="eu-ES" w:eastAsia="en-US"/>
    </w:rPr>
  </w:style>
  <w:style w:type="paragraph" w:styleId="Sangradetextonormal">
    <w:name w:val="Body Text Indent"/>
    <w:basedOn w:val="Normal"/>
    <w:link w:val="SangradetextonormalCar"/>
    <w:unhideWhenUsed/>
    <w:rsid w:val="00ED40FE"/>
    <w:pPr>
      <w:spacing w:line="309" w:lineRule="auto"/>
      <w:ind w:firstLine="708"/>
    </w:pPr>
    <w:rPr>
      <w:rFonts w:ascii="Arial" w:hAnsi="Arial"/>
    </w:rPr>
  </w:style>
  <w:style w:type="character" w:customStyle="1" w:styleId="SangradetextonormalCar">
    <w:name w:val="Sangría de texto normal Car"/>
    <w:basedOn w:val="Fuentedeprrafopredeter"/>
    <w:link w:val="Sangradetextonormal"/>
    <w:rsid w:val="00ED40FE"/>
    <w:rPr>
      <w:rFonts w:ascii="Arial" w:hAnsi="Arial"/>
      <w:sz w:val="22"/>
      <w:lang w:val="eu-ES"/>
    </w:rPr>
  </w:style>
  <w:style w:type="paragraph" w:styleId="Textoindependiente2">
    <w:name w:val="Body Text 2"/>
    <w:basedOn w:val="Normal"/>
    <w:link w:val="Textoindependiente2Car"/>
    <w:unhideWhenUsed/>
    <w:rsid w:val="00ED40FE"/>
    <w:pPr>
      <w:spacing w:line="309" w:lineRule="auto"/>
    </w:pPr>
    <w:rPr>
      <w:rFonts w:ascii="Arial" w:hAnsi="Arial"/>
    </w:rPr>
  </w:style>
  <w:style w:type="character" w:customStyle="1" w:styleId="Textoindependiente2Car">
    <w:name w:val="Texto independiente 2 Car"/>
    <w:basedOn w:val="Fuentedeprrafopredeter"/>
    <w:link w:val="Textoindependiente2"/>
    <w:uiPriority w:val="99"/>
    <w:rsid w:val="00ED40FE"/>
    <w:rPr>
      <w:rFonts w:ascii="Arial" w:hAnsi="Arial"/>
      <w:lang w:val="eu-ES"/>
    </w:rPr>
  </w:style>
  <w:style w:type="paragraph" w:styleId="Textoindependiente3">
    <w:name w:val="Body Text 3"/>
    <w:basedOn w:val="Normal"/>
    <w:link w:val="Textoindependiente3Car"/>
    <w:unhideWhenUsed/>
    <w:rsid w:val="00ED40FE"/>
    <w:pPr>
      <w:spacing w:line="309" w:lineRule="auto"/>
    </w:pPr>
    <w:rPr>
      <w:sz w:val="18"/>
    </w:rPr>
  </w:style>
  <w:style w:type="character" w:customStyle="1" w:styleId="Textoindependiente3Car">
    <w:name w:val="Texto independiente 3 Car"/>
    <w:basedOn w:val="Fuentedeprrafopredeter"/>
    <w:link w:val="Textoindependiente3"/>
    <w:rsid w:val="00ED40FE"/>
    <w:rPr>
      <w:sz w:val="18"/>
      <w:lang w:val="eu-ES"/>
    </w:rPr>
  </w:style>
  <w:style w:type="paragraph" w:styleId="Sangra2detindependiente">
    <w:name w:val="Body Text Indent 2"/>
    <w:basedOn w:val="Normal"/>
    <w:link w:val="Sangra2detindependienteCar"/>
    <w:uiPriority w:val="99"/>
    <w:unhideWhenUsed/>
    <w:rsid w:val="00ED40FE"/>
    <w:pPr>
      <w:spacing w:line="309" w:lineRule="auto"/>
      <w:ind w:left="426"/>
    </w:pPr>
    <w:rPr>
      <w:rFonts w:ascii="Arial" w:hAnsi="Arial"/>
    </w:rPr>
  </w:style>
  <w:style w:type="character" w:customStyle="1" w:styleId="Sangra2detindependienteCar">
    <w:name w:val="Sangría 2 de t. independiente Car"/>
    <w:basedOn w:val="Fuentedeprrafopredeter"/>
    <w:link w:val="Sangra2detindependiente"/>
    <w:uiPriority w:val="99"/>
    <w:rsid w:val="00ED40FE"/>
    <w:rPr>
      <w:rFonts w:ascii="Arial" w:hAnsi="Arial"/>
      <w:lang w:val="eu-ES"/>
    </w:rPr>
  </w:style>
  <w:style w:type="paragraph" w:styleId="Sangra3detindependiente">
    <w:name w:val="Body Text Indent 3"/>
    <w:basedOn w:val="Normal"/>
    <w:link w:val="Sangra3detindependienteCar"/>
    <w:uiPriority w:val="99"/>
    <w:unhideWhenUsed/>
    <w:rsid w:val="00ED40FE"/>
    <w:pPr>
      <w:spacing w:line="309" w:lineRule="auto"/>
      <w:ind w:left="426"/>
    </w:pPr>
    <w:rPr>
      <w:rFonts w:ascii="Arial" w:hAnsi="Arial"/>
    </w:rPr>
  </w:style>
  <w:style w:type="character" w:customStyle="1" w:styleId="Sangra3detindependienteCar">
    <w:name w:val="Sangría 3 de t. independiente Car"/>
    <w:basedOn w:val="Fuentedeprrafopredeter"/>
    <w:link w:val="Sangra3detindependiente"/>
    <w:uiPriority w:val="99"/>
    <w:rsid w:val="00ED40FE"/>
    <w:rPr>
      <w:rFonts w:ascii="Arial" w:hAnsi="Arial"/>
      <w:sz w:val="22"/>
      <w:lang w:val="eu-ES"/>
    </w:rPr>
  </w:style>
  <w:style w:type="paragraph" w:styleId="Mapadeldocumento">
    <w:name w:val="Document Map"/>
    <w:basedOn w:val="Normal"/>
    <w:link w:val="MapadeldocumentoCar"/>
    <w:unhideWhenUsed/>
    <w:rsid w:val="00ED40FE"/>
    <w:pPr>
      <w:shd w:val="clear" w:color="auto" w:fill="000080"/>
    </w:pPr>
    <w:rPr>
      <w:rFonts w:ascii="Tahoma" w:hAnsi="Tahoma"/>
    </w:rPr>
  </w:style>
  <w:style w:type="character" w:customStyle="1" w:styleId="MapadeldocumentoCar">
    <w:name w:val="Mapa del documento Car"/>
    <w:basedOn w:val="Fuentedeprrafopredeter"/>
    <w:link w:val="Mapadeldocumento"/>
    <w:rsid w:val="00ED40FE"/>
    <w:rPr>
      <w:rFonts w:ascii="Tahoma" w:hAnsi="Tahoma"/>
      <w:shd w:val="clear" w:color="auto" w:fill="000080"/>
      <w:lang w:val="eu-ES"/>
    </w:rPr>
  </w:style>
  <w:style w:type="character" w:customStyle="1" w:styleId="TextodegloboCar">
    <w:name w:val="Texto de globo Car"/>
    <w:link w:val="Textodeglobo"/>
    <w:semiHidden/>
    <w:rsid w:val="00ED40FE"/>
    <w:rPr>
      <w:rFonts w:ascii="Tahoma" w:hAnsi="Tahoma" w:cs="Tahoma"/>
      <w:sz w:val="16"/>
      <w:szCs w:val="16"/>
      <w:lang w:val="eu-ES" w:eastAsia="en-US"/>
    </w:rPr>
  </w:style>
  <w:style w:type="paragraph" w:customStyle="1" w:styleId="ML">
    <w:name w:val="M/L"/>
    <w:basedOn w:val="Normal"/>
    <w:uiPriority w:val="99"/>
    <w:rsid w:val="00ED40FE"/>
    <w:pPr>
      <w:spacing w:line="309" w:lineRule="auto"/>
      <w:ind w:left="-851"/>
    </w:pPr>
    <w:rPr>
      <w:rFonts w:ascii="Arial" w:hAnsi="Arial"/>
      <w:b/>
      <w:caps/>
      <w:sz w:val="28"/>
    </w:rPr>
  </w:style>
  <w:style w:type="paragraph" w:customStyle="1" w:styleId="c20">
    <w:name w:val="c20"/>
    <w:basedOn w:val="Normal"/>
    <w:uiPriority w:val="99"/>
    <w:rsid w:val="00ED40FE"/>
    <w:pPr>
      <w:spacing w:before="100" w:beforeAutospacing="1" w:after="100" w:afterAutospacing="1"/>
    </w:pPr>
  </w:style>
  <w:style w:type="paragraph" w:customStyle="1" w:styleId="AVIEJO">
    <w:name w:val="A.VIEJO"/>
    <w:basedOn w:val="Normal"/>
    <w:uiPriority w:val="99"/>
    <w:rsid w:val="00ED40FE"/>
    <w:pPr>
      <w:widowControl w:val="0"/>
      <w:overflowPunct w:val="0"/>
      <w:autoSpaceDE w:val="0"/>
      <w:autoSpaceDN w:val="0"/>
      <w:adjustRightInd w:val="0"/>
      <w:ind w:left="709"/>
    </w:pPr>
    <w:rPr>
      <w:rFonts w:ascii="Arial" w:hAnsi="Arial"/>
      <w:i/>
      <w:noProof/>
      <w:color w:val="008080"/>
      <w:sz w:val="17"/>
    </w:rPr>
  </w:style>
  <w:style w:type="paragraph" w:customStyle="1" w:styleId="a">
    <w:name w:val="a"/>
    <w:basedOn w:val="Normal"/>
    <w:rsid w:val="00ED40FE"/>
    <w:pPr>
      <w:spacing w:before="100" w:beforeAutospacing="1" w:after="100" w:afterAutospacing="1"/>
    </w:pPr>
  </w:style>
  <w:style w:type="character" w:customStyle="1" w:styleId="rubrica">
    <w:name w:val="rubrica"/>
    <w:rsid w:val="00ED40FE"/>
  </w:style>
  <w:style w:type="character" w:customStyle="1" w:styleId="highlight">
    <w:name w:val="highlight"/>
    <w:rsid w:val="00ED40FE"/>
  </w:style>
  <w:style w:type="paragraph" w:customStyle="1" w:styleId="PARA">
    <w:name w:val="PARA"/>
    <w:basedOn w:val="Normal"/>
    <w:rsid w:val="00ED40FE"/>
    <w:pPr>
      <w:spacing w:line="240" w:lineRule="atLeast"/>
    </w:pPr>
    <w:rPr>
      <w:rFonts w:ascii="Arial" w:hAnsi="Arial"/>
    </w:rPr>
  </w:style>
  <w:style w:type="paragraph" w:styleId="Textonotaalfinal">
    <w:name w:val="endnote text"/>
    <w:basedOn w:val="Normal"/>
    <w:link w:val="TextonotaalfinalCar"/>
    <w:rsid w:val="00ED40FE"/>
  </w:style>
  <w:style w:type="character" w:customStyle="1" w:styleId="TextonotaalfinalCar">
    <w:name w:val="Texto nota al final Car"/>
    <w:basedOn w:val="Fuentedeprrafopredeter"/>
    <w:link w:val="Textonotaalfinal"/>
    <w:rsid w:val="00ED40FE"/>
    <w:rPr>
      <w:lang w:val="eu-ES" w:eastAsia="en-US"/>
    </w:rPr>
  </w:style>
  <w:style w:type="character" w:styleId="Refdenotaalfinal">
    <w:name w:val="endnote reference"/>
    <w:rsid w:val="00ED40FE"/>
    <w:rPr>
      <w:vertAlign w:val="superscript"/>
    </w:rPr>
  </w:style>
  <w:style w:type="numbering" w:customStyle="1" w:styleId="Sinlista1">
    <w:name w:val="Sin lista1"/>
    <w:next w:val="Sinlista"/>
    <w:uiPriority w:val="99"/>
    <w:semiHidden/>
    <w:unhideWhenUsed/>
    <w:rsid w:val="00ED40FE"/>
  </w:style>
  <w:style w:type="table" w:customStyle="1" w:styleId="Tablaconcuadrcula1">
    <w:name w:val="Tabla con cuadrícula1"/>
    <w:basedOn w:val="Tablanormal"/>
    <w:next w:val="Tablaconcuadrcula"/>
    <w:uiPriority w:val="59"/>
    <w:rsid w:val="00ED4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highligh1">
    <w:name w:val="hithighligh1"/>
    <w:rsid w:val="00ED40FE"/>
    <w:rPr>
      <w:shd w:val="clear" w:color="auto" w:fill="FCFE7C"/>
    </w:rPr>
  </w:style>
  <w:style w:type="paragraph" w:customStyle="1" w:styleId="anadir1">
    <w:name w:val="anadir1"/>
    <w:basedOn w:val="Normal"/>
    <w:rsid w:val="00ED40FE"/>
    <w:pPr>
      <w:spacing w:after="240"/>
      <w:ind w:right="240"/>
      <w:jc w:val="right"/>
    </w:pPr>
  </w:style>
  <w:style w:type="character" w:customStyle="1" w:styleId="textoplanoCar">
    <w:name w:val="texto plano Car"/>
    <w:link w:val="textoplano"/>
    <w:locked/>
    <w:rsid w:val="00ED40FE"/>
    <w:rPr>
      <w:rFonts w:ascii="Arial" w:hAnsi="Arial" w:cs="Arial"/>
      <w:color w:val="000000"/>
      <w:sz w:val="19"/>
      <w:lang w:eastAsia="en-US"/>
    </w:rPr>
  </w:style>
  <w:style w:type="paragraph" w:customStyle="1" w:styleId="textoplano">
    <w:name w:val="texto plano"/>
    <w:basedOn w:val="Normal"/>
    <w:link w:val="textoplanoCar"/>
    <w:qFormat/>
    <w:rsid w:val="00ED40FE"/>
    <w:pPr>
      <w:spacing w:before="60" w:after="100" w:line="240" w:lineRule="exact"/>
      <w:ind w:left="2971"/>
      <w:textboxTightWrap w:val="allLines"/>
    </w:pPr>
    <w:rPr>
      <w:rFonts w:ascii="Arial" w:hAnsi="Arial" w:cs="Arial"/>
      <w:color w:val="000000"/>
      <w:sz w:val="19"/>
    </w:rPr>
  </w:style>
  <w:style w:type="paragraph" w:customStyle="1" w:styleId="norma">
    <w:name w:val="norma"/>
    <w:basedOn w:val="Normal"/>
    <w:rsid w:val="00ED40FE"/>
  </w:style>
  <w:style w:type="table" w:styleId="Tablaconcolumnas1">
    <w:name w:val="Table Columns 1"/>
    <w:basedOn w:val="Tablanormal"/>
    <w:rsid w:val="00ED40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2">
    <w:name w:val="Table 3D effects 2"/>
    <w:basedOn w:val="Tablanormal"/>
    <w:rsid w:val="00ED40F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1">
    <w:name w:val="Tabla con cuadrícula11"/>
    <w:basedOn w:val="Tablanormal"/>
    <w:next w:val="Tablaconcuadrcula"/>
    <w:uiPriority w:val="59"/>
    <w:rsid w:val="00ED40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rsid w:val="00ED40FE"/>
    <w:rPr>
      <w:sz w:val="16"/>
      <w:szCs w:val="16"/>
    </w:rPr>
  </w:style>
  <w:style w:type="paragraph" w:styleId="Textocomentario">
    <w:name w:val="annotation text"/>
    <w:basedOn w:val="Normal"/>
    <w:link w:val="TextocomentarioCar"/>
    <w:rsid w:val="00ED40FE"/>
  </w:style>
  <w:style w:type="character" w:customStyle="1" w:styleId="TextocomentarioCar">
    <w:name w:val="Texto comentario Car"/>
    <w:basedOn w:val="Fuentedeprrafopredeter"/>
    <w:link w:val="Textocomentario"/>
    <w:rsid w:val="00ED40FE"/>
    <w:rPr>
      <w:lang w:val="eu-ES" w:eastAsia="en-US"/>
    </w:rPr>
  </w:style>
  <w:style w:type="paragraph" w:styleId="Asuntodelcomentario">
    <w:name w:val="annotation subject"/>
    <w:basedOn w:val="Textocomentario"/>
    <w:next w:val="Textocomentario"/>
    <w:link w:val="AsuntodelcomentarioCar"/>
    <w:rsid w:val="00ED40FE"/>
    <w:rPr>
      <w:b/>
      <w:bCs/>
    </w:rPr>
  </w:style>
  <w:style w:type="character" w:customStyle="1" w:styleId="AsuntodelcomentarioCar">
    <w:name w:val="Asunto del comentario Car"/>
    <w:basedOn w:val="TextocomentarioCar"/>
    <w:link w:val="Asuntodelcomentario"/>
    <w:rsid w:val="00ED40FE"/>
    <w:rPr>
      <w:b/>
      <w:bCs/>
      <w:lang w:val="eu-ES" w:eastAsia="en-US"/>
    </w:rPr>
  </w:style>
  <w:style w:type="paragraph" w:customStyle="1" w:styleId="tabla10">
    <w:name w:val="tabla10"/>
    <w:rsid w:val="00ED40FE"/>
    <w:pPr>
      <w:tabs>
        <w:tab w:val="left" w:pos="567"/>
        <w:tab w:val="left" w:pos="1134"/>
      </w:tabs>
      <w:snapToGrid w:val="0"/>
    </w:pPr>
    <w:rPr>
      <w:rFonts w:ascii="CG Times" w:hAnsi="CG Times"/>
      <w:color w:val="000000"/>
    </w:rPr>
  </w:style>
  <w:style w:type="character" w:customStyle="1" w:styleId="corchete-llamada1">
    <w:name w:val="corchete-llamada1"/>
    <w:basedOn w:val="Fuentedeprrafopredeter"/>
    <w:rsid w:val="00ED40FE"/>
    <w:rPr>
      <w:vanish/>
      <w:webHidden w:val="0"/>
      <w:specVanish w:val="0"/>
    </w:rPr>
  </w:style>
  <w:style w:type="table" w:styleId="Sombreadoclaro">
    <w:name w:val="Light Shading"/>
    <w:aliases w:val="tabla informe"/>
    <w:basedOn w:val="Tablanormal"/>
    <w:uiPriority w:val="60"/>
    <w:rsid w:val="00ED40FE"/>
    <w:rPr>
      <w:rFonts w:ascii="Arial Narrow" w:eastAsiaTheme="minorHAnsi" w:hAnsi="Arial Narrow" w:cstheme="minorBidi"/>
      <w:color w:val="000000" w:themeColor="text1" w:themeShade="BF"/>
      <w:szCs w:val="22"/>
      <w:lang w:eastAsia="en-US"/>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jc w:val="right"/>
      </w:pPr>
      <w:rPr>
        <w:rFonts w:ascii="Arial" w:hAnsi="Arial"/>
        <w:b w:val="0"/>
        <w:bCs/>
        <w:sz w:val="18"/>
      </w:rPr>
      <w:tblPr/>
      <w:tcPr>
        <w:shd w:val="clear" w:color="auto" w:fill="8DB3E2" w:themeFill="text2" w:themeFillTint="66"/>
      </w:tcPr>
    </w:tblStylePr>
    <w:tblStylePr w:type="lastRow">
      <w:pPr>
        <w:spacing w:before="0" w:after="0" w:line="240" w:lineRule="auto"/>
        <w:jc w:val="right"/>
      </w:pPr>
      <w:rPr>
        <w:rFonts w:ascii="Arial" w:hAnsi="Arial"/>
        <w:b w:val="0"/>
        <w:bCs/>
        <w:sz w:val="18"/>
      </w:rPr>
      <w:tblPr/>
      <w:tcPr>
        <w:shd w:val="clear" w:color="auto" w:fill="8DB3E2"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b w:val="0"/>
        <w:sz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b w:val="0"/>
        <w:sz w:val="20"/>
      </w:rPr>
      <w:tblPr/>
      <w:tcPr>
        <w:tcBorders>
          <w:bottom w:val="nil"/>
        </w:tcBorders>
      </w:tcPr>
    </w:tblStylePr>
  </w:style>
  <w:style w:type="paragraph" w:styleId="Textosinformato">
    <w:name w:val="Plain Text"/>
    <w:basedOn w:val="Normal"/>
    <w:link w:val="TextosinformatoCar"/>
    <w:uiPriority w:val="99"/>
    <w:unhideWhenUsed/>
    <w:rsid w:val="00ED40FE"/>
    <w:rPr>
      <w:rFonts w:ascii="Calibri" w:hAnsi="Calibri"/>
      <w:szCs w:val="21"/>
    </w:rPr>
  </w:style>
  <w:style w:type="character" w:customStyle="1" w:styleId="TextosinformatoCar">
    <w:name w:val="Texto sin formato Car"/>
    <w:basedOn w:val="Fuentedeprrafopredeter"/>
    <w:link w:val="Textosinformato"/>
    <w:uiPriority w:val="99"/>
    <w:rsid w:val="00ED40FE"/>
    <w:rPr>
      <w:rFonts w:ascii="Calibri" w:eastAsiaTheme="minorHAnsi" w:hAnsi="Calibri" w:cstheme="minorBidi"/>
      <w:sz w:val="22"/>
      <w:szCs w:val="21"/>
      <w:lang w:eastAsia="en-US"/>
    </w:rPr>
  </w:style>
  <w:style w:type="table" w:customStyle="1" w:styleId="Tablaconcuadrcula2">
    <w:name w:val="Tabla con cuadrícula2"/>
    <w:basedOn w:val="Tablanormal"/>
    <w:next w:val="Tablaconcuadrcula"/>
    <w:uiPriority w:val="59"/>
    <w:rsid w:val="00ED40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Fuentedeprrafopredeter"/>
    <w:rsid w:val="00ED40FE"/>
  </w:style>
  <w:style w:type="character" w:customStyle="1" w:styleId="apple-converted-space">
    <w:name w:val="apple-converted-space"/>
    <w:basedOn w:val="Fuentedeprrafopredeter"/>
    <w:rsid w:val="00ED40FE"/>
  </w:style>
  <w:style w:type="table" w:customStyle="1" w:styleId="Tablaconcuadrcula3">
    <w:name w:val="Tabla con cuadrícula3"/>
    <w:basedOn w:val="Tablanormal"/>
    <w:next w:val="Tablaconcuadrcula"/>
    <w:uiPriority w:val="59"/>
    <w:rsid w:val="00ED40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ED40FE"/>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2">
    <w:name w:val="parrafo_2"/>
    <w:basedOn w:val="Normal"/>
    <w:rsid w:val="00ED40FE"/>
    <w:pPr>
      <w:spacing w:before="100" w:beforeAutospacing="1" w:after="100" w:afterAutospacing="1"/>
    </w:pPr>
  </w:style>
  <w:style w:type="character" w:customStyle="1" w:styleId="post-created">
    <w:name w:val="post-created"/>
    <w:basedOn w:val="Fuentedeprrafopredeter"/>
    <w:rsid w:val="00ED40FE"/>
  </w:style>
  <w:style w:type="table" w:customStyle="1" w:styleId="NormalTable0">
    <w:name w:val="Normal Table0"/>
    <w:uiPriority w:val="59"/>
    <w:rsid w:val="00ED40FE"/>
    <w:pPr>
      <w:autoSpaceDE w:val="0"/>
      <w:autoSpaceDN w:val="0"/>
      <w:adjustRightInd w:val="0"/>
      <w:spacing w:line="276" w:lineRule="auto"/>
    </w:pPr>
    <w:rPr>
      <w:rFonts w:ascii="Verdana" w:hAnsi="Verdana"/>
      <w:color w:val="000000"/>
      <w:sz w:val="24"/>
      <w:szCs w:val="24"/>
      <w:u w:color="000000"/>
    </w:rPr>
    <w:tblPr>
      <w:tblCellMar>
        <w:top w:w="0" w:type="dxa"/>
        <w:left w:w="0" w:type="dxa"/>
        <w:bottom w:w="0" w:type="dxa"/>
        <w:right w:w="0" w:type="dxa"/>
      </w:tblCellMar>
    </w:tblPr>
  </w:style>
  <w:style w:type="paragraph" w:customStyle="1" w:styleId="paragraph">
    <w:name w:val="paragraph"/>
    <w:basedOn w:val="Normal"/>
    <w:rsid w:val="00A57BB0"/>
    <w:pPr>
      <w:spacing w:before="100" w:beforeAutospacing="1" w:after="100" w:afterAutospacing="1"/>
    </w:pPr>
  </w:style>
  <w:style w:type="character" w:customStyle="1" w:styleId="normaltextrun">
    <w:name w:val="normaltextrun"/>
    <w:basedOn w:val="Fuentedeprrafopredeter"/>
    <w:rsid w:val="00A57BB0"/>
  </w:style>
  <w:style w:type="paragraph" w:customStyle="1" w:styleId="parrafo">
    <w:name w:val="parrafo"/>
    <w:basedOn w:val="Normal"/>
    <w:rsid w:val="00C6350C"/>
    <w:pPr>
      <w:spacing w:before="100" w:beforeAutospacing="1" w:after="100" w:afterAutospacing="1"/>
    </w:pPr>
  </w:style>
  <w:style w:type="paragraph" w:customStyle="1" w:styleId="TablaCC">
    <w:name w:val="TablaCC"/>
    <w:basedOn w:val="Normal"/>
    <w:rsid w:val="00107EF3"/>
    <w:pPr>
      <w:spacing w:before="200"/>
    </w:pPr>
    <w:rPr>
      <w:rFonts w:ascii="Arial" w:eastAsia="Calibri" w:hAnsi="Arial"/>
      <w:b/>
    </w:rPr>
  </w:style>
  <w:style w:type="paragraph" w:customStyle="1" w:styleId="xl25">
    <w:name w:val="xl25"/>
    <w:basedOn w:val="Normal"/>
    <w:rsid w:val="00107EF3"/>
    <w:pPr>
      <w:pBdr>
        <w:left w:val="double" w:sz="6" w:space="0" w:color="auto"/>
      </w:pBdr>
      <w:spacing w:before="100" w:beforeAutospacing="1" w:after="100" w:afterAutospacing="1"/>
      <w:textAlignment w:val="top"/>
    </w:pPr>
    <w:rPr>
      <w:rFonts w:eastAsia="Arial Unicode MS"/>
    </w:rPr>
  </w:style>
  <w:style w:type="character" w:customStyle="1" w:styleId="AyuntamientoCar">
    <w:name w:val="Ayuntamiento Car"/>
    <w:link w:val="Ayuntamiento"/>
    <w:locked/>
    <w:rsid w:val="00107EF3"/>
    <w:rPr>
      <w:rFonts w:ascii="Arial" w:hAnsi="Arial"/>
      <w:sz w:val="24"/>
      <w:lang w:val="eu-ES"/>
    </w:rPr>
  </w:style>
  <w:style w:type="paragraph" w:customStyle="1" w:styleId="Ayuntamiento">
    <w:name w:val="Ayuntamiento"/>
    <w:basedOn w:val="Normal"/>
    <w:link w:val="AyuntamientoCar"/>
    <w:rsid w:val="00107EF3"/>
    <w:rPr>
      <w:rFonts w:ascii="Arial" w:hAnsi="Arial"/>
    </w:rPr>
  </w:style>
  <w:style w:type="character" w:customStyle="1" w:styleId="JavierCar">
    <w:name w:val="Javier Car"/>
    <w:link w:val="Javier"/>
    <w:locked/>
    <w:rsid w:val="00107EF3"/>
    <w:rPr>
      <w:rFonts w:ascii="Arial" w:hAnsi="Arial"/>
      <w:sz w:val="24"/>
      <w:lang w:val="eu-ES"/>
    </w:rPr>
  </w:style>
  <w:style w:type="paragraph" w:customStyle="1" w:styleId="Javier">
    <w:name w:val="Javier"/>
    <w:basedOn w:val="Normal"/>
    <w:link w:val="JavierCar"/>
    <w:rsid w:val="00107EF3"/>
    <w:rPr>
      <w:rFonts w:ascii="Arial" w:hAnsi="Arial"/>
    </w:rPr>
  </w:style>
  <w:style w:type="paragraph" w:customStyle="1" w:styleId="c22">
    <w:name w:val="c22"/>
    <w:basedOn w:val="Normal"/>
    <w:rsid w:val="00107EF3"/>
    <w:pPr>
      <w:spacing w:before="100" w:beforeAutospacing="1" w:after="100" w:afterAutospacing="1"/>
    </w:pPr>
  </w:style>
  <w:style w:type="paragraph" w:customStyle="1" w:styleId="np">
    <w:name w:val="np"/>
    <w:basedOn w:val="Normal"/>
    <w:rsid w:val="00107EF3"/>
    <w:pPr>
      <w:spacing w:before="100" w:beforeAutospacing="1" w:after="100" w:afterAutospacing="1"/>
    </w:pPr>
  </w:style>
  <w:style w:type="paragraph" w:customStyle="1" w:styleId="Subepgrafe">
    <w:name w:val="Subepígrafe"/>
    <w:basedOn w:val="Normal"/>
    <w:next w:val="Normal"/>
    <w:rsid w:val="00107EF3"/>
    <w:pPr>
      <w:overflowPunct w:val="0"/>
      <w:adjustRightInd w:val="0"/>
      <w:spacing w:before="240"/>
    </w:pPr>
  </w:style>
  <w:style w:type="table" w:styleId="Tablaconlista5">
    <w:name w:val="Table List 5"/>
    <w:basedOn w:val="Tablanormal"/>
    <w:rsid w:val="00107EF3"/>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MPTYCELLSTYLE">
    <w:name w:val="EMPTY_CELL_STYLE"/>
    <w:qFormat/>
    <w:rsid w:val="00107EF3"/>
    <w:rPr>
      <w:sz w:val="1"/>
    </w:rPr>
  </w:style>
  <w:style w:type="paragraph" w:customStyle="1" w:styleId="msonormal0">
    <w:name w:val="msonormal"/>
    <w:basedOn w:val="Normal"/>
    <w:rsid w:val="00107EF3"/>
    <w:pPr>
      <w:spacing w:before="100" w:beforeAutospacing="1" w:after="100" w:afterAutospacing="1"/>
    </w:pPr>
  </w:style>
  <w:style w:type="paragraph" w:customStyle="1" w:styleId="font5">
    <w:name w:val="font5"/>
    <w:basedOn w:val="Normal"/>
    <w:rsid w:val="00107EF3"/>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107EF3"/>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107EF3"/>
    <w:pPr>
      <w:spacing w:before="100" w:beforeAutospacing="1" w:after="100" w:afterAutospacing="1"/>
      <w:jc w:val="center"/>
      <w:textAlignment w:val="center"/>
    </w:pPr>
  </w:style>
  <w:style w:type="paragraph" w:customStyle="1" w:styleId="xl68">
    <w:name w:val="xl68"/>
    <w:basedOn w:val="Normal"/>
    <w:rsid w:val="00107EF3"/>
    <w:pPr>
      <w:shd w:val="clear" w:color="000000" w:fill="FFFFFF"/>
      <w:spacing w:before="100" w:beforeAutospacing="1" w:after="100" w:afterAutospacing="1"/>
    </w:pPr>
  </w:style>
  <w:style w:type="paragraph" w:customStyle="1" w:styleId="xl69">
    <w:name w:val="xl69"/>
    <w:basedOn w:val="Normal"/>
    <w:rsid w:val="00107EF3"/>
    <w:pPr>
      <w:spacing w:before="100" w:beforeAutospacing="1" w:after="100" w:afterAutospacing="1"/>
      <w:jc w:val="center"/>
      <w:textAlignment w:val="center"/>
    </w:pPr>
    <w:rPr>
      <w:b/>
      <w:bCs/>
    </w:rPr>
  </w:style>
  <w:style w:type="paragraph" w:customStyle="1" w:styleId="xl70">
    <w:name w:val="xl70"/>
    <w:basedOn w:val="Normal"/>
    <w:rsid w:val="00107EF3"/>
    <w:pPr>
      <w:spacing w:before="100" w:beforeAutospacing="1" w:after="100" w:afterAutospacing="1"/>
    </w:pPr>
    <w:rPr>
      <w:b/>
      <w:bCs/>
    </w:rPr>
  </w:style>
  <w:style w:type="paragraph" w:customStyle="1" w:styleId="xl71">
    <w:name w:val="xl71"/>
    <w:basedOn w:val="Normal"/>
    <w:rsid w:val="00107EF3"/>
    <w:pPr>
      <w:spacing w:before="100" w:beforeAutospacing="1" w:after="100" w:afterAutospacing="1"/>
      <w:jc w:val="center"/>
      <w:textAlignment w:val="center"/>
    </w:pPr>
    <w:rPr>
      <w:b/>
      <w:bCs/>
    </w:rPr>
  </w:style>
  <w:style w:type="paragraph" w:customStyle="1" w:styleId="xl72">
    <w:name w:val="xl72"/>
    <w:basedOn w:val="Normal"/>
    <w:rsid w:val="00107EF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
    <w:rsid w:val="00107EF3"/>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74">
    <w:name w:val="xl74"/>
    <w:basedOn w:val="Normal"/>
    <w:rsid w:val="00107EF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5">
    <w:name w:val="xl75"/>
    <w:basedOn w:val="Normal"/>
    <w:rsid w:val="00107EF3"/>
    <w:pPr>
      <w:pBdr>
        <w:top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Normal"/>
    <w:rsid w:val="00107EF3"/>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77">
    <w:name w:val="xl77"/>
    <w:basedOn w:val="Normal"/>
    <w:rsid w:val="00107EF3"/>
    <w:pPr>
      <w:shd w:val="clear" w:color="000000" w:fill="E2EFDA"/>
      <w:spacing w:before="100" w:beforeAutospacing="1" w:after="100" w:afterAutospacing="1"/>
    </w:pPr>
  </w:style>
  <w:style w:type="paragraph" w:customStyle="1" w:styleId="xl78">
    <w:name w:val="xl78"/>
    <w:basedOn w:val="Normal"/>
    <w:rsid w:val="00107EF3"/>
    <w:pPr>
      <w:spacing w:before="100" w:beforeAutospacing="1" w:after="100" w:afterAutospacing="1"/>
    </w:pPr>
  </w:style>
  <w:style w:type="paragraph" w:customStyle="1" w:styleId="xl79">
    <w:name w:val="xl79"/>
    <w:basedOn w:val="Normal"/>
    <w:rsid w:val="00107EF3"/>
    <w:pPr>
      <w:pBdr>
        <w:left w:val="single" w:sz="8" w:space="0" w:color="auto"/>
        <w:bottom w:val="single" w:sz="4" w:space="0" w:color="auto"/>
        <w:right w:val="single" w:sz="8" w:space="0" w:color="auto"/>
      </w:pBdr>
      <w:spacing w:before="100" w:beforeAutospacing="1" w:after="100" w:afterAutospacing="1"/>
    </w:pPr>
  </w:style>
  <w:style w:type="paragraph" w:customStyle="1" w:styleId="xl80">
    <w:name w:val="xl80"/>
    <w:basedOn w:val="Normal"/>
    <w:rsid w:val="00107EF3"/>
    <w:pPr>
      <w:pBdr>
        <w:left w:val="single" w:sz="8" w:space="0" w:color="auto"/>
        <w:bottom w:val="single" w:sz="4" w:space="0" w:color="auto"/>
        <w:right w:val="single" w:sz="4" w:space="0" w:color="auto"/>
      </w:pBdr>
      <w:spacing w:before="100" w:beforeAutospacing="1" w:after="100" w:afterAutospacing="1"/>
    </w:pPr>
  </w:style>
  <w:style w:type="paragraph" w:customStyle="1" w:styleId="xl81">
    <w:name w:val="xl81"/>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82">
    <w:name w:val="xl82"/>
    <w:basedOn w:val="Normal"/>
    <w:rsid w:val="00107EF3"/>
    <w:pPr>
      <w:pBdr>
        <w:bottom w:val="single" w:sz="4" w:space="0" w:color="auto"/>
        <w:right w:val="single" w:sz="4" w:space="0" w:color="auto"/>
      </w:pBdr>
      <w:spacing w:before="100" w:beforeAutospacing="1" w:after="100" w:afterAutospacing="1"/>
    </w:pPr>
  </w:style>
  <w:style w:type="paragraph" w:customStyle="1" w:styleId="xl83">
    <w:name w:val="xl83"/>
    <w:basedOn w:val="Normal"/>
    <w:rsid w:val="00107EF3"/>
    <w:pPr>
      <w:pBdr>
        <w:left w:val="single" w:sz="4" w:space="0" w:color="auto"/>
        <w:bottom w:val="single" w:sz="4" w:space="0" w:color="auto"/>
      </w:pBdr>
      <w:spacing w:before="100" w:beforeAutospacing="1" w:after="100" w:afterAutospacing="1"/>
    </w:pPr>
  </w:style>
  <w:style w:type="paragraph" w:customStyle="1" w:styleId="xl84">
    <w:name w:val="xl84"/>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85">
    <w:name w:val="xl85"/>
    <w:basedOn w:val="Normal"/>
    <w:rsid w:val="00107EF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6">
    <w:name w:val="xl86"/>
    <w:basedOn w:val="Normal"/>
    <w:rsid w:val="00107EF3"/>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8">
    <w:name w:val="xl88"/>
    <w:basedOn w:val="Normal"/>
    <w:rsid w:val="00107EF3"/>
    <w:pPr>
      <w:pBdr>
        <w:top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rsid w:val="00107EF3"/>
    <w:pPr>
      <w:pBdr>
        <w:top w:val="single" w:sz="4" w:space="0" w:color="auto"/>
        <w:left w:val="single" w:sz="4" w:space="0" w:color="auto"/>
        <w:bottom w:val="single" w:sz="4" w:space="0" w:color="auto"/>
      </w:pBdr>
      <w:spacing w:before="100" w:beforeAutospacing="1" w:after="100" w:afterAutospacing="1"/>
    </w:pPr>
  </w:style>
  <w:style w:type="paragraph" w:customStyle="1" w:styleId="xl90">
    <w:name w:val="xl90"/>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91">
    <w:name w:val="xl91"/>
    <w:basedOn w:val="Normal"/>
    <w:rsid w:val="00107EF3"/>
    <w:pPr>
      <w:pBdr>
        <w:top w:val="single" w:sz="4" w:space="0" w:color="auto"/>
        <w:left w:val="single" w:sz="8" w:space="0" w:color="auto"/>
        <w:right w:val="single" w:sz="8" w:space="0" w:color="auto"/>
      </w:pBdr>
      <w:spacing w:before="100" w:beforeAutospacing="1" w:after="100" w:afterAutospacing="1"/>
    </w:pPr>
  </w:style>
  <w:style w:type="paragraph" w:customStyle="1" w:styleId="xl92">
    <w:name w:val="xl92"/>
    <w:basedOn w:val="Normal"/>
    <w:rsid w:val="00107EF3"/>
    <w:pPr>
      <w:pBdr>
        <w:top w:val="single" w:sz="4" w:space="0" w:color="auto"/>
        <w:left w:val="single" w:sz="8" w:space="0" w:color="auto"/>
        <w:right w:val="single" w:sz="4" w:space="0" w:color="auto"/>
      </w:pBdr>
      <w:spacing w:before="100" w:beforeAutospacing="1" w:after="100" w:afterAutospacing="1"/>
    </w:pPr>
  </w:style>
  <w:style w:type="paragraph" w:customStyle="1" w:styleId="xl93">
    <w:name w:val="xl93"/>
    <w:basedOn w:val="Normal"/>
    <w:rsid w:val="00107EF3"/>
    <w:pPr>
      <w:pBdr>
        <w:top w:val="single" w:sz="4" w:space="0" w:color="auto"/>
        <w:left w:val="single" w:sz="4" w:space="0" w:color="auto"/>
        <w:right w:val="single" w:sz="8" w:space="0" w:color="auto"/>
      </w:pBdr>
      <w:spacing w:before="100" w:beforeAutospacing="1" w:after="100" w:afterAutospacing="1"/>
    </w:pPr>
  </w:style>
  <w:style w:type="paragraph" w:customStyle="1" w:styleId="xl94">
    <w:name w:val="xl94"/>
    <w:basedOn w:val="Normal"/>
    <w:rsid w:val="00107EF3"/>
    <w:pPr>
      <w:pBdr>
        <w:top w:val="single" w:sz="4" w:space="0" w:color="auto"/>
        <w:right w:val="single" w:sz="4" w:space="0" w:color="auto"/>
      </w:pBdr>
      <w:spacing w:before="100" w:beforeAutospacing="1" w:after="100" w:afterAutospacing="1"/>
    </w:pPr>
  </w:style>
  <w:style w:type="paragraph" w:customStyle="1" w:styleId="xl95">
    <w:name w:val="xl95"/>
    <w:basedOn w:val="Normal"/>
    <w:rsid w:val="00107EF3"/>
    <w:pPr>
      <w:pBdr>
        <w:top w:val="single" w:sz="4" w:space="0" w:color="auto"/>
        <w:left w:val="single" w:sz="4" w:space="0" w:color="auto"/>
      </w:pBdr>
      <w:spacing w:before="100" w:beforeAutospacing="1" w:after="100" w:afterAutospacing="1"/>
    </w:pPr>
  </w:style>
  <w:style w:type="paragraph" w:customStyle="1" w:styleId="xl96">
    <w:name w:val="xl96"/>
    <w:basedOn w:val="Normal"/>
    <w:rsid w:val="00107EF3"/>
    <w:pPr>
      <w:pBdr>
        <w:top w:val="single" w:sz="4" w:space="0" w:color="auto"/>
        <w:left w:val="single" w:sz="4" w:space="0" w:color="auto"/>
        <w:right w:val="single" w:sz="8" w:space="0" w:color="auto"/>
      </w:pBdr>
      <w:spacing w:before="100" w:beforeAutospacing="1" w:after="100" w:afterAutospacing="1"/>
    </w:pPr>
  </w:style>
  <w:style w:type="paragraph" w:customStyle="1" w:styleId="xl97">
    <w:name w:val="xl97"/>
    <w:basedOn w:val="Normal"/>
    <w:rsid w:val="00107EF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8">
    <w:name w:val="xl98"/>
    <w:basedOn w:val="Normal"/>
    <w:rsid w:val="00107EF3"/>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00">
    <w:name w:val="xl100"/>
    <w:basedOn w:val="Normal"/>
    <w:rsid w:val="00107EF3"/>
    <w:pPr>
      <w:pBdr>
        <w:top w:val="single" w:sz="8" w:space="0" w:color="auto"/>
        <w:bottom w:val="single" w:sz="4" w:space="0" w:color="auto"/>
        <w:right w:val="single" w:sz="4" w:space="0" w:color="auto"/>
      </w:pBdr>
      <w:spacing w:before="100" w:beforeAutospacing="1" w:after="100" w:afterAutospacing="1"/>
    </w:pPr>
  </w:style>
  <w:style w:type="paragraph" w:customStyle="1" w:styleId="xl101">
    <w:name w:val="xl101"/>
    <w:basedOn w:val="Normal"/>
    <w:rsid w:val="00107EF3"/>
    <w:pPr>
      <w:pBdr>
        <w:top w:val="single" w:sz="8" w:space="0" w:color="auto"/>
        <w:left w:val="single" w:sz="4" w:space="0" w:color="auto"/>
        <w:bottom w:val="single" w:sz="4" w:space="0" w:color="auto"/>
      </w:pBdr>
      <w:spacing w:before="100" w:beforeAutospacing="1" w:after="100" w:afterAutospacing="1"/>
    </w:pPr>
  </w:style>
  <w:style w:type="paragraph" w:customStyle="1" w:styleId="xl102">
    <w:name w:val="xl102"/>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03">
    <w:name w:val="xl103"/>
    <w:basedOn w:val="Normal"/>
    <w:rsid w:val="00107EF3"/>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04">
    <w:name w:val="xl104"/>
    <w:basedOn w:val="Normal"/>
    <w:rsid w:val="00107EF3"/>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05">
    <w:name w:val="xl105"/>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06">
    <w:name w:val="xl106"/>
    <w:basedOn w:val="Normal"/>
    <w:rsid w:val="00107EF3"/>
    <w:pPr>
      <w:pBdr>
        <w:top w:val="single" w:sz="4" w:space="0" w:color="auto"/>
        <w:bottom w:val="single" w:sz="8" w:space="0" w:color="auto"/>
        <w:right w:val="single" w:sz="4" w:space="0" w:color="auto"/>
      </w:pBdr>
      <w:spacing w:before="100" w:beforeAutospacing="1" w:after="100" w:afterAutospacing="1"/>
    </w:pPr>
  </w:style>
  <w:style w:type="paragraph" w:customStyle="1" w:styleId="xl107">
    <w:name w:val="xl107"/>
    <w:basedOn w:val="Normal"/>
    <w:rsid w:val="00107EF3"/>
    <w:pPr>
      <w:pBdr>
        <w:top w:val="single" w:sz="4" w:space="0" w:color="auto"/>
        <w:left w:val="single" w:sz="4" w:space="0" w:color="auto"/>
        <w:bottom w:val="single" w:sz="8" w:space="0" w:color="auto"/>
      </w:pBdr>
      <w:spacing w:before="100" w:beforeAutospacing="1" w:after="100" w:afterAutospacing="1"/>
    </w:pPr>
  </w:style>
  <w:style w:type="paragraph" w:customStyle="1" w:styleId="xl108">
    <w:name w:val="xl108"/>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09">
    <w:name w:val="xl109"/>
    <w:basedOn w:val="Normal"/>
    <w:rsid w:val="00107EF3"/>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
    <w:name w:val="xl110"/>
    <w:basedOn w:val="Normal"/>
    <w:rsid w:val="00107E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
    <w:name w:val="xl111"/>
    <w:basedOn w:val="Normal"/>
    <w:rsid w:val="00107E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12">
    <w:name w:val="xl112"/>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113">
    <w:name w:val="xl113"/>
    <w:basedOn w:val="Normal"/>
    <w:rsid w:val="00107EF3"/>
    <w:pPr>
      <w:pBdr>
        <w:left w:val="single" w:sz="8" w:space="0" w:color="auto"/>
        <w:bottom w:val="single" w:sz="4" w:space="0" w:color="auto"/>
        <w:right w:val="single" w:sz="4" w:space="0" w:color="auto"/>
      </w:pBdr>
      <w:spacing w:before="100" w:beforeAutospacing="1" w:after="100" w:afterAutospacing="1"/>
    </w:pPr>
  </w:style>
  <w:style w:type="paragraph" w:customStyle="1" w:styleId="xl114">
    <w:name w:val="xl114"/>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115">
    <w:name w:val="xl115"/>
    <w:basedOn w:val="Normal"/>
    <w:rsid w:val="00107EF3"/>
    <w:pPr>
      <w:pBdr>
        <w:bottom w:val="single" w:sz="4" w:space="0" w:color="auto"/>
        <w:right w:val="single" w:sz="4" w:space="0" w:color="auto"/>
      </w:pBdr>
      <w:spacing w:before="100" w:beforeAutospacing="1" w:after="100" w:afterAutospacing="1"/>
    </w:pPr>
  </w:style>
  <w:style w:type="paragraph" w:customStyle="1" w:styleId="xl116">
    <w:name w:val="xl116"/>
    <w:basedOn w:val="Normal"/>
    <w:rsid w:val="00107EF3"/>
    <w:pPr>
      <w:pBdr>
        <w:left w:val="single" w:sz="4" w:space="0" w:color="auto"/>
        <w:bottom w:val="single" w:sz="4" w:space="0" w:color="auto"/>
      </w:pBdr>
      <w:spacing w:before="100" w:beforeAutospacing="1" w:after="100" w:afterAutospacing="1"/>
    </w:pPr>
  </w:style>
  <w:style w:type="paragraph" w:customStyle="1" w:styleId="xl117">
    <w:name w:val="xl117"/>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118">
    <w:name w:val="xl118"/>
    <w:basedOn w:val="Normal"/>
    <w:rsid w:val="00107EF3"/>
    <w:pPr>
      <w:pBdr>
        <w:left w:val="single" w:sz="8" w:space="0" w:color="auto"/>
        <w:bottom w:val="single" w:sz="4" w:space="0" w:color="auto"/>
        <w:right w:val="single" w:sz="4" w:space="0" w:color="auto"/>
      </w:pBdr>
      <w:spacing w:before="100" w:beforeAutospacing="1" w:after="100" w:afterAutospacing="1"/>
      <w:jc w:val="right"/>
    </w:pPr>
  </w:style>
  <w:style w:type="paragraph" w:customStyle="1" w:styleId="xl119">
    <w:name w:val="xl119"/>
    <w:basedOn w:val="Normal"/>
    <w:rsid w:val="00107EF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20">
    <w:name w:val="xl120"/>
    <w:basedOn w:val="Normal"/>
    <w:rsid w:val="00107EF3"/>
    <w:pPr>
      <w:pBdr>
        <w:left w:val="single" w:sz="4" w:space="0" w:color="auto"/>
        <w:bottom w:val="single" w:sz="4" w:space="0" w:color="auto"/>
        <w:right w:val="single" w:sz="8" w:space="0" w:color="auto"/>
      </w:pBdr>
      <w:spacing w:before="100" w:beforeAutospacing="1" w:after="100" w:afterAutospacing="1"/>
      <w:jc w:val="right"/>
    </w:pPr>
  </w:style>
  <w:style w:type="paragraph" w:customStyle="1" w:styleId="xl121">
    <w:name w:val="xl121"/>
    <w:basedOn w:val="Normal"/>
    <w:rsid w:val="00107EF3"/>
    <w:pPr>
      <w:pBdr>
        <w:top w:val="single" w:sz="4"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122">
    <w:name w:val="xl122"/>
    <w:basedOn w:val="Normal"/>
    <w:rsid w:val="00107EF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3">
    <w:name w:val="xl123"/>
    <w:basedOn w:val="Normal"/>
    <w:rsid w:val="00107EF3"/>
    <w:pPr>
      <w:pBdr>
        <w:top w:val="single" w:sz="4" w:space="0" w:color="auto"/>
        <w:left w:val="single" w:sz="8" w:space="0" w:color="auto"/>
        <w:right w:val="single" w:sz="4" w:space="0" w:color="auto"/>
      </w:pBdr>
      <w:spacing w:before="100" w:beforeAutospacing="1" w:after="100" w:afterAutospacing="1"/>
      <w:jc w:val="right"/>
    </w:pPr>
  </w:style>
  <w:style w:type="paragraph" w:customStyle="1" w:styleId="xl124">
    <w:name w:val="xl124"/>
    <w:basedOn w:val="Normal"/>
    <w:rsid w:val="00107EF3"/>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25">
    <w:name w:val="xl125"/>
    <w:basedOn w:val="Normal"/>
    <w:rsid w:val="00107EF3"/>
    <w:pPr>
      <w:pBdr>
        <w:top w:val="single" w:sz="4" w:space="0" w:color="auto"/>
        <w:left w:val="single" w:sz="4" w:space="0" w:color="auto"/>
        <w:right w:val="single" w:sz="8" w:space="0" w:color="auto"/>
      </w:pBdr>
      <w:spacing w:before="100" w:beforeAutospacing="1" w:after="100" w:afterAutospacing="1"/>
      <w:jc w:val="right"/>
    </w:pPr>
  </w:style>
  <w:style w:type="paragraph" w:customStyle="1" w:styleId="xl126">
    <w:name w:val="xl126"/>
    <w:basedOn w:val="Normal"/>
    <w:rsid w:val="00107EF3"/>
    <w:pPr>
      <w:pBdr>
        <w:top w:val="single" w:sz="8"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127">
    <w:name w:val="xl127"/>
    <w:basedOn w:val="Normal"/>
    <w:rsid w:val="00107EF3"/>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8">
    <w:name w:val="xl128"/>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129">
    <w:name w:val="xl129"/>
    <w:basedOn w:val="Normal"/>
    <w:rsid w:val="00107EF3"/>
    <w:pPr>
      <w:pBdr>
        <w:top w:val="single" w:sz="4" w:space="0" w:color="auto"/>
        <w:left w:val="single" w:sz="8" w:space="0" w:color="auto"/>
        <w:bottom w:val="single" w:sz="8" w:space="0" w:color="auto"/>
        <w:right w:val="single" w:sz="4" w:space="0" w:color="auto"/>
      </w:pBdr>
      <w:spacing w:before="100" w:beforeAutospacing="1" w:after="100" w:afterAutospacing="1"/>
      <w:jc w:val="right"/>
    </w:pPr>
  </w:style>
  <w:style w:type="paragraph" w:customStyle="1" w:styleId="xl130">
    <w:name w:val="xl130"/>
    <w:basedOn w:val="Normal"/>
    <w:rsid w:val="00107EF3"/>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131">
    <w:name w:val="xl131"/>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jc w:val="right"/>
    </w:pPr>
  </w:style>
  <w:style w:type="paragraph" w:customStyle="1" w:styleId="xl132">
    <w:name w:val="xl132"/>
    <w:basedOn w:val="Normal"/>
    <w:rsid w:val="00107EF3"/>
    <w:pPr>
      <w:pBdr>
        <w:left w:val="single" w:sz="8" w:space="0" w:color="auto"/>
        <w:bottom w:val="single" w:sz="4" w:space="0" w:color="auto"/>
        <w:right w:val="single" w:sz="4" w:space="0" w:color="auto"/>
      </w:pBdr>
      <w:spacing w:before="100" w:beforeAutospacing="1" w:after="100" w:afterAutospacing="1"/>
      <w:jc w:val="right"/>
    </w:pPr>
  </w:style>
  <w:style w:type="paragraph" w:customStyle="1" w:styleId="xl133">
    <w:name w:val="xl133"/>
    <w:basedOn w:val="Normal"/>
    <w:rsid w:val="00107EF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34">
    <w:name w:val="xl134"/>
    <w:basedOn w:val="Normal"/>
    <w:rsid w:val="00107EF3"/>
    <w:pPr>
      <w:pBdr>
        <w:left w:val="single" w:sz="4" w:space="0" w:color="auto"/>
        <w:bottom w:val="single" w:sz="4" w:space="0" w:color="auto"/>
        <w:right w:val="single" w:sz="8" w:space="0" w:color="auto"/>
      </w:pBdr>
      <w:spacing w:before="100" w:beforeAutospacing="1" w:after="100" w:afterAutospacing="1"/>
      <w:jc w:val="right"/>
    </w:pPr>
  </w:style>
  <w:style w:type="paragraph" w:customStyle="1" w:styleId="xl135">
    <w:name w:val="xl135"/>
    <w:basedOn w:val="Normal"/>
    <w:rsid w:val="00107EF3"/>
    <w:pPr>
      <w:pBdr>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6">
    <w:name w:val="xl136"/>
    <w:basedOn w:val="Normal"/>
    <w:rsid w:val="00107EF3"/>
    <w:pPr>
      <w:pBdr>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7">
    <w:name w:val="xl137"/>
    <w:basedOn w:val="Normal"/>
    <w:rsid w:val="00107EF3"/>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38">
    <w:name w:val="xl138"/>
    <w:basedOn w:val="Normal"/>
    <w:rsid w:val="00107EF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9">
    <w:name w:val="xl139"/>
    <w:basedOn w:val="Normal"/>
    <w:rsid w:val="00107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0">
    <w:name w:val="xl140"/>
    <w:basedOn w:val="Normal"/>
    <w:rsid w:val="00107EF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41">
    <w:name w:val="xl141"/>
    <w:basedOn w:val="Normal"/>
    <w:rsid w:val="00107EF3"/>
    <w:pPr>
      <w:pBdr>
        <w:top w:val="single" w:sz="4" w:space="0" w:color="auto"/>
        <w:left w:val="single" w:sz="8" w:space="0" w:color="auto"/>
        <w:right w:val="single" w:sz="4" w:space="0" w:color="auto"/>
      </w:pBdr>
      <w:shd w:val="clear" w:color="000000" w:fill="FFFFFF"/>
      <w:spacing w:before="100" w:beforeAutospacing="1" w:after="100" w:afterAutospacing="1"/>
      <w:jc w:val="right"/>
    </w:pPr>
  </w:style>
  <w:style w:type="paragraph" w:customStyle="1" w:styleId="xl142">
    <w:name w:val="xl142"/>
    <w:basedOn w:val="Normal"/>
    <w:rsid w:val="00107EF3"/>
    <w:pPr>
      <w:pBdr>
        <w:top w:val="single" w:sz="4" w:space="0" w:color="auto"/>
        <w:left w:val="single" w:sz="4" w:space="0" w:color="auto"/>
        <w:right w:val="single" w:sz="4" w:space="0" w:color="auto"/>
      </w:pBdr>
      <w:shd w:val="clear" w:color="000000" w:fill="FFFFFF"/>
      <w:spacing w:before="100" w:beforeAutospacing="1" w:after="100" w:afterAutospacing="1"/>
      <w:jc w:val="right"/>
    </w:pPr>
  </w:style>
  <w:style w:type="paragraph" w:customStyle="1" w:styleId="xl143">
    <w:name w:val="xl143"/>
    <w:basedOn w:val="Normal"/>
    <w:rsid w:val="00107EF3"/>
    <w:pPr>
      <w:pBdr>
        <w:top w:val="single" w:sz="4" w:space="0" w:color="auto"/>
        <w:left w:val="single" w:sz="4" w:space="0" w:color="auto"/>
        <w:right w:val="single" w:sz="8" w:space="0" w:color="auto"/>
      </w:pBdr>
      <w:shd w:val="clear" w:color="000000" w:fill="FFFFFF"/>
      <w:spacing w:before="100" w:beforeAutospacing="1" w:after="100" w:afterAutospacing="1"/>
      <w:jc w:val="right"/>
    </w:pPr>
  </w:style>
  <w:style w:type="paragraph" w:customStyle="1" w:styleId="xl144">
    <w:name w:val="xl144"/>
    <w:basedOn w:val="Normal"/>
    <w:rsid w:val="00107EF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5">
    <w:name w:val="xl145"/>
    <w:basedOn w:val="Normal"/>
    <w:rsid w:val="00107EF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6">
    <w:name w:val="xl146"/>
    <w:basedOn w:val="Normal"/>
    <w:rsid w:val="00107EF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47">
    <w:name w:val="xl147"/>
    <w:basedOn w:val="Normal"/>
    <w:rsid w:val="00107EF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style>
  <w:style w:type="paragraph" w:customStyle="1" w:styleId="xl148">
    <w:name w:val="xl148"/>
    <w:basedOn w:val="Normal"/>
    <w:rsid w:val="00107EF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style>
  <w:style w:type="paragraph" w:customStyle="1" w:styleId="xl149">
    <w:name w:val="xl149"/>
    <w:basedOn w:val="Normal"/>
    <w:rsid w:val="00107EF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style>
  <w:style w:type="paragraph" w:customStyle="1" w:styleId="xl150">
    <w:name w:val="xl150"/>
    <w:basedOn w:val="Normal"/>
    <w:rsid w:val="00107EF3"/>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51">
    <w:name w:val="xl151"/>
    <w:basedOn w:val="Normal"/>
    <w:rsid w:val="00107EF3"/>
    <w:pPr>
      <w:pBdr>
        <w:top w:val="single" w:sz="8" w:space="0" w:color="auto"/>
        <w:bottom w:val="single" w:sz="8" w:space="0" w:color="auto"/>
      </w:pBdr>
      <w:spacing w:before="100" w:beforeAutospacing="1" w:after="100" w:afterAutospacing="1"/>
      <w:jc w:val="center"/>
    </w:pPr>
    <w:rPr>
      <w:b/>
      <w:bCs/>
    </w:rPr>
  </w:style>
  <w:style w:type="paragraph" w:customStyle="1" w:styleId="xl152">
    <w:name w:val="xl152"/>
    <w:basedOn w:val="Normal"/>
    <w:rsid w:val="00107EF3"/>
    <w:pPr>
      <w:pBdr>
        <w:left w:val="single" w:sz="8" w:space="0" w:color="auto"/>
      </w:pBdr>
      <w:spacing w:before="100" w:beforeAutospacing="1" w:after="100" w:afterAutospacing="1"/>
      <w:jc w:val="center"/>
      <w:textAlignment w:val="center"/>
    </w:pPr>
  </w:style>
  <w:style w:type="paragraph" w:customStyle="1" w:styleId="xl153">
    <w:name w:val="xl153"/>
    <w:basedOn w:val="Normal"/>
    <w:rsid w:val="00107EF3"/>
    <w:pPr>
      <w:pBdr>
        <w:top w:val="single" w:sz="8" w:space="0" w:color="auto"/>
        <w:left w:val="single" w:sz="8" w:space="0" w:color="auto"/>
      </w:pBdr>
      <w:spacing w:before="100" w:beforeAutospacing="1" w:after="100" w:afterAutospacing="1"/>
      <w:jc w:val="center"/>
      <w:textAlignment w:val="center"/>
    </w:pPr>
  </w:style>
  <w:style w:type="paragraph" w:customStyle="1" w:styleId="xl154">
    <w:name w:val="xl154"/>
    <w:basedOn w:val="Normal"/>
    <w:rsid w:val="00107EF3"/>
    <w:pPr>
      <w:pBdr>
        <w:left w:val="single" w:sz="8" w:space="0" w:color="auto"/>
        <w:bottom w:val="single" w:sz="8" w:space="0" w:color="auto"/>
      </w:pBdr>
      <w:spacing w:before="100" w:beforeAutospacing="1" w:after="100" w:afterAutospacing="1"/>
      <w:jc w:val="center"/>
      <w:textAlignment w:val="center"/>
    </w:pPr>
  </w:style>
  <w:style w:type="paragraph" w:customStyle="1" w:styleId="xl155">
    <w:name w:val="xl155"/>
    <w:basedOn w:val="Normal"/>
    <w:rsid w:val="00107EF3"/>
    <w:pPr>
      <w:pBdr>
        <w:left w:val="single" w:sz="8" w:space="0" w:color="auto"/>
      </w:pBdr>
      <w:spacing w:before="100" w:beforeAutospacing="1" w:after="100" w:afterAutospacing="1"/>
      <w:jc w:val="center"/>
      <w:textAlignment w:val="center"/>
    </w:pPr>
  </w:style>
  <w:style w:type="paragraph" w:customStyle="1" w:styleId="xl156">
    <w:name w:val="xl156"/>
    <w:basedOn w:val="Normal"/>
    <w:rsid w:val="00107EF3"/>
    <w:pPr>
      <w:pBdr>
        <w:top w:val="single" w:sz="8" w:space="0" w:color="auto"/>
        <w:bottom w:val="single" w:sz="8" w:space="0" w:color="auto"/>
      </w:pBdr>
      <w:spacing w:before="100" w:beforeAutospacing="1" w:after="100" w:afterAutospacing="1"/>
      <w:jc w:val="center"/>
    </w:pPr>
  </w:style>
  <w:style w:type="paragraph" w:customStyle="1" w:styleId="xl157">
    <w:name w:val="xl157"/>
    <w:basedOn w:val="Normal"/>
    <w:rsid w:val="00107EF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58">
    <w:name w:val="xl158"/>
    <w:basedOn w:val="Normal"/>
    <w:rsid w:val="00107EF3"/>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59">
    <w:name w:val="xl159"/>
    <w:basedOn w:val="Normal"/>
    <w:rsid w:val="00107EF3"/>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rPr>
  </w:style>
  <w:style w:type="character" w:customStyle="1" w:styleId="ui-provider">
    <w:name w:val="ui-provider"/>
    <w:basedOn w:val="Fuentedeprrafopredeter"/>
    <w:rsid w:val="00107EF3"/>
  </w:style>
  <w:style w:type="character" w:customStyle="1" w:styleId="eop">
    <w:name w:val="eop"/>
    <w:basedOn w:val="Fuentedeprrafopredeter"/>
    <w:rsid w:val="00107EF3"/>
  </w:style>
  <w:style w:type="character" w:customStyle="1" w:styleId="scxw4292778">
    <w:name w:val="scxw4292778"/>
    <w:basedOn w:val="Fuentedeprrafopredeter"/>
    <w:rsid w:val="00107EF3"/>
  </w:style>
  <w:style w:type="paragraph" w:customStyle="1" w:styleId="xl66">
    <w:name w:val="xl66"/>
    <w:basedOn w:val="Normal"/>
    <w:rsid w:val="00107EF3"/>
    <w:pPr>
      <w:spacing w:before="100" w:beforeAutospacing="1" w:after="100" w:afterAutospacing="1"/>
      <w:jc w:val="center"/>
      <w:textAlignment w:val="center"/>
    </w:pPr>
  </w:style>
  <w:style w:type="paragraph" w:customStyle="1" w:styleId="xl67">
    <w:name w:val="xl67"/>
    <w:basedOn w:val="Normal"/>
    <w:rsid w:val="00107EF3"/>
    <w:pPr>
      <w:spacing w:before="100" w:beforeAutospacing="1" w:after="100" w:afterAutospacing="1"/>
    </w:pPr>
    <w:rPr>
      <w:rFonts w:ascii="Arial Narrow" w:hAnsi="Arial Narrow"/>
    </w:rPr>
  </w:style>
  <w:style w:type="paragraph" w:styleId="Revisin">
    <w:name w:val="Revision"/>
    <w:hidden/>
    <w:uiPriority w:val="99"/>
    <w:semiHidden/>
    <w:rsid w:val="00D4407B"/>
    <w:rPr>
      <w:lang w:eastAsia="en-US"/>
    </w:rPr>
  </w:style>
  <w:style w:type="character" w:styleId="Textodelmarcadordeposicin">
    <w:name w:val="Placeholder Text"/>
    <w:basedOn w:val="Fuentedeprrafopredeter"/>
    <w:uiPriority w:val="99"/>
    <w:semiHidden/>
    <w:rsid w:val="00A065FB"/>
    <w:rPr>
      <w:color w:val="808080"/>
    </w:rPr>
  </w:style>
  <w:style w:type="paragraph" w:customStyle="1" w:styleId="xl63">
    <w:name w:val="xl63"/>
    <w:basedOn w:val="Normal"/>
    <w:rsid w:val="000B3025"/>
    <w:pPr>
      <w:spacing w:before="100" w:beforeAutospacing="1" w:after="100" w:afterAutospacing="1"/>
    </w:pPr>
    <w:rPr>
      <w:rFonts w:ascii="Arial Narrow" w:hAnsi="Arial Narrow"/>
      <w:sz w:val="20"/>
      <w:szCs w:val="20"/>
    </w:rPr>
  </w:style>
  <w:style w:type="paragraph" w:customStyle="1" w:styleId="xl64">
    <w:name w:val="xl64"/>
    <w:basedOn w:val="Normal"/>
    <w:rsid w:val="000B3025"/>
    <w:pPr>
      <w:spacing w:before="100" w:beforeAutospacing="1" w:after="100" w:afterAutospacing="1"/>
    </w:pPr>
    <w:rPr>
      <w:rFonts w:ascii="Arial Narrow" w:hAnsi="Arial Narrow"/>
      <w:sz w:val="20"/>
      <w:szCs w:val="20"/>
    </w:rPr>
  </w:style>
  <w:style w:type="table" w:styleId="Tablaconcuadrcula3-nfasis5">
    <w:name w:val="Grid Table 3 Accent 5"/>
    <w:basedOn w:val="Tablanormal"/>
    <w:uiPriority w:val="48"/>
    <w:rsid w:val="00DA3142"/>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customStyle="1" w:styleId="CharacterStyle4">
    <w:name w:val="Character Style 4"/>
    <w:rsid w:val="008029CC"/>
    <w:rPr>
      <w:rFonts w:ascii="Arial" w:hAnsi="Arial" w:cs="Arial" w:hint="default"/>
      <w:sz w:val="19"/>
    </w:rPr>
  </w:style>
  <w:style w:type="paragraph" w:customStyle="1" w:styleId="Style7">
    <w:name w:val="Style 7"/>
    <w:basedOn w:val="Normal"/>
    <w:rsid w:val="00F313A5"/>
    <w:pPr>
      <w:widowControl w:val="0"/>
      <w:autoSpaceDE w:val="0"/>
      <w:autoSpaceDN w:val="0"/>
      <w:spacing w:before="108" w:line="278" w:lineRule="auto"/>
      <w:jc w:val="both"/>
    </w:pPr>
    <w:rPr>
      <w:rFonts w:ascii="Arial" w:hAnsi="Arial" w:cs="Arial"/>
      <w:sz w:val="19"/>
      <w:szCs w:val="19"/>
    </w:rPr>
  </w:style>
  <w:style w:type="character" w:customStyle="1" w:styleId="Mencionar1">
    <w:name w:val="Mencionar1"/>
    <w:basedOn w:val="Fuentedeprrafopredeter"/>
    <w:uiPriority w:val="99"/>
    <w:unhideWhenUsed/>
    <w:rPr>
      <w:color w:val="2B579A"/>
      <w:shd w:val="clear" w:color="auto" w:fill="E6E6E6"/>
    </w:rPr>
  </w:style>
  <w:style w:type="character" w:customStyle="1" w:styleId="findhit">
    <w:name w:val="findhit"/>
    <w:basedOn w:val="Fuentedeprrafopredeter"/>
    <w:rsid w:val="00814801"/>
  </w:style>
  <w:style w:type="paragraph" w:customStyle="1" w:styleId="pie">
    <w:name w:val="pie"/>
    <w:basedOn w:val="Normal"/>
    <w:rsid w:val="00B457EC"/>
    <w:pPr>
      <w:spacing w:before="100" w:beforeAutospacing="1" w:after="100" w:afterAutospacing="1" w:line="256" w:lineRule="auto"/>
    </w:pPr>
    <w:rPr>
      <w:rFonts w:ascii="Century Gothic" w:hAnsi="Century Gothic" w:cstheme="minorBidi"/>
    </w:rPr>
  </w:style>
  <w:style w:type="character" w:customStyle="1" w:styleId="hvr">
    <w:name w:val="hvr"/>
    <w:basedOn w:val="Fuentedeprrafopredeter"/>
    <w:rsid w:val="00B457EC"/>
  </w:style>
  <w:style w:type="character" w:customStyle="1" w:styleId="spelle">
    <w:name w:val="spelle"/>
    <w:rsid w:val="00B457EC"/>
  </w:style>
  <w:style w:type="character" w:customStyle="1" w:styleId="grame">
    <w:name w:val="grame"/>
    <w:rsid w:val="00B457EC"/>
  </w:style>
  <w:style w:type="paragraph" w:customStyle="1" w:styleId="Informal2">
    <w:name w:val="Informal2"/>
    <w:basedOn w:val="Normal"/>
    <w:rsid w:val="00B457EC"/>
    <w:pPr>
      <w:spacing w:before="60" w:after="60" w:line="256" w:lineRule="auto"/>
    </w:pPr>
    <w:rPr>
      <w:rFonts w:ascii="Arial" w:hAnsi="Arial" w:cstheme="minorBidi"/>
      <w:b/>
      <w:sz w:val="20"/>
      <w:szCs w:val="22"/>
    </w:rPr>
  </w:style>
  <w:style w:type="paragraph" w:customStyle="1" w:styleId="H3">
    <w:name w:val="H3"/>
    <w:basedOn w:val="Normal"/>
    <w:next w:val="Normal"/>
    <w:uiPriority w:val="99"/>
    <w:rsid w:val="00B457EC"/>
    <w:pPr>
      <w:keepNext/>
      <w:autoSpaceDE w:val="0"/>
      <w:autoSpaceDN w:val="0"/>
      <w:adjustRightInd w:val="0"/>
      <w:spacing w:before="100" w:after="100" w:line="256" w:lineRule="auto"/>
      <w:outlineLvl w:val="3"/>
    </w:pPr>
    <w:rPr>
      <w:rFonts w:ascii="Century Gothic" w:hAnsi="Century Gothic" w:cstheme="minorBidi"/>
      <w:b/>
      <w:bCs/>
      <w:sz w:val="28"/>
      <w:szCs w:val="28"/>
    </w:rPr>
  </w:style>
  <w:style w:type="paragraph" w:customStyle="1" w:styleId="Acuerdos">
    <w:name w:val="Acuerdos"/>
    <w:basedOn w:val="Normal"/>
    <w:rsid w:val="00B457EC"/>
    <w:pPr>
      <w:tabs>
        <w:tab w:val="left" w:pos="709"/>
        <w:tab w:val="center" w:pos="3828"/>
        <w:tab w:val="center" w:pos="3856"/>
      </w:tabs>
      <w:spacing w:line="380" w:lineRule="atLeast"/>
      <w:ind w:firstLine="709"/>
    </w:pPr>
    <w:rPr>
      <w:rFonts w:ascii="Courier New" w:hAnsi="Courier New" w:cstheme="minorBidi"/>
    </w:rPr>
  </w:style>
  <w:style w:type="paragraph" w:customStyle="1" w:styleId="3MiTextoconmarcas">
    <w:name w:val="3_Mi Texto con marcas"/>
    <w:basedOn w:val="Normal"/>
    <w:qFormat/>
    <w:rsid w:val="00B457EC"/>
    <w:pPr>
      <w:overflowPunct w:val="0"/>
      <w:spacing w:after="57" w:line="256" w:lineRule="auto"/>
      <w:ind w:left="283" w:hanging="283"/>
    </w:pPr>
    <w:rPr>
      <w:rFonts w:ascii="Arial" w:eastAsia="NSimSun" w:hAnsi="Arial" w:cs="Arial"/>
      <w:kern w:val="2"/>
      <w:sz w:val="22"/>
      <w:lang w:eastAsia="zh-CN" w:bidi="hi-IN"/>
    </w:rPr>
  </w:style>
  <w:style w:type="paragraph" w:customStyle="1" w:styleId="4Mitextosangrianormal">
    <w:name w:val="4_Mi texto sangria normal"/>
    <w:basedOn w:val="Textoindependiente"/>
    <w:qFormat/>
    <w:rsid w:val="00B457EC"/>
    <w:pPr>
      <w:overflowPunct w:val="0"/>
      <w:spacing w:before="120" w:after="120" w:line="276" w:lineRule="auto"/>
      <w:ind w:firstLine="680"/>
    </w:pPr>
    <w:rPr>
      <w:rFonts w:eastAsia="NSimSun" w:cs="Arial"/>
      <w:kern w:val="2"/>
      <w:sz w:val="22"/>
      <w:lang w:eastAsia="zh-CN" w:bidi="hi-IN"/>
    </w:rPr>
  </w:style>
  <w:style w:type="paragraph" w:customStyle="1" w:styleId="Contenidodelatabla">
    <w:name w:val="Contenido de la tabla"/>
    <w:basedOn w:val="Normal"/>
    <w:qFormat/>
    <w:rsid w:val="00B457EC"/>
    <w:pPr>
      <w:suppressLineNumbers/>
      <w:overflowPunct w:val="0"/>
      <w:spacing w:after="57" w:line="256" w:lineRule="auto"/>
    </w:pPr>
    <w:rPr>
      <w:rFonts w:ascii="Arial" w:eastAsia="NSimSun" w:hAnsi="Arial" w:cs="Arial"/>
      <w:kern w:val="2"/>
      <w:sz w:val="22"/>
      <w:lang w:eastAsia="zh-CN" w:bidi="hi-IN"/>
    </w:rPr>
  </w:style>
  <w:style w:type="paragraph" w:customStyle="1" w:styleId="3Bmitextomarcasancho">
    <w:name w:val="3B_mi texto marcas ancho"/>
    <w:basedOn w:val="3MiTextoconmarcas"/>
    <w:qFormat/>
    <w:rsid w:val="00B457EC"/>
    <w:pPr>
      <w:spacing w:before="57" w:after="113"/>
    </w:pPr>
    <w:rPr>
      <w:u w:val="single"/>
    </w:rPr>
  </w:style>
  <w:style w:type="paragraph" w:customStyle="1" w:styleId="0Miscuerpotexto">
    <w:name w:val="0_Mis cuerpo texto"/>
    <w:basedOn w:val="Normal"/>
    <w:qFormat/>
    <w:rsid w:val="00B457EC"/>
    <w:pPr>
      <w:overflowPunct w:val="0"/>
      <w:spacing w:after="57" w:line="256" w:lineRule="auto"/>
      <w:ind w:firstLine="680"/>
    </w:pPr>
    <w:rPr>
      <w:rFonts w:ascii="Arial" w:eastAsia="NSimSun" w:hAnsi="Arial" w:cs="Arial"/>
      <w:kern w:val="2"/>
      <w:sz w:val="22"/>
      <w:lang w:eastAsia="zh-CN" w:bidi="hi-IN"/>
    </w:rPr>
  </w:style>
  <w:style w:type="table" w:styleId="Tablaconcuadrcula4-nfasis5">
    <w:name w:val="Grid Table 4 Accent 5"/>
    <w:basedOn w:val="Tablanormal"/>
    <w:uiPriority w:val="49"/>
    <w:rsid w:val="00B457EC"/>
    <w:rPr>
      <w:rFonts w:ascii="Liberation Serif" w:eastAsia="NSimSun" w:hAnsi="Liberation Serif" w:cs="Arial"/>
      <w:kern w:val="2"/>
      <w:sz w:val="24"/>
      <w:szCs w:val="24"/>
      <w:lang w:eastAsia="zh-CN" w:bidi="hi-IN"/>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tyle">
    <w:name w:val="Style"/>
    <w:rsid w:val="00122D43"/>
    <w:pPr>
      <w:widowControl w:val="0"/>
      <w:autoSpaceDE w:val="0"/>
      <w:autoSpaceDN w:val="0"/>
      <w:adjustRightInd w:val="0"/>
    </w:pPr>
    <w:rPr>
      <w:rFonts w:eastAsiaTheme="minorEastAsia"/>
      <w:sz w:val="24"/>
      <w:szCs w:val="24"/>
      <w:lang w:eastAsia="zh-CN"/>
    </w:rPr>
  </w:style>
  <w:style w:type="paragraph" w:customStyle="1" w:styleId="footnotedescription">
    <w:name w:val="footnote description"/>
    <w:next w:val="Normal"/>
    <w:link w:val="footnotedescriptionChar"/>
    <w:hidden/>
    <w:rsid w:val="00122D43"/>
    <w:pPr>
      <w:spacing w:line="259" w:lineRule="auto"/>
    </w:pPr>
    <w:rPr>
      <w:rFonts w:ascii="Calibri" w:eastAsia="Calibri" w:hAnsi="Calibri" w:cs="Calibri"/>
      <w:color w:val="000000"/>
      <w:kern w:val="2"/>
      <w:szCs w:val="24"/>
      <w14:ligatures w14:val="standardContextual"/>
    </w:rPr>
  </w:style>
  <w:style w:type="character" w:customStyle="1" w:styleId="footnotedescriptionChar">
    <w:name w:val="footnote description Char"/>
    <w:link w:val="footnotedescription"/>
    <w:rsid w:val="00122D43"/>
    <w:rPr>
      <w:rFonts w:ascii="Calibri" w:eastAsia="Calibri" w:hAnsi="Calibri" w:cs="Calibri"/>
      <w:color w:val="000000"/>
      <w:kern w:val="2"/>
      <w:szCs w:val="24"/>
      <w14:ligatures w14:val="standardContextual"/>
    </w:rPr>
  </w:style>
  <w:style w:type="character" w:customStyle="1" w:styleId="footnotemark">
    <w:name w:val="footnote mark"/>
    <w:hidden/>
    <w:rsid w:val="00122D43"/>
    <w:rPr>
      <w:rFonts w:ascii="Calibri" w:eastAsia="Calibri" w:hAnsi="Calibri" w:cs="Calibri"/>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10135">
      <w:bodyDiv w:val="1"/>
      <w:marLeft w:val="0"/>
      <w:marRight w:val="0"/>
      <w:marTop w:val="0"/>
      <w:marBottom w:val="0"/>
      <w:divBdr>
        <w:top w:val="none" w:sz="0" w:space="0" w:color="auto"/>
        <w:left w:val="none" w:sz="0" w:space="0" w:color="auto"/>
        <w:bottom w:val="none" w:sz="0" w:space="0" w:color="auto"/>
        <w:right w:val="none" w:sz="0" w:space="0" w:color="auto"/>
      </w:divBdr>
    </w:div>
    <w:div w:id="51857724">
      <w:bodyDiv w:val="1"/>
      <w:marLeft w:val="0"/>
      <w:marRight w:val="0"/>
      <w:marTop w:val="0"/>
      <w:marBottom w:val="0"/>
      <w:divBdr>
        <w:top w:val="none" w:sz="0" w:space="0" w:color="auto"/>
        <w:left w:val="none" w:sz="0" w:space="0" w:color="auto"/>
        <w:bottom w:val="none" w:sz="0" w:space="0" w:color="auto"/>
        <w:right w:val="none" w:sz="0" w:space="0" w:color="auto"/>
      </w:divBdr>
    </w:div>
    <w:div w:id="66342332">
      <w:bodyDiv w:val="1"/>
      <w:marLeft w:val="0"/>
      <w:marRight w:val="0"/>
      <w:marTop w:val="0"/>
      <w:marBottom w:val="0"/>
      <w:divBdr>
        <w:top w:val="none" w:sz="0" w:space="0" w:color="auto"/>
        <w:left w:val="none" w:sz="0" w:space="0" w:color="auto"/>
        <w:bottom w:val="none" w:sz="0" w:space="0" w:color="auto"/>
        <w:right w:val="none" w:sz="0" w:space="0" w:color="auto"/>
      </w:divBdr>
    </w:div>
    <w:div w:id="71397790">
      <w:bodyDiv w:val="1"/>
      <w:marLeft w:val="0"/>
      <w:marRight w:val="0"/>
      <w:marTop w:val="0"/>
      <w:marBottom w:val="0"/>
      <w:divBdr>
        <w:top w:val="none" w:sz="0" w:space="0" w:color="auto"/>
        <w:left w:val="none" w:sz="0" w:space="0" w:color="auto"/>
        <w:bottom w:val="none" w:sz="0" w:space="0" w:color="auto"/>
        <w:right w:val="none" w:sz="0" w:space="0" w:color="auto"/>
      </w:divBdr>
    </w:div>
    <w:div w:id="89204590">
      <w:bodyDiv w:val="1"/>
      <w:marLeft w:val="0"/>
      <w:marRight w:val="0"/>
      <w:marTop w:val="0"/>
      <w:marBottom w:val="0"/>
      <w:divBdr>
        <w:top w:val="none" w:sz="0" w:space="0" w:color="auto"/>
        <w:left w:val="none" w:sz="0" w:space="0" w:color="auto"/>
        <w:bottom w:val="none" w:sz="0" w:space="0" w:color="auto"/>
        <w:right w:val="none" w:sz="0" w:space="0" w:color="auto"/>
      </w:divBdr>
    </w:div>
    <w:div w:id="136849743">
      <w:bodyDiv w:val="1"/>
      <w:marLeft w:val="0"/>
      <w:marRight w:val="0"/>
      <w:marTop w:val="0"/>
      <w:marBottom w:val="0"/>
      <w:divBdr>
        <w:top w:val="none" w:sz="0" w:space="0" w:color="auto"/>
        <w:left w:val="none" w:sz="0" w:space="0" w:color="auto"/>
        <w:bottom w:val="none" w:sz="0" w:space="0" w:color="auto"/>
        <w:right w:val="none" w:sz="0" w:space="0" w:color="auto"/>
      </w:divBdr>
    </w:div>
    <w:div w:id="140197783">
      <w:bodyDiv w:val="1"/>
      <w:marLeft w:val="0"/>
      <w:marRight w:val="0"/>
      <w:marTop w:val="0"/>
      <w:marBottom w:val="0"/>
      <w:divBdr>
        <w:top w:val="none" w:sz="0" w:space="0" w:color="auto"/>
        <w:left w:val="none" w:sz="0" w:space="0" w:color="auto"/>
        <w:bottom w:val="none" w:sz="0" w:space="0" w:color="auto"/>
        <w:right w:val="none" w:sz="0" w:space="0" w:color="auto"/>
      </w:divBdr>
    </w:div>
    <w:div w:id="156118313">
      <w:bodyDiv w:val="1"/>
      <w:marLeft w:val="0"/>
      <w:marRight w:val="0"/>
      <w:marTop w:val="0"/>
      <w:marBottom w:val="0"/>
      <w:divBdr>
        <w:top w:val="none" w:sz="0" w:space="0" w:color="auto"/>
        <w:left w:val="none" w:sz="0" w:space="0" w:color="auto"/>
        <w:bottom w:val="none" w:sz="0" w:space="0" w:color="auto"/>
        <w:right w:val="none" w:sz="0" w:space="0" w:color="auto"/>
      </w:divBdr>
    </w:div>
    <w:div w:id="158039191">
      <w:bodyDiv w:val="1"/>
      <w:marLeft w:val="0"/>
      <w:marRight w:val="0"/>
      <w:marTop w:val="0"/>
      <w:marBottom w:val="0"/>
      <w:divBdr>
        <w:top w:val="none" w:sz="0" w:space="0" w:color="auto"/>
        <w:left w:val="none" w:sz="0" w:space="0" w:color="auto"/>
        <w:bottom w:val="none" w:sz="0" w:space="0" w:color="auto"/>
        <w:right w:val="none" w:sz="0" w:space="0" w:color="auto"/>
      </w:divBdr>
    </w:div>
    <w:div w:id="165290922">
      <w:bodyDiv w:val="1"/>
      <w:marLeft w:val="0"/>
      <w:marRight w:val="0"/>
      <w:marTop w:val="0"/>
      <w:marBottom w:val="0"/>
      <w:divBdr>
        <w:top w:val="none" w:sz="0" w:space="0" w:color="auto"/>
        <w:left w:val="none" w:sz="0" w:space="0" w:color="auto"/>
        <w:bottom w:val="none" w:sz="0" w:space="0" w:color="auto"/>
        <w:right w:val="none" w:sz="0" w:space="0" w:color="auto"/>
      </w:divBdr>
    </w:div>
    <w:div w:id="196433159">
      <w:bodyDiv w:val="1"/>
      <w:marLeft w:val="0"/>
      <w:marRight w:val="0"/>
      <w:marTop w:val="0"/>
      <w:marBottom w:val="0"/>
      <w:divBdr>
        <w:top w:val="none" w:sz="0" w:space="0" w:color="auto"/>
        <w:left w:val="none" w:sz="0" w:space="0" w:color="auto"/>
        <w:bottom w:val="none" w:sz="0" w:space="0" w:color="auto"/>
        <w:right w:val="none" w:sz="0" w:space="0" w:color="auto"/>
      </w:divBdr>
    </w:div>
    <w:div w:id="218787802">
      <w:bodyDiv w:val="1"/>
      <w:marLeft w:val="0"/>
      <w:marRight w:val="0"/>
      <w:marTop w:val="0"/>
      <w:marBottom w:val="0"/>
      <w:divBdr>
        <w:top w:val="none" w:sz="0" w:space="0" w:color="auto"/>
        <w:left w:val="none" w:sz="0" w:space="0" w:color="auto"/>
        <w:bottom w:val="none" w:sz="0" w:space="0" w:color="auto"/>
        <w:right w:val="none" w:sz="0" w:space="0" w:color="auto"/>
      </w:divBdr>
    </w:div>
    <w:div w:id="219440681">
      <w:bodyDiv w:val="1"/>
      <w:marLeft w:val="0"/>
      <w:marRight w:val="0"/>
      <w:marTop w:val="0"/>
      <w:marBottom w:val="0"/>
      <w:divBdr>
        <w:top w:val="none" w:sz="0" w:space="0" w:color="auto"/>
        <w:left w:val="none" w:sz="0" w:space="0" w:color="auto"/>
        <w:bottom w:val="none" w:sz="0" w:space="0" w:color="auto"/>
        <w:right w:val="none" w:sz="0" w:space="0" w:color="auto"/>
      </w:divBdr>
    </w:div>
    <w:div w:id="228422903">
      <w:bodyDiv w:val="1"/>
      <w:marLeft w:val="0"/>
      <w:marRight w:val="0"/>
      <w:marTop w:val="0"/>
      <w:marBottom w:val="0"/>
      <w:divBdr>
        <w:top w:val="none" w:sz="0" w:space="0" w:color="auto"/>
        <w:left w:val="none" w:sz="0" w:space="0" w:color="auto"/>
        <w:bottom w:val="none" w:sz="0" w:space="0" w:color="auto"/>
        <w:right w:val="none" w:sz="0" w:space="0" w:color="auto"/>
      </w:divBdr>
    </w:div>
    <w:div w:id="231473853">
      <w:bodyDiv w:val="1"/>
      <w:marLeft w:val="0"/>
      <w:marRight w:val="0"/>
      <w:marTop w:val="0"/>
      <w:marBottom w:val="0"/>
      <w:divBdr>
        <w:top w:val="none" w:sz="0" w:space="0" w:color="auto"/>
        <w:left w:val="none" w:sz="0" w:space="0" w:color="auto"/>
        <w:bottom w:val="none" w:sz="0" w:space="0" w:color="auto"/>
        <w:right w:val="none" w:sz="0" w:space="0" w:color="auto"/>
      </w:divBdr>
    </w:div>
    <w:div w:id="296766642">
      <w:bodyDiv w:val="1"/>
      <w:marLeft w:val="0"/>
      <w:marRight w:val="0"/>
      <w:marTop w:val="0"/>
      <w:marBottom w:val="0"/>
      <w:divBdr>
        <w:top w:val="none" w:sz="0" w:space="0" w:color="auto"/>
        <w:left w:val="none" w:sz="0" w:space="0" w:color="auto"/>
        <w:bottom w:val="none" w:sz="0" w:space="0" w:color="auto"/>
        <w:right w:val="none" w:sz="0" w:space="0" w:color="auto"/>
      </w:divBdr>
    </w:div>
    <w:div w:id="325019881">
      <w:bodyDiv w:val="1"/>
      <w:marLeft w:val="0"/>
      <w:marRight w:val="0"/>
      <w:marTop w:val="0"/>
      <w:marBottom w:val="0"/>
      <w:divBdr>
        <w:top w:val="none" w:sz="0" w:space="0" w:color="auto"/>
        <w:left w:val="none" w:sz="0" w:space="0" w:color="auto"/>
        <w:bottom w:val="none" w:sz="0" w:space="0" w:color="auto"/>
        <w:right w:val="none" w:sz="0" w:space="0" w:color="auto"/>
      </w:divBdr>
    </w:div>
    <w:div w:id="329262605">
      <w:bodyDiv w:val="1"/>
      <w:marLeft w:val="0"/>
      <w:marRight w:val="0"/>
      <w:marTop w:val="0"/>
      <w:marBottom w:val="0"/>
      <w:divBdr>
        <w:top w:val="none" w:sz="0" w:space="0" w:color="auto"/>
        <w:left w:val="none" w:sz="0" w:space="0" w:color="auto"/>
        <w:bottom w:val="none" w:sz="0" w:space="0" w:color="auto"/>
        <w:right w:val="none" w:sz="0" w:space="0" w:color="auto"/>
      </w:divBdr>
    </w:div>
    <w:div w:id="331374001">
      <w:bodyDiv w:val="1"/>
      <w:marLeft w:val="0"/>
      <w:marRight w:val="0"/>
      <w:marTop w:val="0"/>
      <w:marBottom w:val="0"/>
      <w:divBdr>
        <w:top w:val="none" w:sz="0" w:space="0" w:color="auto"/>
        <w:left w:val="none" w:sz="0" w:space="0" w:color="auto"/>
        <w:bottom w:val="none" w:sz="0" w:space="0" w:color="auto"/>
        <w:right w:val="none" w:sz="0" w:space="0" w:color="auto"/>
      </w:divBdr>
    </w:div>
    <w:div w:id="332727390">
      <w:bodyDiv w:val="1"/>
      <w:marLeft w:val="0"/>
      <w:marRight w:val="0"/>
      <w:marTop w:val="0"/>
      <w:marBottom w:val="0"/>
      <w:divBdr>
        <w:top w:val="none" w:sz="0" w:space="0" w:color="auto"/>
        <w:left w:val="none" w:sz="0" w:space="0" w:color="auto"/>
        <w:bottom w:val="none" w:sz="0" w:space="0" w:color="auto"/>
        <w:right w:val="none" w:sz="0" w:space="0" w:color="auto"/>
      </w:divBdr>
    </w:div>
    <w:div w:id="353966119">
      <w:bodyDiv w:val="1"/>
      <w:marLeft w:val="0"/>
      <w:marRight w:val="0"/>
      <w:marTop w:val="0"/>
      <w:marBottom w:val="0"/>
      <w:divBdr>
        <w:top w:val="none" w:sz="0" w:space="0" w:color="auto"/>
        <w:left w:val="none" w:sz="0" w:space="0" w:color="auto"/>
        <w:bottom w:val="none" w:sz="0" w:space="0" w:color="auto"/>
        <w:right w:val="none" w:sz="0" w:space="0" w:color="auto"/>
      </w:divBdr>
    </w:div>
    <w:div w:id="369963521">
      <w:bodyDiv w:val="1"/>
      <w:marLeft w:val="0"/>
      <w:marRight w:val="0"/>
      <w:marTop w:val="0"/>
      <w:marBottom w:val="0"/>
      <w:divBdr>
        <w:top w:val="none" w:sz="0" w:space="0" w:color="auto"/>
        <w:left w:val="none" w:sz="0" w:space="0" w:color="auto"/>
        <w:bottom w:val="none" w:sz="0" w:space="0" w:color="auto"/>
        <w:right w:val="none" w:sz="0" w:space="0" w:color="auto"/>
      </w:divBdr>
    </w:div>
    <w:div w:id="395663322">
      <w:bodyDiv w:val="1"/>
      <w:marLeft w:val="0"/>
      <w:marRight w:val="0"/>
      <w:marTop w:val="0"/>
      <w:marBottom w:val="0"/>
      <w:divBdr>
        <w:top w:val="none" w:sz="0" w:space="0" w:color="auto"/>
        <w:left w:val="none" w:sz="0" w:space="0" w:color="auto"/>
        <w:bottom w:val="none" w:sz="0" w:space="0" w:color="auto"/>
        <w:right w:val="none" w:sz="0" w:space="0" w:color="auto"/>
      </w:divBdr>
    </w:div>
    <w:div w:id="398752585">
      <w:bodyDiv w:val="1"/>
      <w:marLeft w:val="0"/>
      <w:marRight w:val="0"/>
      <w:marTop w:val="0"/>
      <w:marBottom w:val="0"/>
      <w:divBdr>
        <w:top w:val="none" w:sz="0" w:space="0" w:color="auto"/>
        <w:left w:val="none" w:sz="0" w:space="0" w:color="auto"/>
        <w:bottom w:val="none" w:sz="0" w:space="0" w:color="auto"/>
        <w:right w:val="none" w:sz="0" w:space="0" w:color="auto"/>
      </w:divBdr>
    </w:div>
    <w:div w:id="424767585">
      <w:bodyDiv w:val="1"/>
      <w:marLeft w:val="0"/>
      <w:marRight w:val="0"/>
      <w:marTop w:val="0"/>
      <w:marBottom w:val="0"/>
      <w:divBdr>
        <w:top w:val="none" w:sz="0" w:space="0" w:color="auto"/>
        <w:left w:val="none" w:sz="0" w:space="0" w:color="auto"/>
        <w:bottom w:val="none" w:sz="0" w:space="0" w:color="auto"/>
        <w:right w:val="none" w:sz="0" w:space="0" w:color="auto"/>
      </w:divBdr>
    </w:div>
    <w:div w:id="435834601">
      <w:bodyDiv w:val="1"/>
      <w:marLeft w:val="0"/>
      <w:marRight w:val="0"/>
      <w:marTop w:val="0"/>
      <w:marBottom w:val="0"/>
      <w:divBdr>
        <w:top w:val="none" w:sz="0" w:space="0" w:color="auto"/>
        <w:left w:val="none" w:sz="0" w:space="0" w:color="auto"/>
        <w:bottom w:val="none" w:sz="0" w:space="0" w:color="auto"/>
        <w:right w:val="none" w:sz="0" w:space="0" w:color="auto"/>
      </w:divBdr>
    </w:div>
    <w:div w:id="455371937">
      <w:bodyDiv w:val="1"/>
      <w:marLeft w:val="0"/>
      <w:marRight w:val="0"/>
      <w:marTop w:val="0"/>
      <w:marBottom w:val="0"/>
      <w:divBdr>
        <w:top w:val="none" w:sz="0" w:space="0" w:color="auto"/>
        <w:left w:val="none" w:sz="0" w:space="0" w:color="auto"/>
        <w:bottom w:val="none" w:sz="0" w:space="0" w:color="auto"/>
        <w:right w:val="none" w:sz="0" w:space="0" w:color="auto"/>
      </w:divBdr>
    </w:div>
    <w:div w:id="467668712">
      <w:bodyDiv w:val="1"/>
      <w:marLeft w:val="0"/>
      <w:marRight w:val="0"/>
      <w:marTop w:val="0"/>
      <w:marBottom w:val="0"/>
      <w:divBdr>
        <w:top w:val="none" w:sz="0" w:space="0" w:color="auto"/>
        <w:left w:val="none" w:sz="0" w:space="0" w:color="auto"/>
        <w:bottom w:val="none" w:sz="0" w:space="0" w:color="auto"/>
        <w:right w:val="none" w:sz="0" w:space="0" w:color="auto"/>
      </w:divBdr>
    </w:div>
    <w:div w:id="475534510">
      <w:bodyDiv w:val="1"/>
      <w:marLeft w:val="0"/>
      <w:marRight w:val="0"/>
      <w:marTop w:val="0"/>
      <w:marBottom w:val="0"/>
      <w:divBdr>
        <w:top w:val="none" w:sz="0" w:space="0" w:color="auto"/>
        <w:left w:val="none" w:sz="0" w:space="0" w:color="auto"/>
        <w:bottom w:val="none" w:sz="0" w:space="0" w:color="auto"/>
        <w:right w:val="none" w:sz="0" w:space="0" w:color="auto"/>
      </w:divBdr>
    </w:div>
    <w:div w:id="567225986">
      <w:bodyDiv w:val="1"/>
      <w:marLeft w:val="0"/>
      <w:marRight w:val="0"/>
      <w:marTop w:val="0"/>
      <w:marBottom w:val="0"/>
      <w:divBdr>
        <w:top w:val="none" w:sz="0" w:space="0" w:color="auto"/>
        <w:left w:val="none" w:sz="0" w:space="0" w:color="auto"/>
        <w:bottom w:val="none" w:sz="0" w:space="0" w:color="auto"/>
        <w:right w:val="none" w:sz="0" w:space="0" w:color="auto"/>
      </w:divBdr>
    </w:div>
    <w:div w:id="589781179">
      <w:bodyDiv w:val="1"/>
      <w:marLeft w:val="0"/>
      <w:marRight w:val="0"/>
      <w:marTop w:val="0"/>
      <w:marBottom w:val="0"/>
      <w:divBdr>
        <w:top w:val="none" w:sz="0" w:space="0" w:color="auto"/>
        <w:left w:val="none" w:sz="0" w:space="0" w:color="auto"/>
        <w:bottom w:val="none" w:sz="0" w:space="0" w:color="auto"/>
        <w:right w:val="none" w:sz="0" w:space="0" w:color="auto"/>
      </w:divBdr>
    </w:div>
    <w:div w:id="599720301">
      <w:bodyDiv w:val="1"/>
      <w:marLeft w:val="0"/>
      <w:marRight w:val="0"/>
      <w:marTop w:val="0"/>
      <w:marBottom w:val="0"/>
      <w:divBdr>
        <w:top w:val="none" w:sz="0" w:space="0" w:color="auto"/>
        <w:left w:val="none" w:sz="0" w:space="0" w:color="auto"/>
        <w:bottom w:val="none" w:sz="0" w:space="0" w:color="auto"/>
        <w:right w:val="none" w:sz="0" w:space="0" w:color="auto"/>
      </w:divBdr>
    </w:div>
    <w:div w:id="649481620">
      <w:bodyDiv w:val="1"/>
      <w:marLeft w:val="0"/>
      <w:marRight w:val="0"/>
      <w:marTop w:val="0"/>
      <w:marBottom w:val="0"/>
      <w:divBdr>
        <w:top w:val="none" w:sz="0" w:space="0" w:color="auto"/>
        <w:left w:val="none" w:sz="0" w:space="0" w:color="auto"/>
        <w:bottom w:val="none" w:sz="0" w:space="0" w:color="auto"/>
        <w:right w:val="none" w:sz="0" w:space="0" w:color="auto"/>
      </w:divBdr>
    </w:div>
    <w:div w:id="681511061">
      <w:bodyDiv w:val="1"/>
      <w:marLeft w:val="0"/>
      <w:marRight w:val="0"/>
      <w:marTop w:val="0"/>
      <w:marBottom w:val="0"/>
      <w:divBdr>
        <w:top w:val="none" w:sz="0" w:space="0" w:color="auto"/>
        <w:left w:val="none" w:sz="0" w:space="0" w:color="auto"/>
        <w:bottom w:val="none" w:sz="0" w:space="0" w:color="auto"/>
        <w:right w:val="none" w:sz="0" w:space="0" w:color="auto"/>
      </w:divBdr>
    </w:div>
    <w:div w:id="703673318">
      <w:bodyDiv w:val="1"/>
      <w:marLeft w:val="0"/>
      <w:marRight w:val="0"/>
      <w:marTop w:val="0"/>
      <w:marBottom w:val="0"/>
      <w:divBdr>
        <w:top w:val="none" w:sz="0" w:space="0" w:color="auto"/>
        <w:left w:val="none" w:sz="0" w:space="0" w:color="auto"/>
        <w:bottom w:val="none" w:sz="0" w:space="0" w:color="auto"/>
        <w:right w:val="none" w:sz="0" w:space="0" w:color="auto"/>
      </w:divBdr>
    </w:div>
    <w:div w:id="704452772">
      <w:bodyDiv w:val="1"/>
      <w:marLeft w:val="0"/>
      <w:marRight w:val="0"/>
      <w:marTop w:val="0"/>
      <w:marBottom w:val="0"/>
      <w:divBdr>
        <w:top w:val="none" w:sz="0" w:space="0" w:color="auto"/>
        <w:left w:val="none" w:sz="0" w:space="0" w:color="auto"/>
        <w:bottom w:val="none" w:sz="0" w:space="0" w:color="auto"/>
        <w:right w:val="none" w:sz="0" w:space="0" w:color="auto"/>
      </w:divBdr>
    </w:div>
    <w:div w:id="754933858">
      <w:bodyDiv w:val="1"/>
      <w:marLeft w:val="0"/>
      <w:marRight w:val="0"/>
      <w:marTop w:val="0"/>
      <w:marBottom w:val="0"/>
      <w:divBdr>
        <w:top w:val="none" w:sz="0" w:space="0" w:color="auto"/>
        <w:left w:val="none" w:sz="0" w:space="0" w:color="auto"/>
        <w:bottom w:val="none" w:sz="0" w:space="0" w:color="auto"/>
        <w:right w:val="none" w:sz="0" w:space="0" w:color="auto"/>
      </w:divBdr>
    </w:div>
    <w:div w:id="755899786">
      <w:bodyDiv w:val="1"/>
      <w:marLeft w:val="0"/>
      <w:marRight w:val="0"/>
      <w:marTop w:val="0"/>
      <w:marBottom w:val="0"/>
      <w:divBdr>
        <w:top w:val="none" w:sz="0" w:space="0" w:color="auto"/>
        <w:left w:val="none" w:sz="0" w:space="0" w:color="auto"/>
        <w:bottom w:val="none" w:sz="0" w:space="0" w:color="auto"/>
        <w:right w:val="none" w:sz="0" w:space="0" w:color="auto"/>
      </w:divBdr>
    </w:div>
    <w:div w:id="764155112">
      <w:bodyDiv w:val="1"/>
      <w:marLeft w:val="0"/>
      <w:marRight w:val="0"/>
      <w:marTop w:val="0"/>
      <w:marBottom w:val="0"/>
      <w:divBdr>
        <w:top w:val="none" w:sz="0" w:space="0" w:color="auto"/>
        <w:left w:val="none" w:sz="0" w:space="0" w:color="auto"/>
        <w:bottom w:val="none" w:sz="0" w:space="0" w:color="auto"/>
        <w:right w:val="none" w:sz="0" w:space="0" w:color="auto"/>
      </w:divBdr>
    </w:div>
    <w:div w:id="806974337">
      <w:bodyDiv w:val="1"/>
      <w:marLeft w:val="0"/>
      <w:marRight w:val="0"/>
      <w:marTop w:val="0"/>
      <w:marBottom w:val="0"/>
      <w:divBdr>
        <w:top w:val="none" w:sz="0" w:space="0" w:color="auto"/>
        <w:left w:val="none" w:sz="0" w:space="0" w:color="auto"/>
        <w:bottom w:val="none" w:sz="0" w:space="0" w:color="auto"/>
        <w:right w:val="none" w:sz="0" w:space="0" w:color="auto"/>
      </w:divBdr>
    </w:div>
    <w:div w:id="809247912">
      <w:bodyDiv w:val="1"/>
      <w:marLeft w:val="0"/>
      <w:marRight w:val="0"/>
      <w:marTop w:val="0"/>
      <w:marBottom w:val="0"/>
      <w:divBdr>
        <w:top w:val="none" w:sz="0" w:space="0" w:color="auto"/>
        <w:left w:val="none" w:sz="0" w:space="0" w:color="auto"/>
        <w:bottom w:val="none" w:sz="0" w:space="0" w:color="auto"/>
        <w:right w:val="none" w:sz="0" w:space="0" w:color="auto"/>
      </w:divBdr>
    </w:div>
    <w:div w:id="838736684">
      <w:bodyDiv w:val="1"/>
      <w:marLeft w:val="0"/>
      <w:marRight w:val="0"/>
      <w:marTop w:val="0"/>
      <w:marBottom w:val="0"/>
      <w:divBdr>
        <w:top w:val="none" w:sz="0" w:space="0" w:color="auto"/>
        <w:left w:val="none" w:sz="0" w:space="0" w:color="auto"/>
        <w:bottom w:val="none" w:sz="0" w:space="0" w:color="auto"/>
        <w:right w:val="none" w:sz="0" w:space="0" w:color="auto"/>
      </w:divBdr>
    </w:div>
    <w:div w:id="851601973">
      <w:bodyDiv w:val="1"/>
      <w:marLeft w:val="0"/>
      <w:marRight w:val="0"/>
      <w:marTop w:val="0"/>
      <w:marBottom w:val="0"/>
      <w:divBdr>
        <w:top w:val="none" w:sz="0" w:space="0" w:color="auto"/>
        <w:left w:val="none" w:sz="0" w:space="0" w:color="auto"/>
        <w:bottom w:val="none" w:sz="0" w:space="0" w:color="auto"/>
        <w:right w:val="none" w:sz="0" w:space="0" w:color="auto"/>
      </w:divBdr>
    </w:div>
    <w:div w:id="856044089">
      <w:bodyDiv w:val="1"/>
      <w:marLeft w:val="0"/>
      <w:marRight w:val="0"/>
      <w:marTop w:val="0"/>
      <w:marBottom w:val="0"/>
      <w:divBdr>
        <w:top w:val="none" w:sz="0" w:space="0" w:color="auto"/>
        <w:left w:val="none" w:sz="0" w:space="0" w:color="auto"/>
        <w:bottom w:val="none" w:sz="0" w:space="0" w:color="auto"/>
        <w:right w:val="none" w:sz="0" w:space="0" w:color="auto"/>
      </w:divBdr>
    </w:div>
    <w:div w:id="856965406">
      <w:bodyDiv w:val="1"/>
      <w:marLeft w:val="0"/>
      <w:marRight w:val="0"/>
      <w:marTop w:val="0"/>
      <w:marBottom w:val="0"/>
      <w:divBdr>
        <w:top w:val="none" w:sz="0" w:space="0" w:color="auto"/>
        <w:left w:val="none" w:sz="0" w:space="0" w:color="auto"/>
        <w:bottom w:val="none" w:sz="0" w:space="0" w:color="auto"/>
        <w:right w:val="none" w:sz="0" w:space="0" w:color="auto"/>
      </w:divBdr>
    </w:div>
    <w:div w:id="884411534">
      <w:bodyDiv w:val="1"/>
      <w:marLeft w:val="0"/>
      <w:marRight w:val="0"/>
      <w:marTop w:val="0"/>
      <w:marBottom w:val="0"/>
      <w:divBdr>
        <w:top w:val="none" w:sz="0" w:space="0" w:color="auto"/>
        <w:left w:val="none" w:sz="0" w:space="0" w:color="auto"/>
        <w:bottom w:val="none" w:sz="0" w:space="0" w:color="auto"/>
        <w:right w:val="none" w:sz="0" w:space="0" w:color="auto"/>
      </w:divBdr>
    </w:div>
    <w:div w:id="898051340">
      <w:bodyDiv w:val="1"/>
      <w:marLeft w:val="0"/>
      <w:marRight w:val="0"/>
      <w:marTop w:val="0"/>
      <w:marBottom w:val="0"/>
      <w:divBdr>
        <w:top w:val="none" w:sz="0" w:space="0" w:color="auto"/>
        <w:left w:val="none" w:sz="0" w:space="0" w:color="auto"/>
        <w:bottom w:val="none" w:sz="0" w:space="0" w:color="auto"/>
        <w:right w:val="none" w:sz="0" w:space="0" w:color="auto"/>
      </w:divBdr>
    </w:div>
    <w:div w:id="927694463">
      <w:bodyDiv w:val="1"/>
      <w:marLeft w:val="0"/>
      <w:marRight w:val="0"/>
      <w:marTop w:val="0"/>
      <w:marBottom w:val="0"/>
      <w:divBdr>
        <w:top w:val="none" w:sz="0" w:space="0" w:color="auto"/>
        <w:left w:val="none" w:sz="0" w:space="0" w:color="auto"/>
        <w:bottom w:val="none" w:sz="0" w:space="0" w:color="auto"/>
        <w:right w:val="none" w:sz="0" w:space="0" w:color="auto"/>
      </w:divBdr>
    </w:div>
    <w:div w:id="976375538">
      <w:bodyDiv w:val="1"/>
      <w:marLeft w:val="0"/>
      <w:marRight w:val="0"/>
      <w:marTop w:val="0"/>
      <w:marBottom w:val="0"/>
      <w:divBdr>
        <w:top w:val="none" w:sz="0" w:space="0" w:color="auto"/>
        <w:left w:val="none" w:sz="0" w:space="0" w:color="auto"/>
        <w:bottom w:val="none" w:sz="0" w:space="0" w:color="auto"/>
        <w:right w:val="none" w:sz="0" w:space="0" w:color="auto"/>
      </w:divBdr>
    </w:div>
    <w:div w:id="1073892320">
      <w:bodyDiv w:val="1"/>
      <w:marLeft w:val="0"/>
      <w:marRight w:val="0"/>
      <w:marTop w:val="0"/>
      <w:marBottom w:val="0"/>
      <w:divBdr>
        <w:top w:val="none" w:sz="0" w:space="0" w:color="auto"/>
        <w:left w:val="none" w:sz="0" w:space="0" w:color="auto"/>
        <w:bottom w:val="none" w:sz="0" w:space="0" w:color="auto"/>
        <w:right w:val="none" w:sz="0" w:space="0" w:color="auto"/>
      </w:divBdr>
    </w:div>
    <w:div w:id="1153109248">
      <w:bodyDiv w:val="1"/>
      <w:marLeft w:val="0"/>
      <w:marRight w:val="0"/>
      <w:marTop w:val="0"/>
      <w:marBottom w:val="0"/>
      <w:divBdr>
        <w:top w:val="none" w:sz="0" w:space="0" w:color="auto"/>
        <w:left w:val="none" w:sz="0" w:space="0" w:color="auto"/>
        <w:bottom w:val="none" w:sz="0" w:space="0" w:color="auto"/>
        <w:right w:val="none" w:sz="0" w:space="0" w:color="auto"/>
      </w:divBdr>
    </w:div>
    <w:div w:id="1160273874">
      <w:bodyDiv w:val="1"/>
      <w:marLeft w:val="0"/>
      <w:marRight w:val="0"/>
      <w:marTop w:val="0"/>
      <w:marBottom w:val="0"/>
      <w:divBdr>
        <w:top w:val="none" w:sz="0" w:space="0" w:color="auto"/>
        <w:left w:val="none" w:sz="0" w:space="0" w:color="auto"/>
        <w:bottom w:val="none" w:sz="0" w:space="0" w:color="auto"/>
        <w:right w:val="none" w:sz="0" w:space="0" w:color="auto"/>
      </w:divBdr>
    </w:div>
    <w:div w:id="1160731585">
      <w:bodyDiv w:val="1"/>
      <w:marLeft w:val="0"/>
      <w:marRight w:val="0"/>
      <w:marTop w:val="0"/>
      <w:marBottom w:val="0"/>
      <w:divBdr>
        <w:top w:val="none" w:sz="0" w:space="0" w:color="auto"/>
        <w:left w:val="none" w:sz="0" w:space="0" w:color="auto"/>
        <w:bottom w:val="none" w:sz="0" w:space="0" w:color="auto"/>
        <w:right w:val="none" w:sz="0" w:space="0" w:color="auto"/>
      </w:divBdr>
    </w:div>
    <w:div w:id="1164855349">
      <w:bodyDiv w:val="1"/>
      <w:marLeft w:val="0"/>
      <w:marRight w:val="0"/>
      <w:marTop w:val="0"/>
      <w:marBottom w:val="0"/>
      <w:divBdr>
        <w:top w:val="none" w:sz="0" w:space="0" w:color="auto"/>
        <w:left w:val="none" w:sz="0" w:space="0" w:color="auto"/>
        <w:bottom w:val="none" w:sz="0" w:space="0" w:color="auto"/>
        <w:right w:val="none" w:sz="0" w:space="0" w:color="auto"/>
      </w:divBdr>
    </w:div>
    <w:div w:id="1166215041">
      <w:bodyDiv w:val="1"/>
      <w:marLeft w:val="0"/>
      <w:marRight w:val="0"/>
      <w:marTop w:val="0"/>
      <w:marBottom w:val="0"/>
      <w:divBdr>
        <w:top w:val="none" w:sz="0" w:space="0" w:color="auto"/>
        <w:left w:val="none" w:sz="0" w:space="0" w:color="auto"/>
        <w:bottom w:val="none" w:sz="0" w:space="0" w:color="auto"/>
        <w:right w:val="none" w:sz="0" w:space="0" w:color="auto"/>
      </w:divBdr>
    </w:div>
    <w:div w:id="1197814366">
      <w:bodyDiv w:val="1"/>
      <w:marLeft w:val="0"/>
      <w:marRight w:val="0"/>
      <w:marTop w:val="0"/>
      <w:marBottom w:val="0"/>
      <w:divBdr>
        <w:top w:val="none" w:sz="0" w:space="0" w:color="auto"/>
        <w:left w:val="none" w:sz="0" w:space="0" w:color="auto"/>
        <w:bottom w:val="none" w:sz="0" w:space="0" w:color="auto"/>
        <w:right w:val="none" w:sz="0" w:space="0" w:color="auto"/>
      </w:divBdr>
    </w:div>
    <w:div w:id="1204824891">
      <w:bodyDiv w:val="1"/>
      <w:marLeft w:val="0"/>
      <w:marRight w:val="0"/>
      <w:marTop w:val="0"/>
      <w:marBottom w:val="0"/>
      <w:divBdr>
        <w:top w:val="none" w:sz="0" w:space="0" w:color="auto"/>
        <w:left w:val="none" w:sz="0" w:space="0" w:color="auto"/>
        <w:bottom w:val="none" w:sz="0" w:space="0" w:color="auto"/>
        <w:right w:val="none" w:sz="0" w:space="0" w:color="auto"/>
      </w:divBdr>
    </w:div>
    <w:div w:id="1223442649">
      <w:bodyDiv w:val="1"/>
      <w:marLeft w:val="0"/>
      <w:marRight w:val="0"/>
      <w:marTop w:val="0"/>
      <w:marBottom w:val="0"/>
      <w:divBdr>
        <w:top w:val="none" w:sz="0" w:space="0" w:color="auto"/>
        <w:left w:val="none" w:sz="0" w:space="0" w:color="auto"/>
        <w:bottom w:val="none" w:sz="0" w:space="0" w:color="auto"/>
        <w:right w:val="none" w:sz="0" w:space="0" w:color="auto"/>
      </w:divBdr>
    </w:div>
    <w:div w:id="1243491144">
      <w:bodyDiv w:val="1"/>
      <w:marLeft w:val="0"/>
      <w:marRight w:val="0"/>
      <w:marTop w:val="0"/>
      <w:marBottom w:val="0"/>
      <w:divBdr>
        <w:top w:val="none" w:sz="0" w:space="0" w:color="auto"/>
        <w:left w:val="none" w:sz="0" w:space="0" w:color="auto"/>
        <w:bottom w:val="none" w:sz="0" w:space="0" w:color="auto"/>
        <w:right w:val="none" w:sz="0" w:space="0" w:color="auto"/>
      </w:divBdr>
    </w:div>
    <w:div w:id="1306083034">
      <w:bodyDiv w:val="1"/>
      <w:marLeft w:val="0"/>
      <w:marRight w:val="0"/>
      <w:marTop w:val="0"/>
      <w:marBottom w:val="0"/>
      <w:divBdr>
        <w:top w:val="none" w:sz="0" w:space="0" w:color="auto"/>
        <w:left w:val="none" w:sz="0" w:space="0" w:color="auto"/>
        <w:bottom w:val="none" w:sz="0" w:space="0" w:color="auto"/>
        <w:right w:val="none" w:sz="0" w:space="0" w:color="auto"/>
      </w:divBdr>
    </w:div>
    <w:div w:id="1314486245">
      <w:bodyDiv w:val="1"/>
      <w:marLeft w:val="0"/>
      <w:marRight w:val="0"/>
      <w:marTop w:val="0"/>
      <w:marBottom w:val="0"/>
      <w:divBdr>
        <w:top w:val="none" w:sz="0" w:space="0" w:color="auto"/>
        <w:left w:val="none" w:sz="0" w:space="0" w:color="auto"/>
        <w:bottom w:val="none" w:sz="0" w:space="0" w:color="auto"/>
        <w:right w:val="none" w:sz="0" w:space="0" w:color="auto"/>
      </w:divBdr>
    </w:div>
    <w:div w:id="1330055911">
      <w:bodyDiv w:val="1"/>
      <w:marLeft w:val="0"/>
      <w:marRight w:val="0"/>
      <w:marTop w:val="0"/>
      <w:marBottom w:val="0"/>
      <w:divBdr>
        <w:top w:val="none" w:sz="0" w:space="0" w:color="auto"/>
        <w:left w:val="none" w:sz="0" w:space="0" w:color="auto"/>
        <w:bottom w:val="none" w:sz="0" w:space="0" w:color="auto"/>
        <w:right w:val="none" w:sz="0" w:space="0" w:color="auto"/>
      </w:divBdr>
    </w:div>
    <w:div w:id="1344475176">
      <w:bodyDiv w:val="1"/>
      <w:marLeft w:val="0"/>
      <w:marRight w:val="0"/>
      <w:marTop w:val="0"/>
      <w:marBottom w:val="0"/>
      <w:divBdr>
        <w:top w:val="none" w:sz="0" w:space="0" w:color="auto"/>
        <w:left w:val="none" w:sz="0" w:space="0" w:color="auto"/>
        <w:bottom w:val="none" w:sz="0" w:space="0" w:color="auto"/>
        <w:right w:val="none" w:sz="0" w:space="0" w:color="auto"/>
      </w:divBdr>
    </w:div>
    <w:div w:id="1395161096">
      <w:bodyDiv w:val="1"/>
      <w:marLeft w:val="0"/>
      <w:marRight w:val="0"/>
      <w:marTop w:val="0"/>
      <w:marBottom w:val="0"/>
      <w:divBdr>
        <w:top w:val="none" w:sz="0" w:space="0" w:color="auto"/>
        <w:left w:val="none" w:sz="0" w:space="0" w:color="auto"/>
        <w:bottom w:val="none" w:sz="0" w:space="0" w:color="auto"/>
        <w:right w:val="none" w:sz="0" w:space="0" w:color="auto"/>
      </w:divBdr>
    </w:div>
    <w:div w:id="1413431985">
      <w:bodyDiv w:val="1"/>
      <w:marLeft w:val="0"/>
      <w:marRight w:val="0"/>
      <w:marTop w:val="0"/>
      <w:marBottom w:val="0"/>
      <w:divBdr>
        <w:top w:val="none" w:sz="0" w:space="0" w:color="auto"/>
        <w:left w:val="none" w:sz="0" w:space="0" w:color="auto"/>
        <w:bottom w:val="none" w:sz="0" w:space="0" w:color="auto"/>
        <w:right w:val="none" w:sz="0" w:space="0" w:color="auto"/>
      </w:divBdr>
    </w:div>
    <w:div w:id="1433361334">
      <w:bodyDiv w:val="1"/>
      <w:marLeft w:val="0"/>
      <w:marRight w:val="0"/>
      <w:marTop w:val="0"/>
      <w:marBottom w:val="0"/>
      <w:divBdr>
        <w:top w:val="none" w:sz="0" w:space="0" w:color="auto"/>
        <w:left w:val="none" w:sz="0" w:space="0" w:color="auto"/>
        <w:bottom w:val="none" w:sz="0" w:space="0" w:color="auto"/>
        <w:right w:val="none" w:sz="0" w:space="0" w:color="auto"/>
      </w:divBdr>
    </w:div>
    <w:div w:id="1438209309">
      <w:bodyDiv w:val="1"/>
      <w:marLeft w:val="0"/>
      <w:marRight w:val="0"/>
      <w:marTop w:val="0"/>
      <w:marBottom w:val="0"/>
      <w:divBdr>
        <w:top w:val="none" w:sz="0" w:space="0" w:color="auto"/>
        <w:left w:val="none" w:sz="0" w:space="0" w:color="auto"/>
        <w:bottom w:val="none" w:sz="0" w:space="0" w:color="auto"/>
        <w:right w:val="none" w:sz="0" w:space="0" w:color="auto"/>
      </w:divBdr>
    </w:div>
    <w:div w:id="1443108168">
      <w:bodyDiv w:val="1"/>
      <w:marLeft w:val="0"/>
      <w:marRight w:val="0"/>
      <w:marTop w:val="0"/>
      <w:marBottom w:val="0"/>
      <w:divBdr>
        <w:top w:val="none" w:sz="0" w:space="0" w:color="auto"/>
        <w:left w:val="none" w:sz="0" w:space="0" w:color="auto"/>
        <w:bottom w:val="none" w:sz="0" w:space="0" w:color="auto"/>
        <w:right w:val="none" w:sz="0" w:space="0" w:color="auto"/>
      </w:divBdr>
    </w:div>
    <w:div w:id="1483473190">
      <w:bodyDiv w:val="1"/>
      <w:marLeft w:val="0"/>
      <w:marRight w:val="0"/>
      <w:marTop w:val="0"/>
      <w:marBottom w:val="0"/>
      <w:divBdr>
        <w:top w:val="none" w:sz="0" w:space="0" w:color="auto"/>
        <w:left w:val="none" w:sz="0" w:space="0" w:color="auto"/>
        <w:bottom w:val="none" w:sz="0" w:space="0" w:color="auto"/>
        <w:right w:val="none" w:sz="0" w:space="0" w:color="auto"/>
      </w:divBdr>
    </w:div>
    <w:div w:id="1484540931">
      <w:bodyDiv w:val="1"/>
      <w:marLeft w:val="0"/>
      <w:marRight w:val="0"/>
      <w:marTop w:val="0"/>
      <w:marBottom w:val="0"/>
      <w:divBdr>
        <w:top w:val="none" w:sz="0" w:space="0" w:color="auto"/>
        <w:left w:val="none" w:sz="0" w:space="0" w:color="auto"/>
        <w:bottom w:val="none" w:sz="0" w:space="0" w:color="auto"/>
        <w:right w:val="none" w:sz="0" w:space="0" w:color="auto"/>
      </w:divBdr>
    </w:div>
    <w:div w:id="1484619041">
      <w:bodyDiv w:val="1"/>
      <w:marLeft w:val="0"/>
      <w:marRight w:val="0"/>
      <w:marTop w:val="0"/>
      <w:marBottom w:val="0"/>
      <w:divBdr>
        <w:top w:val="none" w:sz="0" w:space="0" w:color="auto"/>
        <w:left w:val="none" w:sz="0" w:space="0" w:color="auto"/>
        <w:bottom w:val="none" w:sz="0" w:space="0" w:color="auto"/>
        <w:right w:val="none" w:sz="0" w:space="0" w:color="auto"/>
      </w:divBdr>
    </w:div>
    <w:div w:id="1490751473">
      <w:bodyDiv w:val="1"/>
      <w:marLeft w:val="0"/>
      <w:marRight w:val="0"/>
      <w:marTop w:val="0"/>
      <w:marBottom w:val="0"/>
      <w:divBdr>
        <w:top w:val="none" w:sz="0" w:space="0" w:color="auto"/>
        <w:left w:val="none" w:sz="0" w:space="0" w:color="auto"/>
        <w:bottom w:val="none" w:sz="0" w:space="0" w:color="auto"/>
        <w:right w:val="none" w:sz="0" w:space="0" w:color="auto"/>
      </w:divBdr>
    </w:div>
    <w:div w:id="1504584611">
      <w:bodyDiv w:val="1"/>
      <w:marLeft w:val="0"/>
      <w:marRight w:val="0"/>
      <w:marTop w:val="0"/>
      <w:marBottom w:val="0"/>
      <w:divBdr>
        <w:top w:val="none" w:sz="0" w:space="0" w:color="auto"/>
        <w:left w:val="none" w:sz="0" w:space="0" w:color="auto"/>
        <w:bottom w:val="none" w:sz="0" w:space="0" w:color="auto"/>
        <w:right w:val="none" w:sz="0" w:space="0" w:color="auto"/>
      </w:divBdr>
    </w:div>
    <w:div w:id="1507557126">
      <w:bodyDiv w:val="1"/>
      <w:marLeft w:val="0"/>
      <w:marRight w:val="0"/>
      <w:marTop w:val="0"/>
      <w:marBottom w:val="0"/>
      <w:divBdr>
        <w:top w:val="none" w:sz="0" w:space="0" w:color="auto"/>
        <w:left w:val="none" w:sz="0" w:space="0" w:color="auto"/>
        <w:bottom w:val="none" w:sz="0" w:space="0" w:color="auto"/>
        <w:right w:val="none" w:sz="0" w:space="0" w:color="auto"/>
      </w:divBdr>
    </w:div>
    <w:div w:id="1509980877">
      <w:bodyDiv w:val="1"/>
      <w:marLeft w:val="0"/>
      <w:marRight w:val="0"/>
      <w:marTop w:val="0"/>
      <w:marBottom w:val="0"/>
      <w:divBdr>
        <w:top w:val="none" w:sz="0" w:space="0" w:color="auto"/>
        <w:left w:val="none" w:sz="0" w:space="0" w:color="auto"/>
        <w:bottom w:val="none" w:sz="0" w:space="0" w:color="auto"/>
        <w:right w:val="none" w:sz="0" w:space="0" w:color="auto"/>
      </w:divBdr>
    </w:div>
    <w:div w:id="1523128155">
      <w:bodyDiv w:val="1"/>
      <w:marLeft w:val="0"/>
      <w:marRight w:val="0"/>
      <w:marTop w:val="0"/>
      <w:marBottom w:val="0"/>
      <w:divBdr>
        <w:top w:val="none" w:sz="0" w:space="0" w:color="auto"/>
        <w:left w:val="none" w:sz="0" w:space="0" w:color="auto"/>
        <w:bottom w:val="none" w:sz="0" w:space="0" w:color="auto"/>
        <w:right w:val="none" w:sz="0" w:space="0" w:color="auto"/>
      </w:divBdr>
    </w:div>
    <w:div w:id="1531647424">
      <w:bodyDiv w:val="1"/>
      <w:marLeft w:val="0"/>
      <w:marRight w:val="0"/>
      <w:marTop w:val="0"/>
      <w:marBottom w:val="0"/>
      <w:divBdr>
        <w:top w:val="none" w:sz="0" w:space="0" w:color="auto"/>
        <w:left w:val="none" w:sz="0" w:space="0" w:color="auto"/>
        <w:bottom w:val="none" w:sz="0" w:space="0" w:color="auto"/>
        <w:right w:val="none" w:sz="0" w:space="0" w:color="auto"/>
      </w:divBdr>
    </w:div>
    <w:div w:id="1533225646">
      <w:bodyDiv w:val="1"/>
      <w:marLeft w:val="0"/>
      <w:marRight w:val="0"/>
      <w:marTop w:val="0"/>
      <w:marBottom w:val="0"/>
      <w:divBdr>
        <w:top w:val="none" w:sz="0" w:space="0" w:color="auto"/>
        <w:left w:val="none" w:sz="0" w:space="0" w:color="auto"/>
        <w:bottom w:val="none" w:sz="0" w:space="0" w:color="auto"/>
        <w:right w:val="none" w:sz="0" w:space="0" w:color="auto"/>
      </w:divBdr>
    </w:div>
    <w:div w:id="1566260839">
      <w:bodyDiv w:val="1"/>
      <w:marLeft w:val="0"/>
      <w:marRight w:val="0"/>
      <w:marTop w:val="0"/>
      <w:marBottom w:val="0"/>
      <w:divBdr>
        <w:top w:val="none" w:sz="0" w:space="0" w:color="auto"/>
        <w:left w:val="none" w:sz="0" w:space="0" w:color="auto"/>
        <w:bottom w:val="none" w:sz="0" w:space="0" w:color="auto"/>
        <w:right w:val="none" w:sz="0" w:space="0" w:color="auto"/>
      </w:divBdr>
    </w:div>
    <w:div w:id="1587229504">
      <w:bodyDiv w:val="1"/>
      <w:marLeft w:val="0"/>
      <w:marRight w:val="0"/>
      <w:marTop w:val="0"/>
      <w:marBottom w:val="0"/>
      <w:divBdr>
        <w:top w:val="none" w:sz="0" w:space="0" w:color="auto"/>
        <w:left w:val="none" w:sz="0" w:space="0" w:color="auto"/>
        <w:bottom w:val="none" w:sz="0" w:space="0" w:color="auto"/>
        <w:right w:val="none" w:sz="0" w:space="0" w:color="auto"/>
      </w:divBdr>
    </w:div>
    <w:div w:id="1589196102">
      <w:bodyDiv w:val="1"/>
      <w:marLeft w:val="0"/>
      <w:marRight w:val="0"/>
      <w:marTop w:val="0"/>
      <w:marBottom w:val="0"/>
      <w:divBdr>
        <w:top w:val="none" w:sz="0" w:space="0" w:color="auto"/>
        <w:left w:val="none" w:sz="0" w:space="0" w:color="auto"/>
        <w:bottom w:val="none" w:sz="0" w:space="0" w:color="auto"/>
        <w:right w:val="none" w:sz="0" w:space="0" w:color="auto"/>
      </w:divBdr>
    </w:div>
    <w:div w:id="1609972272">
      <w:bodyDiv w:val="1"/>
      <w:marLeft w:val="0"/>
      <w:marRight w:val="0"/>
      <w:marTop w:val="0"/>
      <w:marBottom w:val="0"/>
      <w:divBdr>
        <w:top w:val="none" w:sz="0" w:space="0" w:color="auto"/>
        <w:left w:val="none" w:sz="0" w:space="0" w:color="auto"/>
        <w:bottom w:val="none" w:sz="0" w:space="0" w:color="auto"/>
        <w:right w:val="none" w:sz="0" w:space="0" w:color="auto"/>
      </w:divBdr>
    </w:div>
    <w:div w:id="1616208380">
      <w:bodyDiv w:val="1"/>
      <w:marLeft w:val="0"/>
      <w:marRight w:val="0"/>
      <w:marTop w:val="0"/>
      <w:marBottom w:val="0"/>
      <w:divBdr>
        <w:top w:val="none" w:sz="0" w:space="0" w:color="auto"/>
        <w:left w:val="none" w:sz="0" w:space="0" w:color="auto"/>
        <w:bottom w:val="none" w:sz="0" w:space="0" w:color="auto"/>
        <w:right w:val="none" w:sz="0" w:space="0" w:color="auto"/>
      </w:divBdr>
    </w:div>
    <w:div w:id="1620606815">
      <w:bodyDiv w:val="1"/>
      <w:marLeft w:val="0"/>
      <w:marRight w:val="0"/>
      <w:marTop w:val="0"/>
      <w:marBottom w:val="0"/>
      <w:divBdr>
        <w:top w:val="none" w:sz="0" w:space="0" w:color="auto"/>
        <w:left w:val="none" w:sz="0" w:space="0" w:color="auto"/>
        <w:bottom w:val="none" w:sz="0" w:space="0" w:color="auto"/>
        <w:right w:val="none" w:sz="0" w:space="0" w:color="auto"/>
      </w:divBdr>
    </w:div>
    <w:div w:id="1657025164">
      <w:bodyDiv w:val="1"/>
      <w:marLeft w:val="0"/>
      <w:marRight w:val="0"/>
      <w:marTop w:val="0"/>
      <w:marBottom w:val="0"/>
      <w:divBdr>
        <w:top w:val="none" w:sz="0" w:space="0" w:color="auto"/>
        <w:left w:val="none" w:sz="0" w:space="0" w:color="auto"/>
        <w:bottom w:val="none" w:sz="0" w:space="0" w:color="auto"/>
        <w:right w:val="none" w:sz="0" w:space="0" w:color="auto"/>
      </w:divBdr>
    </w:div>
    <w:div w:id="1669477287">
      <w:bodyDiv w:val="1"/>
      <w:marLeft w:val="0"/>
      <w:marRight w:val="0"/>
      <w:marTop w:val="0"/>
      <w:marBottom w:val="0"/>
      <w:divBdr>
        <w:top w:val="none" w:sz="0" w:space="0" w:color="auto"/>
        <w:left w:val="none" w:sz="0" w:space="0" w:color="auto"/>
        <w:bottom w:val="none" w:sz="0" w:space="0" w:color="auto"/>
        <w:right w:val="none" w:sz="0" w:space="0" w:color="auto"/>
      </w:divBdr>
    </w:div>
    <w:div w:id="1671712671">
      <w:bodyDiv w:val="1"/>
      <w:marLeft w:val="0"/>
      <w:marRight w:val="0"/>
      <w:marTop w:val="0"/>
      <w:marBottom w:val="0"/>
      <w:divBdr>
        <w:top w:val="none" w:sz="0" w:space="0" w:color="auto"/>
        <w:left w:val="none" w:sz="0" w:space="0" w:color="auto"/>
        <w:bottom w:val="none" w:sz="0" w:space="0" w:color="auto"/>
        <w:right w:val="none" w:sz="0" w:space="0" w:color="auto"/>
      </w:divBdr>
    </w:div>
    <w:div w:id="1674602642">
      <w:bodyDiv w:val="1"/>
      <w:marLeft w:val="0"/>
      <w:marRight w:val="0"/>
      <w:marTop w:val="0"/>
      <w:marBottom w:val="0"/>
      <w:divBdr>
        <w:top w:val="none" w:sz="0" w:space="0" w:color="auto"/>
        <w:left w:val="none" w:sz="0" w:space="0" w:color="auto"/>
        <w:bottom w:val="none" w:sz="0" w:space="0" w:color="auto"/>
        <w:right w:val="none" w:sz="0" w:space="0" w:color="auto"/>
      </w:divBdr>
    </w:div>
    <w:div w:id="1716615135">
      <w:bodyDiv w:val="1"/>
      <w:marLeft w:val="0"/>
      <w:marRight w:val="0"/>
      <w:marTop w:val="0"/>
      <w:marBottom w:val="0"/>
      <w:divBdr>
        <w:top w:val="none" w:sz="0" w:space="0" w:color="auto"/>
        <w:left w:val="none" w:sz="0" w:space="0" w:color="auto"/>
        <w:bottom w:val="none" w:sz="0" w:space="0" w:color="auto"/>
        <w:right w:val="none" w:sz="0" w:space="0" w:color="auto"/>
      </w:divBdr>
    </w:div>
    <w:div w:id="1747726184">
      <w:bodyDiv w:val="1"/>
      <w:marLeft w:val="0"/>
      <w:marRight w:val="0"/>
      <w:marTop w:val="0"/>
      <w:marBottom w:val="0"/>
      <w:divBdr>
        <w:top w:val="none" w:sz="0" w:space="0" w:color="auto"/>
        <w:left w:val="none" w:sz="0" w:space="0" w:color="auto"/>
        <w:bottom w:val="none" w:sz="0" w:space="0" w:color="auto"/>
        <w:right w:val="none" w:sz="0" w:space="0" w:color="auto"/>
      </w:divBdr>
    </w:div>
    <w:div w:id="1754740972">
      <w:bodyDiv w:val="1"/>
      <w:marLeft w:val="0"/>
      <w:marRight w:val="0"/>
      <w:marTop w:val="0"/>
      <w:marBottom w:val="0"/>
      <w:divBdr>
        <w:top w:val="none" w:sz="0" w:space="0" w:color="auto"/>
        <w:left w:val="none" w:sz="0" w:space="0" w:color="auto"/>
        <w:bottom w:val="none" w:sz="0" w:space="0" w:color="auto"/>
        <w:right w:val="none" w:sz="0" w:space="0" w:color="auto"/>
      </w:divBdr>
      <w:divsChild>
        <w:div w:id="1851408742">
          <w:marLeft w:val="0"/>
          <w:marRight w:val="0"/>
          <w:marTop w:val="0"/>
          <w:marBottom w:val="0"/>
          <w:divBdr>
            <w:top w:val="none" w:sz="0" w:space="0" w:color="auto"/>
            <w:left w:val="none" w:sz="0" w:space="0" w:color="auto"/>
            <w:bottom w:val="none" w:sz="0" w:space="0" w:color="auto"/>
            <w:right w:val="none" w:sz="0" w:space="0" w:color="auto"/>
          </w:divBdr>
          <w:divsChild>
            <w:div w:id="1395549371">
              <w:marLeft w:val="0"/>
              <w:marRight w:val="0"/>
              <w:marTop w:val="0"/>
              <w:marBottom w:val="0"/>
              <w:divBdr>
                <w:top w:val="none" w:sz="0" w:space="0" w:color="auto"/>
                <w:left w:val="none" w:sz="0" w:space="0" w:color="auto"/>
                <w:bottom w:val="none" w:sz="0" w:space="0" w:color="auto"/>
                <w:right w:val="none" w:sz="0" w:space="0" w:color="auto"/>
              </w:divBdr>
            </w:div>
          </w:divsChild>
        </w:div>
        <w:div w:id="118761894">
          <w:marLeft w:val="0"/>
          <w:marRight w:val="0"/>
          <w:marTop w:val="0"/>
          <w:marBottom w:val="0"/>
          <w:divBdr>
            <w:top w:val="none" w:sz="0" w:space="0" w:color="auto"/>
            <w:left w:val="none" w:sz="0" w:space="0" w:color="auto"/>
            <w:bottom w:val="none" w:sz="0" w:space="0" w:color="auto"/>
            <w:right w:val="none" w:sz="0" w:space="0" w:color="auto"/>
          </w:divBdr>
          <w:divsChild>
            <w:div w:id="2023778301">
              <w:marLeft w:val="0"/>
              <w:marRight w:val="0"/>
              <w:marTop w:val="0"/>
              <w:marBottom w:val="0"/>
              <w:divBdr>
                <w:top w:val="none" w:sz="0" w:space="0" w:color="auto"/>
                <w:left w:val="none" w:sz="0" w:space="0" w:color="auto"/>
                <w:bottom w:val="none" w:sz="0" w:space="0" w:color="auto"/>
                <w:right w:val="none" w:sz="0" w:space="0" w:color="auto"/>
              </w:divBdr>
            </w:div>
          </w:divsChild>
        </w:div>
        <w:div w:id="9188958">
          <w:marLeft w:val="0"/>
          <w:marRight w:val="0"/>
          <w:marTop w:val="0"/>
          <w:marBottom w:val="0"/>
          <w:divBdr>
            <w:top w:val="none" w:sz="0" w:space="0" w:color="auto"/>
            <w:left w:val="none" w:sz="0" w:space="0" w:color="auto"/>
            <w:bottom w:val="none" w:sz="0" w:space="0" w:color="auto"/>
            <w:right w:val="none" w:sz="0" w:space="0" w:color="auto"/>
          </w:divBdr>
          <w:divsChild>
            <w:div w:id="1602179638">
              <w:marLeft w:val="0"/>
              <w:marRight w:val="0"/>
              <w:marTop w:val="0"/>
              <w:marBottom w:val="0"/>
              <w:divBdr>
                <w:top w:val="none" w:sz="0" w:space="0" w:color="auto"/>
                <w:left w:val="none" w:sz="0" w:space="0" w:color="auto"/>
                <w:bottom w:val="none" w:sz="0" w:space="0" w:color="auto"/>
                <w:right w:val="none" w:sz="0" w:space="0" w:color="auto"/>
              </w:divBdr>
            </w:div>
          </w:divsChild>
        </w:div>
        <w:div w:id="2122260747">
          <w:marLeft w:val="0"/>
          <w:marRight w:val="0"/>
          <w:marTop w:val="0"/>
          <w:marBottom w:val="0"/>
          <w:divBdr>
            <w:top w:val="none" w:sz="0" w:space="0" w:color="auto"/>
            <w:left w:val="none" w:sz="0" w:space="0" w:color="auto"/>
            <w:bottom w:val="none" w:sz="0" w:space="0" w:color="auto"/>
            <w:right w:val="none" w:sz="0" w:space="0" w:color="auto"/>
          </w:divBdr>
          <w:divsChild>
            <w:div w:id="1160924279">
              <w:marLeft w:val="0"/>
              <w:marRight w:val="0"/>
              <w:marTop w:val="0"/>
              <w:marBottom w:val="0"/>
              <w:divBdr>
                <w:top w:val="none" w:sz="0" w:space="0" w:color="auto"/>
                <w:left w:val="none" w:sz="0" w:space="0" w:color="auto"/>
                <w:bottom w:val="none" w:sz="0" w:space="0" w:color="auto"/>
                <w:right w:val="none" w:sz="0" w:space="0" w:color="auto"/>
              </w:divBdr>
            </w:div>
          </w:divsChild>
        </w:div>
        <w:div w:id="1296370112">
          <w:marLeft w:val="0"/>
          <w:marRight w:val="0"/>
          <w:marTop w:val="0"/>
          <w:marBottom w:val="0"/>
          <w:divBdr>
            <w:top w:val="none" w:sz="0" w:space="0" w:color="auto"/>
            <w:left w:val="none" w:sz="0" w:space="0" w:color="auto"/>
            <w:bottom w:val="none" w:sz="0" w:space="0" w:color="auto"/>
            <w:right w:val="none" w:sz="0" w:space="0" w:color="auto"/>
          </w:divBdr>
          <w:divsChild>
            <w:div w:id="727148546">
              <w:marLeft w:val="0"/>
              <w:marRight w:val="0"/>
              <w:marTop w:val="0"/>
              <w:marBottom w:val="0"/>
              <w:divBdr>
                <w:top w:val="none" w:sz="0" w:space="0" w:color="auto"/>
                <w:left w:val="none" w:sz="0" w:space="0" w:color="auto"/>
                <w:bottom w:val="none" w:sz="0" w:space="0" w:color="auto"/>
                <w:right w:val="none" w:sz="0" w:space="0" w:color="auto"/>
              </w:divBdr>
            </w:div>
          </w:divsChild>
        </w:div>
        <w:div w:id="1694648152">
          <w:marLeft w:val="0"/>
          <w:marRight w:val="0"/>
          <w:marTop w:val="0"/>
          <w:marBottom w:val="0"/>
          <w:divBdr>
            <w:top w:val="none" w:sz="0" w:space="0" w:color="auto"/>
            <w:left w:val="none" w:sz="0" w:space="0" w:color="auto"/>
            <w:bottom w:val="none" w:sz="0" w:space="0" w:color="auto"/>
            <w:right w:val="none" w:sz="0" w:space="0" w:color="auto"/>
          </w:divBdr>
          <w:divsChild>
            <w:div w:id="454055971">
              <w:marLeft w:val="0"/>
              <w:marRight w:val="0"/>
              <w:marTop w:val="0"/>
              <w:marBottom w:val="0"/>
              <w:divBdr>
                <w:top w:val="none" w:sz="0" w:space="0" w:color="auto"/>
                <w:left w:val="none" w:sz="0" w:space="0" w:color="auto"/>
                <w:bottom w:val="none" w:sz="0" w:space="0" w:color="auto"/>
                <w:right w:val="none" w:sz="0" w:space="0" w:color="auto"/>
              </w:divBdr>
            </w:div>
          </w:divsChild>
        </w:div>
        <w:div w:id="348801339">
          <w:marLeft w:val="0"/>
          <w:marRight w:val="0"/>
          <w:marTop w:val="0"/>
          <w:marBottom w:val="0"/>
          <w:divBdr>
            <w:top w:val="none" w:sz="0" w:space="0" w:color="auto"/>
            <w:left w:val="none" w:sz="0" w:space="0" w:color="auto"/>
            <w:bottom w:val="none" w:sz="0" w:space="0" w:color="auto"/>
            <w:right w:val="none" w:sz="0" w:space="0" w:color="auto"/>
          </w:divBdr>
          <w:divsChild>
            <w:div w:id="700712440">
              <w:marLeft w:val="0"/>
              <w:marRight w:val="0"/>
              <w:marTop w:val="0"/>
              <w:marBottom w:val="0"/>
              <w:divBdr>
                <w:top w:val="none" w:sz="0" w:space="0" w:color="auto"/>
                <w:left w:val="none" w:sz="0" w:space="0" w:color="auto"/>
                <w:bottom w:val="none" w:sz="0" w:space="0" w:color="auto"/>
                <w:right w:val="none" w:sz="0" w:space="0" w:color="auto"/>
              </w:divBdr>
            </w:div>
          </w:divsChild>
        </w:div>
        <w:div w:id="638459653">
          <w:marLeft w:val="0"/>
          <w:marRight w:val="0"/>
          <w:marTop w:val="0"/>
          <w:marBottom w:val="0"/>
          <w:divBdr>
            <w:top w:val="none" w:sz="0" w:space="0" w:color="auto"/>
            <w:left w:val="none" w:sz="0" w:space="0" w:color="auto"/>
            <w:bottom w:val="none" w:sz="0" w:space="0" w:color="auto"/>
            <w:right w:val="none" w:sz="0" w:space="0" w:color="auto"/>
          </w:divBdr>
          <w:divsChild>
            <w:div w:id="1764960226">
              <w:marLeft w:val="0"/>
              <w:marRight w:val="0"/>
              <w:marTop w:val="0"/>
              <w:marBottom w:val="0"/>
              <w:divBdr>
                <w:top w:val="none" w:sz="0" w:space="0" w:color="auto"/>
                <w:left w:val="none" w:sz="0" w:space="0" w:color="auto"/>
                <w:bottom w:val="none" w:sz="0" w:space="0" w:color="auto"/>
                <w:right w:val="none" w:sz="0" w:space="0" w:color="auto"/>
              </w:divBdr>
            </w:div>
          </w:divsChild>
        </w:div>
        <w:div w:id="1005211654">
          <w:marLeft w:val="0"/>
          <w:marRight w:val="0"/>
          <w:marTop w:val="0"/>
          <w:marBottom w:val="0"/>
          <w:divBdr>
            <w:top w:val="none" w:sz="0" w:space="0" w:color="auto"/>
            <w:left w:val="none" w:sz="0" w:space="0" w:color="auto"/>
            <w:bottom w:val="none" w:sz="0" w:space="0" w:color="auto"/>
            <w:right w:val="none" w:sz="0" w:space="0" w:color="auto"/>
          </w:divBdr>
          <w:divsChild>
            <w:div w:id="503472099">
              <w:marLeft w:val="0"/>
              <w:marRight w:val="0"/>
              <w:marTop w:val="0"/>
              <w:marBottom w:val="0"/>
              <w:divBdr>
                <w:top w:val="none" w:sz="0" w:space="0" w:color="auto"/>
                <w:left w:val="none" w:sz="0" w:space="0" w:color="auto"/>
                <w:bottom w:val="none" w:sz="0" w:space="0" w:color="auto"/>
                <w:right w:val="none" w:sz="0" w:space="0" w:color="auto"/>
              </w:divBdr>
            </w:div>
          </w:divsChild>
        </w:div>
        <w:div w:id="906644288">
          <w:marLeft w:val="0"/>
          <w:marRight w:val="0"/>
          <w:marTop w:val="0"/>
          <w:marBottom w:val="0"/>
          <w:divBdr>
            <w:top w:val="none" w:sz="0" w:space="0" w:color="auto"/>
            <w:left w:val="none" w:sz="0" w:space="0" w:color="auto"/>
            <w:bottom w:val="none" w:sz="0" w:space="0" w:color="auto"/>
            <w:right w:val="none" w:sz="0" w:space="0" w:color="auto"/>
          </w:divBdr>
          <w:divsChild>
            <w:div w:id="648368919">
              <w:marLeft w:val="0"/>
              <w:marRight w:val="0"/>
              <w:marTop w:val="0"/>
              <w:marBottom w:val="0"/>
              <w:divBdr>
                <w:top w:val="none" w:sz="0" w:space="0" w:color="auto"/>
                <w:left w:val="none" w:sz="0" w:space="0" w:color="auto"/>
                <w:bottom w:val="none" w:sz="0" w:space="0" w:color="auto"/>
                <w:right w:val="none" w:sz="0" w:space="0" w:color="auto"/>
              </w:divBdr>
            </w:div>
          </w:divsChild>
        </w:div>
        <w:div w:id="54398663">
          <w:marLeft w:val="0"/>
          <w:marRight w:val="0"/>
          <w:marTop w:val="0"/>
          <w:marBottom w:val="0"/>
          <w:divBdr>
            <w:top w:val="none" w:sz="0" w:space="0" w:color="auto"/>
            <w:left w:val="none" w:sz="0" w:space="0" w:color="auto"/>
            <w:bottom w:val="none" w:sz="0" w:space="0" w:color="auto"/>
            <w:right w:val="none" w:sz="0" w:space="0" w:color="auto"/>
          </w:divBdr>
          <w:divsChild>
            <w:div w:id="114719719">
              <w:marLeft w:val="0"/>
              <w:marRight w:val="0"/>
              <w:marTop w:val="0"/>
              <w:marBottom w:val="0"/>
              <w:divBdr>
                <w:top w:val="none" w:sz="0" w:space="0" w:color="auto"/>
                <w:left w:val="none" w:sz="0" w:space="0" w:color="auto"/>
                <w:bottom w:val="none" w:sz="0" w:space="0" w:color="auto"/>
                <w:right w:val="none" w:sz="0" w:space="0" w:color="auto"/>
              </w:divBdr>
            </w:div>
          </w:divsChild>
        </w:div>
        <w:div w:id="347173638">
          <w:marLeft w:val="0"/>
          <w:marRight w:val="0"/>
          <w:marTop w:val="0"/>
          <w:marBottom w:val="0"/>
          <w:divBdr>
            <w:top w:val="none" w:sz="0" w:space="0" w:color="auto"/>
            <w:left w:val="none" w:sz="0" w:space="0" w:color="auto"/>
            <w:bottom w:val="none" w:sz="0" w:space="0" w:color="auto"/>
            <w:right w:val="none" w:sz="0" w:space="0" w:color="auto"/>
          </w:divBdr>
          <w:divsChild>
            <w:div w:id="1975018036">
              <w:marLeft w:val="0"/>
              <w:marRight w:val="0"/>
              <w:marTop w:val="0"/>
              <w:marBottom w:val="0"/>
              <w:divBdr>
                <w:top w:val="none" w:sz="0" w:space="0" w:color="auto"/>
                <w:left w:val="none" w:sz="0" w:space="0" w:color="auto"/>
                <w:bottom w:val="none" w:sz="0" w:space="0" w:color="auto"/>
                <w:right w:val="none" w:sz="0" w:space="0" w:color="auto"/>
              </w:divBdr>
            </w:div>
          </w:divsChild>
        </w:div>
        <w:div w:id="1117682099">
          <w:marLeft w:val="0"/>
          <w:marRight w:val="0"/>
          <w:marTop w:val="0"/>
          <w:marBottom w:val="0"/>
          <w:divBdr>
            <w:top w:val="none" w:sz="0" w:space="0" w:color="auto"/>
            <w:left w:val="none" w:sz="0" w:space="0" w:color="auto"/>
            <w:bottom w:val="none" w:sz="0" w:space="0" w:color="auto"/>
            <w:right w:val="none" w:sz="0" w:space="0" w:color="auto"/>
          </w:divBdr>
          <w:divsChild>
            <w:div w:id="1218661503">
              <w:marLeft w:val="0"/>
              <w:marRight w:val="0"/>
              <w:marTop w:val="0"/>
              <w:marBottom w:val="0"/>
              <w:divBdr>
                <w:top w:val="none" w:sz="0" w:space="0" w:color="auto"/>
                <w:left w:val="none" w:sz="0" w:space="0" w:color="auto"/>
                <w:bottom w:val="none" w:sz="0" w:space="0" w:color="auto"/>
                <w:right w:val="none" w:sz="0" w:space="0" w:color="auto"/>
              </w:divBdr>
            </w:div>
          </w:divsChild>
        </w:div>
        <w:div w:id="1148859068">
          <w:marLeft w:val="0"/>
          <w:marRight w:val="0"/>
          <w:marTop w:val="0"/>
          <w:marBottom w:val="0"/>
          <w:divBdr>
            <w:top w:val="none" w:sz="0" w:space="0" w:color="auto"/>
            <w:left w:val="none" w:sz="0" w:space="0" w:color="auto"/>
            <w:bottom w:val="none" w:sz="0" w:space="0" w:color="auto"/>
            <w:right w:val="none" w:sz="0" w:space="0" w:color="auto"/>
          </w:divBdr>
          <w:divsChild>
            <w:div w:id="1712536448">
              <w:marLeft w:val="0"/>
              <w:marRight w:val="0"/>
              <w:marTop w:val="0"/>
              <w:marBottom w:val="0"/>
              <w:divBdr>
                <w:top w:val="none" w:sz="0" w:space="0" w:color="auto"/>
                <w:left w:val="none" w:sz="0" w:space="0" w:color="auto"/>
                <w:bottom w:val="none" w:sz="0" w:space="0" w:color="auto"/>
                <w:right w:val="none" w:sz="0" w:space="0" w:color="auto"/>
              </w:divBdr>
            </w:div>
          </w:divsChild>
        </w:div>
        <w:div w:id="1033268946">
          <w:marLeft w:val="0"/>
          <w:marRight w:val="0"/>
          <w:marTop w:val="0"/>
          <w:marBottom w:val="0"/>
          <w:divBdr>
            <w:top w:val="none" w:sz="0" w:space="0" w:color="auto"/>
            <w:left w:val="none" w:sz="0" w:space="0" w:color="auto"/>
            <w:bottom w:val="none" w:sz="0" w:space="0" w:color="auto"/>
            <w:right w:val="none" w:sz="0" w:space="0" w:color="auto"/>
          </w:divBdr>
          <w:divsChild>
            <w:div w:id="1607543706">
              <w:marLeft w:val="0"/>
              <w:marRight w:val="0"/>
              <w:marTop w:val="0"/>
              <w:marBottom w:val="0"/>
              <w:divBdr>
                <w:top w:val="none" w:sz="0" w:space="0" w:color="auto"/>
                <w:left w:val="none" w:sz="0" w:space="0" w:color="auto"/>
                <w:bottom w:val="none" w:sz="0" w:space="0" w:color="auto"/>
                <w:right w:val="none" w:sz="0" w:space="0" w:color="auto"/>
              </w:divBdr>
            </w:div>
          </w:divsChild>
        </w:div>
        <w:div w:id="1699508402">
          <w:marLeft w:val="0"/>
          <w:marRight w:val="0"/>
          <w:marTop w:val="0"/>
          <w:marBottom w:val="0"/>
          <w:divBdr>
            <w:top w:val="none" w:sz="0" w:space="0" w:color="auto"/>
            <w:left w:val="none" w:sz="0" w:space="0" w:color="auto"/>
            <w:bottom w:val="none" w:sz="0" w:space="0" w:color="auto"/>
            <w:right w:val="none" w:sz="0" w:space="0" w:color="auto"/>
          </w:divBdr>
          <w:divsChild>
            <w:div w:id="460535791">
              <w:marLeft w:val="0"/>
              <w:marRight w:val="0"/>
              <w:marTop w:val="0"/>
              <w:marBottom w:val="0"/>
              <w:divBdr>
                <w:top w:val="none" w:sz="0" w:space="0" w:color="auto"/>
                <w:left w:val="none" w:sz="0" w:space="0" w:color="auto"/>
                <w:bottom w:val="none" w:sz="0" w:space="0" w:color="auto"/>
                <w:right w:val="none" w:sz="0" w:space="0" w:color="auto"/>
              </w:divBdr>
            </w:div>
          </w:divsChild>
        </w:div>
        <w:div w:id="429933530">
          <w:marLeft w:val="0"/>
          <w:marRight w:val="0"/>
          <w:marTop w:val="0"/>
          <w:marBottom w:val="0"/>
          <w:divBdr>
            <w:top w:val="none" w:sz="0" w:space="0" w:color="auto"/>
            <w:left w:val="none" w:sz="0" w:space="0" w:color="auto"/>
            <w:bottom w:val="none" w:sz="0" w:space="0" w:color="auto"/>
            <w:right w:val="none" w:sz="0" w:space="0" w:color="auto"/>
          </w:divBdr>
          <w:divsChild>
            <w:div w:id="256132789">
              <w:marLeft w:val="0"/>
              <w:marRight w:val="0"/>
              <w:marTop w:val="0"/>
              <w:marBottom w:val="0"/>
              <w:divBdr>
                <w:top w:val="none" w:sz="0" w:space="0" w:color="auto"/>
                <w:left w:val="none" w:sz="0" w:space="0" w:color="auto"/>
                <w:bottom w:val="none" w:sz="0" w:space="0" w:color="auto"/>
                <w:right w:val="none" w:sz="0" w:space="0" w:color="auto"/>
              </w:divBdr>
            </w:div>
          </w:divsChild>
        </w:div>
        <w:div w:id="611743475">
          <w:marLeft w:val="0"/>
          <w:marRight w:val="0"/>
          <w:marTop w:val="0"/>
          <w:marBottom w:val="0"/>
          <w:divBdr>
            <w:top w:val="none" w:sz="0" w:space="0" w:color="auto"/>
            <w:left w:val="none" w:sz="0" w:space="0" w:color="auto"/>
            <w:bottom w:val="none" w:sz="0" w:space="0" w:color="auto"/>
            <w:right w:val="none" w:sz="0" w:space="0" w:color="auto"/>
          </w:divBdr>
          <w:divsChild>
            <w:div w:id="362286202">
              <w:marLeft w:val="0"/>
              <w:marRight w:val="0"/>
              <w:marTop w:val="0"/>
              <w:marBottom w:val="0"/>
              <w:divBdr>
                <w:top w:val="none" w:sz="0" w:space="0" w:color="auto"/>
                <w:left w:val="none" w:sz="0" w:space="0" w:color="auto"/>
                <w:bottom w:val="none" w:sz="0" w:space="0" w:color="auto"/>
                <w:right w:val="none" w:sz="0" w:space="0" w:color="auto"/>
              </w:divBdr>
            </w:div>
          </w:divsChild>
        </w:div>
        <w:div w:id="1390035138">
          <w:marLeft w:val="0"/>
          <w:marRight w:val="0"/>
          <w:marTop w:val="0"/>
          <w:marBottom w:val="0"/>
          <w:divBdr>
            <w:top w:val="none" w:sz="0" w:space="0" w:color="auto"/>
            <w:left w:val="none" w:sz="0" w:space="0" w:color="auto"/>
            <w:bottom w:val="none" w:sz="0" w:space="0" w:color="auto"/>
            <w:right w:val="none" w:sz="0" w:space="0" w:color="auto"/>
          </w:divBdr>
          <w:divsChild>
            <w:div w:id="1983923060">
              <w:marLeft w:val="0"/>
              <w:marRight w:val="0"/>
              <w:marTop w:val="0"/>
              <w:marBottom w:val="0"/>
              <w:divBdr>
                <w:top w:val="none" w:sz="0" w:space="0" w:color="auto"/>
                <w:left w:val="none" w:sz="0" w:space="0" w:color="auto"/>
                <w:bottom w:val="none" w:sz="0" w:space="0" w:color="auto"/>
                <w:right w:val="none" w:sz="0" w:space="0" w:color="auto"/>
              </w:divBdr>
            </w:div>
          </w:divsChild>
        </w:div>
        <w:div w:id="2146501674">
          <w:marLeft w:val="0"/>
          <w:marRight w:val="0"/>
          <w:marTop w:val="0"/>
          <w:marBottom w:val="0"/>
          <w:divBdr>
            <w:top w:val="none" w:sz="0" w:space="0" w:color="auto"/>
            <w:left w:val="none" w:sz="0" w:space="0" w:color="auto"/>
            <w:bottom w:val="none" w:sz="0" w:space="0" w:color="auto"/>
            <w:right w:val="none" w:sz="0" w:space="0" w:color="auto"/>
          </w:divBdr>
          <w:divsChild>
            <w:div w:id="2124955943">
              <w:marLeft w:val="0"/>
              <w:marRight w:val="0"/>
              <w:marTop w:val="0"/>
              <w:marBottom w:val="0"/>
              <w:divBdr>
                <w:top w:val="none" w:sz="0" w:space="0" w:color="auto"/>
                <w:left w:val="none" w:sz="0" w:space="0" w:color="auto"/>
                <w:bottom w:val="none" w:sz="0" w:space="0" w:color="auto"/>
                <w:right w:val="none" w:sz="0" w:space="0" w:color="auto"/>
              </w:divBdr>
            </w:div>
          </w:divsChild>
        </w:div>
        <w:div w:id="671103571">
          <w:marLeft w:val="0"/>
          <w:marRight w:val="0"/>
          <w:marTop w:val="0"/>
          <w:marBottom w:val="0"/>
          <w:divBdr>
            <w:top w:val="none" w:sz="0" w:space="0" w:color="auto"/>
            <w:left w:val="none" w:sz="0" w:space="0" w:color="auto"/>
            <w:bottom w:val="none" w:sz="0" w:space="0" w:color="auto"/>
            <w:right w:val="none" w:sz="0" w:space="0" w:color="auto"/>
          </w:divBdr>
          <w:divsChild>
            <w:div w:id="1200046496">
              <w:marLeft w:val="0"/>
              <w:marRight w:val="0"/>
              <w:marTop w:val="0"/>
              <w:marBottom w:val="0"/>
              <w:divBdr>
                <w:top w:val="none" w:sz="0" w:space="0" w:color="auto"/>
                <w:left w:val="none" w:sz="0" w:space="0" w:color="auto"/>
                <w:bottom w:val="none" w:sz="0" w:space="0" w:color="auto"/>
                <w:right w:val="none" w:sz="0" w:space="0" w:color="auto"/>
              </w:divBdr>
            </w:div>
          </w:divsChild>
        </w:div>
        <w:div w:id="1981231632">
          <w:marLeft w:val="0"/>
          <w:marRight w:val="0"/>
          <w:marTop w:val="0"/>
          <w:marBottom w:val="0"/>
          <w:divBdr>
            <w:top w:val="none" w:sz="0" w:space="0" w:color="auto"/>
            <w:left w:val="none" w:sz="0" w:space="0" w:color="auto"/>
            <w:bottom w:val="none" w:sz="0" w:space="0" w:color="auto"/>
            <w:right w:val="none" w:sz="0" w:space="0" w:color="auto"/>
          </w:divBdr>
          <w:divsChild>
            <w:div w:id="189801244">
              <w:marLeft w:val="0"/>
              <w:marRight w:val="0"/>
              <w:marTop w:val="0"/>
              <w:marBottom w:val="0"/>
              <w:divBdr>
                <w:top w:val="none" w:sz="0" w:space="0" w:color="auto"/>
                <w:left w:val="none" w:sz="0" w:space="0" w:color="auto"/>
                <w:bottom w:val="none" w:sz="0" w:space="0" w:color="auto"/>
                <w:right w:val="none" w:sz="0" w:space="0" w:color="auto"/>
              </w:divBdr>
            </w:div>
          </w:divsChild>
        </w:div>
        <w:div w:id="1282222320">
          <w:marLeft w:val="0"/>
          <w:marRight w:val="0"/>
          <w:marTop w:val="0"/>
          <w:marBottom w:val="0"/>
          <w:divBdr>
            <w:top w:val="none" w:sz="0" w:space="0" w:color="auto"/>
            <w:left w:val="none" w:sz="0" w:space="0" w:color="auto"/>
            <w:bottom w:val="none" w:sz="0" w:space="0" w:color="auto"/>
            <w:right w:val="none" w:sz="0" w:space="0" w:color="auto"/>
          </w:divBdr>
          <w:divsChild>
            <w:div w:id="934676125">
              <w:marLeft w:val="0"/>
              <w:marRight w:val="0"/>
              <w:marTop w:val="0"/>
              <w:marBottom w:val="0"/>
              <w:divBdr>
                <w:top w:val="none" w:sz="0" w:space="0" w:color="auto"/>
                <w:left w:val="none" w:sz="0" w:space="0" w:color="auto"/>
                <w:bottom w:val="none" w:sz="0" w:space="0" w:color="auto"/>
                <w:right w:val="none" w:sz="0" w:space="0" w:color="auto"/>
              </w:divBdr>
            </w:div>
          </w:divsChild>
        </w:div>
        <w:div w:id="1591699065">
          <w:marLeft w:val="0"/>
          <w:marRight w:val="0"/>
          <w:marTop w:val="0"/>
          <w:marBottom w:val="0"/>
          <w:divBdr>
            <w:top w:val="none" w:sz="0" w:space="0" w:color="auto"/>
            <w:left w:val="none" w:sz="0" w:space="0" w:color="auto"/>
            <w:bottom w:val="none" w:sz="0" w:space="0" w:color="auto"/>
            <w:right w:val="none" w:sz="0" w:space="0" w:color="auto"/>
          </w:divBdr>
          <w:divsChild>
            <w:div w:id="20475357">
              <w:marLeft w:val="0"/>
              <w:marRight w:val="0"/>
              <w:marTop w:val="0"/>
              <w:marBottom w:val="0"/>
              <w:divBdr>
                <w:top w:val="none" w:sz="0" w:space="0" w:color="auto"/>
                <w:left w:val="none" w:sz="0" w:space="0" w:color="auto"/>
                <w:bottom w:val="none" w:sz="0" w:space="0" w:color="auto"/>
                <w:right w:val="none" w:sz="0" w:space="0" w:color="auto"/>
              </w:divBdr>
            </w:div>
          </w:divsChild>
        </w:div>
        <w:div w:id="1248198946">
          <w:marLeft w:val="0"/>
          <w:marRight w:val="0"/>
          <w:marTop w:val="0"/>
          <w:marBottom w:val="0"/>
          <w:divBdr>
            <w:top w:val="none" w:sz="0" w:space="0" w:color="auto"/>
            <w:left w:val="none" w:sz="0" w:space="0" w:color="auto"/>
            <w:bottom w:val="none" w:sz="0" w:space="0" w:color="auto"/>
            <w:right w:val="none" w:sz="0" w:space="0" w:color="auto"/>
          </w:divBdr>
          <w:divsChild>
            <w:div w:id="1619605013">
              <w:marLeft w:val="0"/>
              <w:marRight w:val="0"/>
              <w:marTop w:val="0"/>
              <w:marBottom w:val="0"/>
              <w:divBdr>
                <w:top w:val="none" w:sz="0" w:space="0" w:color="auto"/>
                <w:left w:val="none" w:sz="0" w:space="0" w:color="auto"/>
                <w:bottom w:val="none" w:sz="0" w:space="0" w:color="auto"/>
                <w:right w:val="none" w:sz="0" w:space="0" w:color="auto"/>
              </w:divBdr>
            </w:div>
          </w:divsChild>
        </w:div>
        <w:div w:id="515849234">
          <w:marLeft w:val="0"/>
          <w:marRight w:val="0"/>
          <w:marTop w:val="0"/>
          <w:marBottom w:val="0"/>
          <w:divBdr>
            <w:top w:val="none" w:sz="0" w:space="0" w:color="auto"/>
            <w:left w:val="none" w:sz="0" w:space="0" w:color="auto"/>
            <w:bottom w:val="none" w:sz="0" w:space="0" w:color="auto"/>
            <w:right w:val="none" w:sz="0" w:space="0" w:color="auto"/>
          </w:divBdr>
          <w:divsChild>
            <w:div w:id="1907687558">
              <w:marLeft w:val="0"/>
              <w:marRight w:val="0"/>
              <w:marTop w:val="0"/>
              <w:marBottom w:val="0"/>
              <w:divBdr>
                <w:top w:val="none" w:sz="0" w:space="0" w:color="auto"/>
                <w:left w:val="none" w:sz="0" w:space="0" w:color="auto"/>
                <w:bottom w:val="none" w:sz="0" w:space="0" w:color="auto"/>
                <w:right w:val="none" w:sz="0" w:space="0" w:color="auto"/>
              </w:divBdr>
            </w:div>
          </w:divsChild>
        </w:div>
        <w:div w:id="1998071435">
          <w:marLeft w:val="0"/>
          <w:marRight w:val="0"/>
          <w:marTop w:val="0"/>
          <w:marBottom w:val="0"/>
          <w:divBdr>
            <w:top w:val="none" w:sz="0" w:space="0" w:color="auto"/>
            <w:left w:val="none" w:sz="0" w:space="0" w:color="auto"/>
            <w:bottom w:val="none" w:sz="0" w:space="0" w:color="auto"/>
            <w:right w:val="none" w:sz="0" w:space="0" w:color="auto"/>
          </w:divBdr>
          <w:divsChild>
            <w:div w:id="427580412">
              <w:marLeft w:val="0"/>
              <w:marRight w:val="0"/>
              <w:marTop w:val="0"/>
              <w:marBottom w:val="0"/>
              <w:divBdr>
                <w:top w:val="none" w:sz="0" w:space="0" w:color="auto"/>
                <w:left w:val="none" w:sz="0" w:space="0" w:color="auto"/>
                <w:bottom w:val="none" w:sz="0" w:space="0" w:color="auto"/>
                <w:right w:val="none" w:sz="0" w:space="0" w:color="auto"/>
              </w:divBdr>
            </w:div>
          </w:divsChild>
        </w:div>
        <w:div w:id="228882713">
          <w:marLeft w:val="0"/>
          <w:marRight w:val="0"/>
          <w:marTop w:val="0"/>
          <w:marBottom w:val="0"/>
          <w:divBdr>
            <w:top w:val="none" w:sz="0" w:space="0" w:color="auto"/>
            <w:left w:val="none" w:sz="0" w:space="0" w:color="auto"/>
            <w:bottom w:val="none" w:sz="0" w:space="0" w:color="auto"/>
            <w:right w:val="none" w:sz="0" w:space="0" w:color="auto"/>
          </w:divBdr>
          <w:divsChild>
            <w:div w:id="1167017175">
              <w:marLeft w:val="0"/>
              <w:marRight w:val="0"/>
              <w:marTop w:val="0"/>
              <w:marBottom w:val="0"/>
              <w:divBdr>
                <w:top w:val="none" w:sz="0" w:space="0" w:color="auto"/>
                <w:left w:val="none" w:sz="0" w:space="0" w:color="auto"/>
                <w:bottom w:val="none" w:sz="0" w:space="0" w:color="auto"/>
                <w:right w:val="none" w:sz="0" w:space="0" w:color="auto"/>
              </w:divBdr>
            </w:div>
          </w:divsChild>
        </w:div>
        <w:div w:id="1169297070">
          <w:marLeft w:val="0"/>
          <w:marRight w:val="0"/>
          <w:marTop w:val="0"/>
          <w:marBottom w:val="0"/>
          <w:divBdr>
            <w:top w:val="none" w:sz="0" w:space="0" w:color="auto"/>
            <w:left w:val="none" w:sz="0" w:space="0" w:color="auto"/>
            <w:bottom w:val="none" w:sz="0" w:space="0" w:color="auto"/>
            <w:right w:val="none" w:sz="0" w:space="0" w:color="auto"/>
          </w:divBdr>
          <w:divsChild>
            <w:div w:id="1922638398">
              <w:marLeft w:val="0"/>
              <w:marRight w:val="0"/>
              <w:marTop w:val="0"/>
              <w:marBottom w:val="0"/>
              <w:divBdr>
                <w:top w:val="none" w:sz="0" w:space="0" w:color="auto"/>
                <w:left w:val="none" w:sz="0" w:space="0" w:color="auto"/>
                <w:bottom w:val="none" w:sz="0" w:space="0" w:color="auto"/>
                <w:right w:val="none" w:sz="0" w:space="0" w:color="auto"/>
              </w:divBdr>
            </w:div>
          </w:divsChild>
        </w:div>
        <w:div w:id="365446189">
          <w:marLeft w:val="0"/>
          <w:marRight w:val="0"/>
          <w:marTop w:val="0"/>
          <w:marBottom w:val="0"/>
          <w:divBdr>
            <w:top w:val="none" w:sz="0" w:space="0" w:color="auto"/>
            <w:left w:val="none" w:sz="0" w:space="0" w:color="auto"/>
            <w:bottom w:val="none" w:sz="0" w:space="0" w:color="auto"/>
            <w:right w:val="none" w:sz="0" w:space="0" w:color="auto"/>
          </w:divBdr>
          <w:divsChild>
            <w:div w:id="855778317">
              <w:marLeft w:val="0"/>
              <w:marRight w:val="0"/>
              <w:marTop w:val="0"/>
              <w:marBottom w:val="0"/>
              <w:divBdr>
                <w:top w:val="none" w:sz="0" w:space="0" w:color="auto"/>
                <w:left w:val="none" w:sz="0" w:space="0" w:color="auto"/>
                <w:bottom w:val="none" w:sz="0" w:space="0" w:color="auto"/>
                <w:right w:val="none" w:sz="0" w:space="0" w:color="auto"/>
              </w:divBdr>
            </w:div>
          </w:divsChild>
        </w:div>
        <w:div w:id="1845630443">
          <w:marLeft w:val="0"/>
          <w:marRight w:val="0"/>
          <w:marTop w:val="0"/>
          <w:marBottom w:val="0"/>
          <w:divBdr>
            <w:top w:val="none" w:sz="0" w:space="0" w:color="auto"/>
            <w:left w:val="none" w:sz="0" w:space="0" w:color="auto"/>
            <w:bottom w:val="none" w:sz="0" w:space="0" w:color="auto"/>
            <w:right w:val="none" w:sz="0" w:space="0" w:color="auto"/>
          </w:divBdr>
          <w:divsChild>
            <w:div w:id="367991986">
              <w:marLeft w:val="0"/>
              <w:marRight w:val="0"/>
              <w:marTop w:val="0"/>
              <w:marBottom w:val="0"/>
              <w:divBdr>
                <w:top w:val="none" w:sz="0" w:space="0" w:color="auto"/>
                <w:left w:val="none" w:sz="0" w:space="0" w:color="auto"/>
                <w:bottom w:val="none" w:sz="0" w:space="0" w:color="auto"/>
                <w:right w:val="none" w:sz="0" w:space="0" w:color="auto"/>
              </w:divBdr>
            </w:div>
          </w:divsChild>
        </w:div>
        <w:div w:id="1599874607">
          <w:marLeft w:val="0"/>
          <w:marRight w:val="0"/>
          <w:marTop w:val="0"/>
          <w:marBottom w:val="0"/>
          <w:divBdr>
            <w:top w:val="none" w:sz="0" w:space="0" w:color="auto"/>
            <w:left w:val="none" w:sz="0" w:space="0" w:color="auto"/>
            <w:bottom w:val="none" w:sz="0" w:space="0" w:color="auto"/>
            <w:right w:val="none" w:sz="0" w:space="0" w:color="auto"/>
          </w:divBdr>
          <w:divsChild>
            <w:div w:id="1785927587">
              <w:marLeft w:val="0"/>
              <w:marRight w:val="0"/>
              <w:marTop w:val="0"/>
              <w:marBottom w:val="0"/>
              <w:divBdr>
                <w:top w:val="none" w:sz="0" w:space="0" w:color="auto"/>
                <w:left w:val="none" w:sz="0" w:space="0" w:color="auto"/>
                <w:bottom w:val="none" w:sz="0" w:space="0" w:color="auto"/>
                <w:right w:val="none" w:sz="0" w:space="0" w:color="auto"/>
              </w:divBdr>
            </w:div>
          </w:divsChild>
        </w:div>
        <w:div w:id="1403337471">
          <w:marLeft w:val="0"/>
          <w:marRight w:val="0"/>
          <w:marTop w:val="0"/>
          <w:marBottom w:val="0"/>
          <w:divBdr>
            <w:top w:val="none" w:sz="0" w:space="0" w:color="auto"/>
            <w:left w:val="none" w:sz="0" w:space="0" w:color="auto"/>
            <w:bottom w:val="none" w:sz="0" w:space="0" w:color="auto"/>
            <w:right w:val="none" w:sz="0" w:space="0" w:color="auto"/>
          </w:divBdr>
          <w:divsChild>
            <w:div w:id="1971859241">
              <w:marLeft w:val="0"/>
              <w:marRight w:val="0"/>
              <w:marTop w:val="0"/>
              <w:marBottom w:val="0"/>
              <w:divBdr>
                <w:top w:val="none" w:sz="0" w:space="0" w:color="auto"/>
                <w:left w:val="none" w:sz="0" w:space="0" w:color="auto"/>
                <w:bottom w:val="none" w:sz="0" w:space="0" w:color="auto"/>
                <w:right w:val="none" w:sz="0" w:space="0" w:color="auto"/>
              </w:divBdr>
            </w:div>
          </w:divsChild>
        </w:div>
        <w:div w:id="338895011">
          <w:marLeft w:val="0"/>
          <w:marRight w:val="0"/>
          <w:marTop w:val="0"/>
          <w:marBottom w:val="0"/>
          <w:divBdr>
            <w:top w:val="none" w:sz="0" w:space="0" w:color="auto"/>
            <w:left w:val="none" w:sz="0" w:space="0" w:color="auto"/>
            <w:bottom w:val="none" w:sz="0" w:space="0" w:color="auto"/>
            <w:right w:val="none" w:sz="0" w:space="0" w:color="auto"/>
          </w:divBdr>
          <w:divsChild>
            <w:div w:id="1881628809">
              <w:marLeft w:val="0"/>
              <w:marRight w:val="0"/>
              <w:marTop w:val="0"/>
              <w:marBottom w:val="0"/>
              <w:divBdr>
                <w:top w:val="none" w:sz="0" w:space="0" w:color="auto"/>
                <w:left w:val="none" w:sz="0" w:space="0" w:color="auto"/>
                <w:bottom w:val="none" w:sz="0" w:space="0" w:color="auto"/>
                <w:right w:val="none" w:sz="0" w:space="0" w:color="auto"/>
              </w:divBdr>
            </w:div>
          </w:divsChild>
        </w:div>
        <w:div w:id="564535161">
          <w:marLeft w:val="0"/>
          <w:marRight w:val="0"/>
          <w:marTop w:val="0"/>
          <w:marBottom w:val="0"/>
          <w:divBdr>
            <w:top w:val="none" w:sz="0" w:space="0" w:color="auto"/>
            <w:left w:val="none" w:sz="0" w:space="0" w:color="auto"/>
            <w:bottom w:val="none" w:sz="0" w:space="0" w:color="auto"/>
            <w:right w:val="none" w:sz="0" w:space="0" w:color="auto"/>
          </w:divBdr>
          <w:divsChild>
            <w:div w:id="258758459">
              <w:marLeft w:val="0"/>
              <w:marRight w:val="0"/>
              <w:marTop w:val="0"/>
              <w:marBottom w:val="0"/>
              <w:divBdr>
                <w:top w:val="none" w:sz="0" w:space="0" w:color="auto"/>
                <w:left w:val="none" w:sz="0" w:space="0" w:color="auto"/>
                <w:bottom w:val="none" w:sz="0" w:space="0" w:color="auto"/>
                <w:right w:val="none" w:sz="0" w:space="0" w:color="auto"/>
              </w:divBdr>
            </w:div>
          </w:divsChild>
        </w:div>
        <w:div w:id="660276183">
          <w:marLeft w:val="0"/>
          <w:marRight w:val="0"/>
          <w:marTop w:val="0"/>
          <w:marBottom w:val="0"/>
          <w:divBdr>
            <w:top w:val="none" w:sz="0" w:space="0" w:color="auto"/>
            <w:left w:val="none" w:sz="0" w:space="0" w:color="auto"/>
            <w:bottom w:val="none" w:sz="0" w:space="0" w:color="auto"/>
            <w:right w:val="none" w:sz="0" w:space="0" w:color="auto"/>
          </w:divBdr>
          <w:divsChild>
            <w:div w:id="1996445453">
              <w:marLeft w:val="0"/>
              <w:marRight w:val="0"/>
              <w:marTop w:val="0"/>
              <w:marBottom w:val="0"/>
              <w:divBdr>
                <w:top w:val="none" w:sz="0" w:space="0" w:color="auto"/>
                <w:left w:val="none" w:sz="0" w:space="0" w:color="auto"/>
                <w:bottom w:val="none" w:sz="0" w:space="0" w:color="auto"/>
                <w:right w:val="none" w:sz="0" w:space="0" w:color="auto"/>
              </w:divBdr>
            </w:div>
          </w:divsChild>
        </w:div>
        <w:div w:id="162010973">
          <w:marLeft w:val="0"/>
          <w:marRight w:val="0"/>
          <w:marTop w:val="0"/>
          <w:marBottom w:val="0"/>
          <w:divBdr>
            <w:top w:val="none" w:sz="0" w:space="0" w:color="auto"/>
            <w:left w:val="none" w:sz="0" w:space="0" w:color="auto"/>
            <w:bottom w:val="none" w:sz="0" w:space="0" w:color="auto"/>
            <w:right w:val="none" w:sz="0" w:space="0" w:color="auto"/>
          </w:divBdr>
          <w:divsChild>
            <w:div w:id="1746566159">
              <w:marLeft w:val="0"/>
              <w:marRight w:val="0"/>
              <w:marTop w:val="0"/>
              <w:marBottom w:val="0"/>
              <w:divBdr>
                <w:top w:val="none" w:sz="0" w:space="0" w:color="auto"/>
                <w:left w:val="none" w:sz="0" w:space="0" w:color="auto"/>
                <w:bottom w:val="none" w:sz="0" w:space="0" w:color="auto"/>
                <w:right w:val="none" w:sz="0" w:space="0" w:color="auto"/>
              </w:divBdr>
            </w:div>
          </w:divsChild>
        </w:div>
        <w:div w:id="470634587">
          <w:marLeft w:val="0"/>
          <w:marRight w:val="0"/>
          <w:marTop w:val="0"/>
          <w:marBottom w:val="0"/>
          <w:divBdr>
            <w:top w:val="none" w:sz="0" w:space="0" w:color="auto"/>
            <w:left w:val="none" w:sz="0" w:space="0" w:color="auto"/>
            <w:bottom w:val="none" w:sz="0" w:space="0" w:color="auto"/>
            <w:right w:val="none" w:sz="0" w:space="0" w:color="auto"/>
          </w:divBdr>
          <w:divsChild>
            <w:div w:id="1510755374">
              <w:marLeft w:val="0"/>
              <w:marRight w:val="0"/>
              <w:marTop w:val="0"/>
              <w:marBottom w:val="0"/>
              <w:divBdr>
                <w:top w:val="none" w:sz="0" w:space="0" w:color="auto"/>
                <w:left w:val="none" w:sz="0" w:space="0" w:color="auto"/>
                <w:bottom w:val="none" w:sz="0" w:space="0" w:color="auto"/>
                <w:right w:val="none" w:sz="0" w:space="0" w:color="auto"/>
              </w:divBdr>
            </w:div>
          </w:divsChild>
        </w:div>
        <w:div w:id="1823615274">
          <w:marLeft w:val="0"/>
          <w:marRight w:val="0"/>
          <w:marTop w:val="0"/>
          <w:marBottom w:val="0"/>
          <w:divBdr>
            <w:top w:val="none" w:sz="0" w:space="0" w:color="auto"/>
            <w:left w:val="none" w:sz="0" w:space="0" w:color="auto"/>
            <w:bottom w:val="none" w:sz="0" w:space="0" w:color="auto"/>
            <w:right w:val="none" w:sz="0" w:space="0" w:color="auto"/>
          </w:divBdr>
          <w:divsChild>
            <w:div w:id="1470198171">
              <w:marLeft w:val="0"/>
              <w:marRight w:val="0"/>
              <w:marTop w:val="0"/>
              <w:marBottom w:val="0"/>
              <w:divBdr>
                <w:top w:val="none" w:sz="0" w:space="0" w:color="auto"/>
                <w:left w:val="none" w:sz="0" w:space="0" w:color="auto"/>
                <w:bottom w:val="none" w:sz="0" w:space="0" w:color="auto"/>
                <w:right w:val="none" w:sz="0" w:space="0" w:color="auto"/>
              </w:divBdr>
            </w:div>
          </w:divsChild>
        </w:div>
        <w:div w:id="1808888878">
          <w:marLeft w:val="0"/>
          <w:marRight w:val="0"/>
          <w:marTop w:val="0"/>
          <w:marBottom w:val="0"/>
          <w:divBdr>
            <w:top w:val="none" w:sz="0" w:space="0" w:color="auto"/>
            <w:left w:val="none" w:sz="0" w:space="0" w:color="auto"/>
            <w:bottom w:val="none" w:sz="0" w:space="0" w:color="auto"/>
            <w:right w:val="none" w:sz="0" w:space="0" w:color="auto"/>
          </w:divBdr>
          <w:divsChild>
            <w:div w:id="1147238214">
              <w:marLeft w:val="0"/>
              <w:marRight w:val="0"/>
              <w:marTop w:val="0"/>
              <w:marBottom w:val="0"/>
              <w:divBdr>
                <w:top w:val="none" w:sz="0" w:space="0" w:color="auto"/>
                <w:left w:val="none" w:sz="0" w:space="0" w:color="auto"/>
                <w:bottom w:val="none" w:sz="0" w:space="0" w:color="auto"/>
                <w:right w:val="none" w:sz="0" w:space="0" w:color="auto"/>
              </w:divBdr>
            </w:div>
          </w:divsChild>
        </w:div>
        <w:div w:id="2081324862">
          <w:marLeft w:val="0"/>
          <w:marRight w:val="0"/>
          <w:marTop w:val="0"/>
          <w:marBottom w:val="0"/>
          <w:divBdr>
            <w:top w:val="none" w:sz="0" w:space="0" w:color="auto"/>
            <w:left w:val="none" w:sz="0" w:space="0" w:color="auto"/>
            <w:bottom w:val="none" w:sz="0" w:space="0" w:color="auto"/>
            <w:right w:val="none" w:sz="0" w:space="0" w:color="auto"/>
          </w:divBdr>
          <w:divsChild>
            <w:div w:id="666598292">
              <w:marLeft w:val="0"/>
              <w:marRight w:val="0"/>
              <w:marTop w:val="0"/>
              <w:marBottom w:val="0"/>
              <w:divBdr>
                <w:top w:val="none" w:sz="0" w:space="0" w:color="auto"/>
                <w:left w:val="none" w:sz="0" w:space="0" w:color="auto"/>
                <w:bottom w:val="none" w:sz="0" w:space="0" w:color="auto"/>
                <w:right w:val="none" w:sz="0" w:space="0" w:color="auto"/>
              </w:divBdr>
            </w:div>
          </w:divsChild>
        </w:div>
        <w:div w:id="1738938316">
          <w:marLeft w:val="0"/>
          <w:marRight w:val="0"/>
          <w:marTop w:val="0"/>
          <w:marBottom w:val="0"/>
          <w:divBdr>
            <w:top w:val="none" w:sz="0" w:space="0" w:color="auto"/>
            <w:left w:val="none" w:sz="0" w:space="0" w:color="auto"/>
            <w:bottom w:val="none" w:sz="0" w:space="0" w:color="auto"/>
            <w:right w:val="none" w:sz="0" w:space="0" w:color="auto"/>
          </w:divBdr>
          <w:divsChild>
            <w:div w:id="429398407">
              <w:marLeft w:val="0"/>
              <w:marRight w:val="0"/>
              <w:marTop w:val="0"/>
              <w:marBottom w:val="0"/>
              <w:divBdr>
                <w:top w:val="none" w:sz="0" w:space="0" w:color="auto"/>
                <w:left w:val="none" w:sz="0" w:space="0" w:color="auto"/>
                <w:bottom w:val="none" w:sz="0" w:space="0" w:color="auto"/>
                <w:right w:val="none" w:sz="0" w:space="0" w:color="auto"/>
              </w:divBdr>
            </w:div>
          </w:divsChild>
        </w:div>
        <w:div w:id="1717268309">
          <w:marLeft w:val="0"/>
          <w:marRight w:val="0"/>
          <w:marTop w:val="0"/>
          <w:marBottom w:val="0"/>
          <w:divBdr>
            <w:top w:val="none" w:sz="0" w:space="0" w:color="auto"/>
            <w:left w:val="none" w:sz="0" w:space="0" w:color="auto"/>
            <w:bottom w:val="none" w:sz="0" w:space="0" w:color="auto"/>
            <w:right w:val="none" w:sz="0" w:space="0" w:color="auto"/>
          </w:divBdr>
          <w:divsChild>
            <w:div w:id="34813481">
              <w:marLeft w:val="0"/>
              <w:marRight w:val="0"/>
              <w:marTop w:val="0"/>
              <w:marBottom w:val="0"/>
              <w:divBdr>
                <w:top w:val="none" w:sz="0" w:space="0" w:color="auto"/>
                <w:left w:val="none" w:sz="0" w:space="0" w:color="auto"/>
                <w:bottom w:val="none" w:sz="0" w:space="0" w:color="auto"/>
                <w:right w:val="none" w:sz="0" w:space="0" w:color="auto"/>
              </w:divBdr>
            </w:div>
          </w:divsChild>
        </w:div>
        <w:div w:id="1841961846">
          <w:marLeft w:val="0"/>
          <w:marRight w:val="0"/>
          <w:marTop w:val="0"/>
          <w:marBottom w:val="0"/>
          <w:divBdr>
            <w:top w:val="none" w:sz="0" w:space="0" w:color="auto"/>
            <w:left w:val="none" w:sz="0" w:space="0" w:color="auto"/>
            <w:bottom w:val="none" w:sz="0" w:space="0" w:color="auto"/>
            <w:right w:val="none" w:sz="0" w:space="0" w:color="auto"/>
          </w:divBdr>
          <w:divsChild>
            <w:div w:id="1154613701">
              <w:marLeft w:val="0"/>
              <w:marRight w:val="0"/>
              <w:marTop w:val="0"/>
              <w:marBottom w:val="0"/>
              <w:divBdr>
                <w:top w:val="none" w:sz="0" w:space="0" w:color="auto"/>
                <w:left w:val="none" w:sz="0" w:space="0" w:color="auto"/>
                <w:bottom w:val="none" w:sz="0" w:space="0" w:color="auto"/>
                <w:right w:val="none" w:sz="0" w:space="0" w:color="auto"/>
              </w:divBdr>
            </w:div>
          </w:divsChild>
        </w:div>
        <w:div w:id="1809087998">
          <w:marLeft w:val="0"/>
          <w:marRight w:val="0"/>
          <w:marTop w:val="0"/>
          <w:marBottom w:val="0"/>
          <w:divBdr>
            <w:top w:val="none" w:sz="0" w:space="0" w:color="auto"/>
            <w:left w:val="none" w:sz="0" w:space="0" w:color="auto"/>
            <w:bottom w:val="none" w:sz="0" w:space="0" w:color="auto"/>
            <w:right w:val="none" w:sz="0" w:space="0" w:color="auto"/>
          </w:divBdr>
          <w:divsChild>
            <w:div w:id="57673024">
              <w:marLeft w:val="0"/>
              <w:marRight w:val="0"/>
              <w:marTop w:val="0"/>
              <w:marBottom w:val="0"/>
              <w:divBdr>
                <w:top w:val="none" w:sz="0" w:space="0" w:color="auto"/>
                <w:left w:val="none" w:sz="0" w:space="0" w:color="auto"/>
                <w:bottom w:val="none" w:sz="0" w:space="0" w:color="auto"/>
                <w:right w:val="none" w:sz="0" w:space="0" w:color="auto"/>
              </w:divBdr>
            </w:div>
          </w:divsChild>
        </w:div>
        <w:div w:id="1059671395">
          <w:marLeft w:val="0"/>
          <w:marRight w:val="0"/>
          <w:marTop w:val="0"/>
          <w:marBottom w:val="0"/>
          <w:divBdr>
            <w:top w:val="none" w:sz="0" w:space="0" w:color="auto"/>
            <w:left w:val="none" w:sz="0" w:space="0" w:color="auto"/>
            <w:bottom w:val="none" w:sz="0" w:space="0" w:color="auto"/>
            <w:right w:val="none" w:sz="0" w:space="0" w:color="auto"/>
          </w:divBdr>
          <w:divsChild>
            <w:div w:id="365182058">
              <w:marLeft w:val="0"/>
              <w:marRight w:val="0"/>
              <w:marTop w:val="0"/>
              <w:marBottom w:val="0"/>
              <w:divBdr>
                <w:top w:val="none" w:sz="0" w:space="0" w:color="auto"/>
                <w:left w:val="none" w:sz="0" w:space="0" w:color="auto"/>
                <w:bottom w:val="none" w:sz="0" w:space="0" w:color="auto"/>
                <w:right w:val="none" w:sz="0" w:space="0" w:color="auto"/>
              </w:divBdr>
            </w:div>
          </w:divsChild>
        </w:div>
        <w:div w:id="1566138557">
          <w:marLeft w:val="0"/>
          <w:marRight w:val="0"/>
          <w:marTop w:val="0"/>
          <w:marBottom w:val="0"/>
          <w:divBdr>
            <w:top w:val="none" w:sz="0" w:space="0" w:color="auto"/>
            <w:left w:val="none" w:sz="0" w:space="0" w:color="auto"/>
            <w:bottom w:val="none" w:sz="0" w:space="0" w:color="auto"/>
            <w:right w:val="none" w:sz="0" w:space="0" w:color="auto"/>
          </w:divBdr>
          <w:divsChild>
            <w:div w:id="1732194900">
              <w:marLeft w:val="0"/>
              <w:marRight w:val="0"/>
              <w:marTop w:val="0"/>
              <w:marBottom w:val="0"/>
              <w:divBdr>
                <w:top w:val="none" w:sz="0" w:space="0" w:color="auto"/>
                <w:left w:val="none" w:sz="0" w:space="0" w:color="auto"/>
                <w:bottom w:val="none" w:sz="0" w:space="0" w:color="auto"/>
                <w:right w:val="none" w:sz="0" w:space="0" w:color="auto"/>
              </w:divBdr>
            </w:div>
          </w:divsChild>
        </w:div>
        <w:div w:id="650791338">
          <w:marLeft w:val="0"/>
          <w:marRight w:val="0"/>
          <w:marTop w:val="0"/>
          <w:marBottom w:val="0"/>
          <w:divBdr>
            <w:top w:val="none" w:sz="0" w:space="0" w:color="auto"/>
            <w:left w:val="none" w:sz="0" w:space="0" w:color="auto"/>
            <w:bottom w:val="none" w:sz="0" w:space="0" w:color="auto"/>
            <w:right w:val="none" w:sz="0" w:space="0" w:color="auto"/>
          </w:divBdr>
          <w:divsChild>
            <w:div w:id="1276911212">
              <w:marLeft w:val="0"/>
              <w:marRight w:val="0"/>
              <w:marTop w:val="0"/>
              <w:marBottom w:val="0"/>
              <w:divBdr>
                <w:top w:val="none" w:sz="0" w:space="0" w:color="auto"/>
                <w:left w:val="none" w:sz="0" w:space="0" w:color="auto"/>
                <w:bottom w:val="none" w:sz="0" w:space="0" w:color="auto"/>
                <w:right w:val="none" w:sz="0" w:space="0" w:color="auto"/>
              </w:divBdr>
            </w:div>
          </w:divsChild>
        </w:div>
        <w:div w:id="660813882">
          <w:marLeft w:val="0"/>
          <w:marRight w:val="0"/>
          <w:marTop w:val="0"/>
          <w:marBottom w:val="0"/>
          <w:divBdr>
            <w:top w:val="none" w:sz="0" w:space="0" w:color="auto"/>
            <w:left w:val="none" w:sz="0" w:space="0" w:color="auto"/>
            <w:bottom w:val="none" w:sz="0" w:space="0" w:color="auto"/>
            <w:right w:val="none" w:sz="0" w:space="0" w:color="auto"/>
          </w:divBdr>
          <w:divsChild>
            <w:div w:id="373386762">
              <w:marLeft w:val="0"/>
              <w:marRight w:val="0"/>
              <w:marTop w:val="0"/>
              <w:marBottom w:val="0"/>
              <w:divBdr>
                <w:top w:val="none" w:sz="0" w:space="0" w:color="auto"/>
                <w:left w:val="none" w:sz="0" w:space="0" w:color="auto"/>
                <w:bottom w:val="none" w:sz="0" w:space="0" w:color="auto"/>
                <w:right w:val="none" w:sz="0" w:space="0" w:color="auto"/>
              </w:divBdr>
            </w:div>
          </w:divsChild>
        </w:div>
        <w:div w:id="1264801966">
          <w:marLeft w:val="0"/>
          <w:marRight w:val="0"/>
          <w:marTop w:val="0"/>
          <w:marBottom w:val="0"/>
          <w:divBdr>
            <w:top w:val="none" w:sz="0" w:space="0" w:color="auto"/>
            <w:left w:val="none" w:sz="0" w:space="0" w:color="auto"/>
            <w:bottom w:val="none" w:sz="0" w:space="0" w:color="auto"/>
            <w:right w:val="none" w:sz="0" w:space="0" w:color="auto"/>
          </w:divBdr>
          <w:divsChild>
            <w:div w:id="596015608">
              <w:marLeft w:val="0"/>
              <w:marRight w:val="0"/>
              <w:marTop w:val="0"/>
              <w:marBottom w:val="0"/>
              <w:divBdr>
                <w:top w:val="none" w:sz="0" w:space="0" w:color="auto"/>
                <w:left w:val="none" w:sz="0" w:space="0" w:color="auto"/>
                <w:bottom w:val="none" w:sz="0" w:space="0" w:color="auto"/>
                <w:right w:val="none" w:sz="0" w:space="0" w:color="auto"/>
              </w:divBdr>
            </w:div>
          </w:divsChild>
        </w:div>
        <w:div w:id="1307932855">
          <w:marLeft w:val="0"/>
          <w:marRight w:val="0"/>
          <w:marTop w:val="0"/>
          <w:marBottom w:val="0"/>
          <w:divBdr>
            <w:top w:val="none" w:sz="0" w:space="0" w:color="auto"/>
            <w:left w:val="none" w:sz="0" w:space="0" w:color="auto"/>
            <w:bottom w:val="none" w:sz="0" w:space="0" w:color="auto"/>
            <w:right w:val="none" w:sz="0" w:space="0" w:color="auto"/>
          </w:divBdr>
          <w:divsChild>
            <w:div w:id="1037631523">
              <w:marLeft w:val="0"/>
              <w:marRight w:val="0"/>
              <w:marTop w:val="0"/>
              <w:marBottom w:val="0"/>
              <w:divBdr>
                <w:top w:val="none" w:sz="0" w:space="0" w:color="auto"/>
                <w:left w:val="none" w:sz="0" w:space="0" w:color="auto"/>
                <w:bottom w:val="none" w:sz="0" w:space="0" w:color="auto"/>
                <w:right w:val="none" w:sz="0" w:space="0" w:color="auto"/>
              </w:divBdr>
            </w:div>
          </w:divsChild>
        </w:div>
        <w:div w:id="1558279430">
          <w:marLeft w:val="0"/>
          <w:marRight w:val="0"/>
          <w:marTop w:val="0"/>
          <w:marBottom w:val="0"/>
          <w:divBdr>
            <w:top w:val="none" w:sz="0" w:space="0" w:color="auto"/>
            <w:left w:val="none" w:sz="0" w:space="0" w:color="auto"/>
            <w:bottom w:val="none" w:sz="0" w:space="0" w:color="auto"/>
            <w:right w:val="none" w:sz="0" w:space="0" w:color="auto"/>
          </w:divBdr>
          <w:divsChild>
            <w:div w:id="604574747">
              <w:marLeft w:val="0"/>
              <w:marRight w:val="0"/>
              <w:marTop w:val="0"/>
              <w:marBottom w:val="0"/>
              <w:divBdr>
                <w:top w:val="none" w:sz="0" w:space="0" w:color="auto"/>
                <w:left w:val="none" w:sz="0" w:space="0" w:color="auto"/>
                <w:bottom w:val="none" w:sz="0" w:space="0" w:color="auto"/>
                <w:right w:val="none" w:sz="0" w:space="0" w:color="auto"/>
              </w:divBdr>
            </w:div>
          </w:divsChild>
        </w:div>
        <w:div w:id="1362365559">
          <w:marLeft w:val="0"/>
          <w:marRight w:val="0"/>
          <w:marTop w:val="0"/>
          <w:marBottom w:val="0"/>
          <w:divBdr>
            <w:top w:val="none" w:sz="0" w:space="0" w:color="auto"/>
            <w:left w:val="none" w:sz="0" w:space="0" w:color="auto"/>
            <w:bottom w:val="none" w:sz="0" w:space="0" w:color="auto"/>
            <w:right w:val="none" w:sz="0" w:space="0" w:color="auto"/>
          </w:divBdr>
          <w:divsChild>
            <w:div w:id="446050239">
              <w:marLeft w:val="0"/>
              <w:marRight w:val="0"/>
              <w:marTop w:val="0"/>
              <w:marBottom w:val="0"/>
              <w:divBdr>
                <w:top w:val="none" w:sz="0" w:space="0" w:color="auto"/>
                <w:left w:val="none" w:sz="0" w:space="0" w:color="auto"/>
                <w:bottom w:val="none" w:sz="0" w:space="0" w:color="auto"/>
                <w:right w:val="none" w:sz="0" w:space="0" w:color="auto"/>
              </w:divBdr>
            </w:div>
          </w:divsChild>
        </w:div>
        <w:div w:id="431440944">
          <w:marLeft w:val="0"/>
          <w:marRight w:val="0"/>
          <w:marTop w:val="0"/>
          <w:marBottom w:val="0"/>
          <w:divBdr>
            <w:top w:val="none" w:sz="0" w:space="0" w:color="auto"/>
            <w:left w:val="none" w:sz="0" w:space="0" w:color="auto"/>
            <w:bottom w:val="none" w:sz="0" w:space="0" w:color="auto"/>
            <w:right w:val="none" w:sz="0" w:space="0" w:color="auto"/>
          </w:divBdr>
          <w:divsChild>
            <w:div w:id="1144852158">
              <w:marLeft w:val="0"/>
              <w:marRight w:val="0"/>
              <w:marTop w:val="0"/>
              <w:marBottom w:val="0"/>
              <w:divBdr>
                <w:top w:val="none" w:sz="0" w:space="0" w:color="auto"/>
                <w:left w:val="none" w:sz="0" w:space="0" w:color="auto"/>
                <w:bottom w:val="none" w:sz="0" w:space="0" w:color="auto"/>
                <w:right w:val="none" w:sz="0" w:space="0" w:color="auto"/>
              </w:divBdr>
            </w:div>
          </w:divsChild>
        </w:div>
        <w:div w:id="1024555718">
          <w:marLeft w:val="0"/>
          <w:marRight w:val="0"/>
          <w:marTop w:val="0"/>
          <w:marBottom w:val="0"/>
          <w:divBdr>
            <w:top w:val="none" w:sz="0" w:space="0" w:color="auto"/>
            <w:left w:val="none" w:sz="0" w:space="0" w:color="auto"/>
            <w:bottom w:val="none" w:sz="0" w:space="0" w:color="auto"/>
            <w:right w:val="none" w:sz="0" w:space="0" w:color="auto"/>
          </w:divBdr>
          <w:divsChild>
            <w:div w:id="279803837">
              <w:marLeft w:val="0"/>
              <w:marRight w:val="0"/>
              <w:marTop w:val="0"/>
              <w:marBottom w:val="0"/>
              <w:divBdr>
                <w:top w:val="none" w:sz="0" w:space="0" w:color="auto"/>
                <w:left w:val="none" w:sz="0" w:space="0" w:color="auto"/>
                <w:bottom w:val="none" w:sz="0" w:space="0" w:color="auto"/>
                <w:right w:val="none" w:sz="0" w:space="0" w:color="auto"/>
              </w:divBdr>
            </w:div>
          </w:divsChild>
        </w:div>
        <w:div w:id="1205823259">
          <w:marLeft w:val="0"/>
          <w:marRight w:val="0"/>
          <w:marTop w:val="0"/>
          <w:marBottom w:val="0"/>
          <w:divBdr>
            <w:top w:val="none" w:sz="0" w:space="0" w:color="auto"/>
            <w:left w:val="none" w:sz="0" w:space="0" w:color="auto"/>
            <w:bottom w:val="none" w:sz="0" w:space="0" w:color="auto"/>
            <w:right w:val="none" w:sz="0" w:space="0" w:color="auto"/>
          </w:divBdr>
          <w:divsChild>
            <w:div w:id="523783569">
              <w:marLeft w:val="0"/>
              <w:marRight w:val="0"/>
              <w:marTop w:val="0"/>
              <w:marBottom w:val="0"/>
              <w:divBdr>
                <w:top w:val="none" w:sz="0" w:space="0" w:color="auto"/>
                <w:left w:val="none" w:sz="0" w:space="0" w:color="auto"/>
                <w:bottom w:val="none" w:sz="0" w:space="0" w:color="auto"/>
                <w:right w:val="none" w:sz="0" w:space="0" w:color="auto"/>
              </w:divBdr>
            </w:div>
          </w:divsChild>
        </w:div>
        <w:div w:id="640307257">
          <w:marLeft w:val="0"/>
          <w:marRight w:val="0"/>
          <w:marTop w:val="0"/>
          <w:marBottom w:val="0"/>
          <w:divBdr>
            <w:top w:val="none" w:sz="0" w:space="0" w:color="auto"/>
            <w:left w:val="none" w:sz="0" w:space="0" w:color="auto"/>
            <w:bottom w:val="none" w:sz="0" w:space="0" w:color="auto"/>
            <w:right w:val="none" w:sz="0" w:space="0" w:color="auto"/>
          </w:divBdr>
          <w:divsChild>
            <w:div w:id="536357905">
              <w:marLeft w:val="0"/>
              <w:marRight w:val="0"/>
              <w:marTop w:val="0"/>
              <w:marBottom w:val="0"/>
              <w:divBdr>
                <w:top w:val="none" w:sz="0" w:space="0" w:color="auto"/>
                <w:left w:val="none" w:sz="0" w:space="0" w:color="auto"/>
                <w:bottom w:val="none" w:sz="0" w:space="0" w:color="auto"/>
                <w:right w:val="none" w:sz="0" w:space="0" w:color="auto"/>
              </w:divBdr>
            </w:div>
          </w:divsChild>
        </w:div>
        <w:div w:id="1093161858">
          <w:marLeft w:val="0"/>
          <w:marRight w:val="0"/>
          <w:marTop w:val="0"/>
          <w:marBottom w:val="0"/>
          <w:divBdr>
            <w:top w:val="none" w:sz="0" w:space="0" w:color="auto"/>
            <w:left w:val="none" w:sz="0" w:space="0" w:color="auto"/>
            <w:bottom w:val="none" w:sz="0" w:space="0" w:color="auto"/>
            <w:right w:val="none" w:sz="0" w:space="0" w:color="auto"/>
          </w:divBdr>
          <w:divsChild>
            <w:div w:id="1245185786">
              <w:marLeft w:val="0"/>
              <w:marRight w:val="0"/>
              <w:marTop w:val="0"/>
              <w:marBottom w:val="0"/>
              <w:divBdr>
                <w:top w:val="none" w:sz="0" w:space="0" w:color="auto"/>
                <w:left w:val="none" w:sz="0" w:space="0" w:color="auto"/>
                <w:bottom w:val="none" w:sz="0" w:space="0" w:color="auto"/>
                <w:right w:val="none" w:sz="0" w:space="0" w:color="auto"/>
              </w:divBdr>
            </w:div>
          </w:divsChild>
        </w:div>
        <w:div w:id="172305953">
          <w:marLeft w:val="0"/>
          <w:marRight w:val="0"/>
          <w:marTop w:val="0"/>
          <w:marBottom w:val="0"/>
          <w:divBdr>
            <w:top w:val="none" w:sz="0" w:space="0" w:color="auto"/>
            <w:left w:val="none" w:sz="0" w:space="0" w:color="auto"/>
            <w:bottom w:val="none" w:sz="0" w:space="0" w:color="auto"/>
            <w:right w:val="none" w:sz="0" w:space="0" w:color="auto"/>
          </w:divBdr>
          <w:divsChild>
            <w:div w:id="1082069527">
              <w:marLeft w:val="0"/>
              <w:marRight w:val="0"/>
              <w:marTop w:val="0"/>
              <w:marBottom w:val="0"/>
              <w:divBdr>
                <w:top w:val="none" w:sz="0" w:space="0" w:color="auto"/>
                <w:left w:val="none" w:sz="0" w:space="0" w:color="auto"/>
                <w:bottom w:val="none" w:sz="0" w:space="0" w:color="auto"/>
                <w:right w:val="none" w:sz="0" w:space="0" w:color="auto"/>
              </w:divBdr>
            </w:div>
          </w:divsChild>
        </w:div>
        <w:div w:id="712390797">
          <w:marLeft w:val="0"/>
          <w:marRight w:val="0"/>
          <w:marTop w:val="0"/>
          <w:marBottom w:val="0"/>
          <w:divBdr>
            <w:top w:val="none" w:sz="0" w:space="0" w:color="auto"/>
            <w:left w:val="none" w:sz="0" w:space="0" w:color="auto"/>
            <w:bottom w:val="none" w:sz="0" w:space="0" w:color="auto"/>
            <w:right w:val="none" w:sz="0" w:space="0" w:color="auto"/>
          </w:divBdr>
          <w:divsChild>
            <w:div w:id="1182476749">
              <w:marLeft w:val="0"/>
              <w:marRight w:val="0"/>
              <w:marTop w:val="0"/>
              <w:marBottom w:val="0"/>
              <w:divBdr>
                <w:top w:val="none" w:sz="0" w:space="0" w:color="auto"/>
                <w:left w:val="none" w:sz="0" w:space="0" w:color="auto"/>
                <w:bottom w:val="none" w:sz="0" w:space="0" w:color="auto"/>
                <w:right w:val="none" w:sz="0" w:space="0" w:color="auto"/>
              </w:divBdr>
            </w:div>
          </w:divsChild>
        </w:div>
        <w:div w:id="1189486738">
          <w:marLeft w:val="0"/>
          <w:marRight w:val="0"/>
          <w:marTop w:val="0"/>
          <w:marBottom w:val="0"/>
          <w:divBdr>
            <w:top w:val="none" w:sz="0" w:space="0" w:color="auto"/>
            <w:left w:val="none" w:sz="0" w:space="0" w:color="auto"/>
            <w:bottom w:val="none" w:sz="0" w:space="0" w:color="auto"/>
            <w:right w:val="none" w:sz="0" w:space="0" w:color="auto"/>
          </w:divBdr>
          <w:divsChild>
            <w:div w:id="219751655">
              <w:marLeft w:val="0"/>
              <w:marRight w:val="0"/>
              <w:marTop w:val="0"/>
              <w:marBottom w:val="0"/>
              <w:divBdr>
                <w:top w:val="none" w:sz="0" w:space="0" w:color="auto"/>
                <w:left w:val="none" w:sz="0" w:space="0" w:color="auto"/>
                <w:bottom w:val="none" w:sz="0" w:space="0" w:color="auto"/>
                <w:right w:val="none" w:sz="0" w:space="0" w:color="auto"/>
              </w:divBdr>
            </w:div>
          </w:divsChild>
        </w:div>
        <w:div w:id="1459374903">
          <w:marLeft w:val="0"/>
          <w:marRight w:val="0"/>
          <w:marTop w:val="0"/>
          <w:marBottom w:val="0"/>
          <w:divBdr>
            <w:top w:val="none" w:sz="0" w:space="0" w:color="auto"/>
            <w:left w:val="none" w:sz="0" w:space="0" w:color="auto"/>
            <w:bottom w:val="none" w:sz="0" w:space="0" w:color="auto"/>
            <w:right w:val="none" w:sz="0" w:space="0" w:color="auto"/>
          </w:divBdr>
          <w:divsChild>
            <w:div w:id="147214841">
              <w:marLeft w:val="0"/>
              <w:marRight w:val="0"/>
              <w:marTop w:val="0"/>
              <w:marBottom w:val="0"/>
              <w:divBdr>
                <w:top w:val="none" w:sz="0" w:space="0" w:color="auto"/>
                <w:left w:val="none" w:sz="0" w:space="0" w:color="auto"/>
                <w:bottom w:val="none" w:sz="0" w:space="0" w:color="auto"/>
                <w:right w:val="none" w:sz="0" w:space="0" w:color="auto"/>
              </w:divBdr>
            </w:div>
          </w:divsChild>
        </w:div>
        <w:div w:id="179241629">
          <w:marLeft w:val="0"/>
          <w:marRight w:val="0"/>
          <w:marTop w:val="0"/>
          <w:marBottom w:val="0"/>
          <w:divBdr>
            <w:top w:val="none" w:sz="0" w:space="0" w:color="auto"/>
            <w:left w:val="none" w:sz="0" w:space="0" w:color="auto"/>
            <w:bottom w:val="none" w:sz="0" w:space="0" w:color="auto"/>
            <w:right w:val="none" w:sz="0" w:space="0" w:color="auto"/>
          </w:divBdr>
          <w:divsChild>
            <w:div w:id="582494374">
              <w:marLeft w:val="0"/>
              <w:marRight w:val="0"/>
              <w:marTop w:val="0"/>
              <w:marBottom w:val="0"/>
              <w:divBdr>
                <w:top w:val="none" w:sz="0" w:space="0" w:color="auto"/>
                <w:left w:val="none" w:sz="0" w:space="0" w:color="auto"/>
                <w:bottom w:val="none" w:sz="0" w:space="0" w:color="auto"/>
                <w:right w:val="none" w:sz="0" w:space="0" w:color="auto"/>
              </w:divBdr>
            </w:div>
          </w:divsChild>
        </w:div>
        <w:div w:id="1167090287">
          <w:marLeft w:val="0"/>
          <w:marRight w:val="0"/>
          <w:marTop w:val="0"/>
          <w:marBottom w:val="0"/>
          <w:divBdr>
            <w:top w:val="none" w:sz="0" w:space="0" w:color="auto"/>
            <w:left w:val="none" w:sz="0" w:space="0" w:color="auto"/>
            <w:bottom w:val="none" w:sz="0" w:space="0" w:color="auto"/>
            <w:right w:val="none" w:sz="0" w:space="0" w:color="auto"/>
          </w:divBdr>
          <w:divsChild>
            <w:div w:id="10502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4455">
      <w:bodyDiv w:val="1"/>
      <w:marLeft w:val="0"/>
      <w:marRight w:val="0"/>
      <w:marTop w:val="0"/>
      <w:marBottom w:val="0"/>
      <w:divBdr>
        <w:top w:val="none" w:sz="0" w:space="0" w:color="auto"/>
        <w:left w:val="none" w:sz="0" w:space="0" w:color="auto"/>
        <w:bottom w:val="none" w:sz="0" w:space="0" w:color="auto"/>
        <w:right w:val="none" w:sz="0" w:space="0" w:color="auto"/>
      </w:divBdr>
    </w:div>
    <w:div w:id="1792899305">
      <w:bodyDiv w:val="1"/>
      <w:marLeft w:val="0"/>
      <w:marRight w:val="0"/>
      <w:marTop w:val="0"/>
      <w:marBottom w:val="0"/>
      <w:divBdr>
        <w:top w:val="none" w:sz="0" w:space="0" w:color="auto"/>
        <w:left w:val="none" w:sz="0" w:space="0" w:color="auto"/>
        <w:bottom w:val="none" w:sz="0" w:space="0" w:color="auto"/>
        <w:right w:val="none" w:sz="0" w:space="0" w:color="auto"/>
      </w:divBdr>
    </w:div>
    <w:div w:id="1822189786">
      <w:bodyDiv w:val="1"/>
      <w:marLeft w:val="0"/>
      <w:marRight w:val="0"/>
      <w:marTop w:val="0"/>
      <w:marBottom w:val="0"/>
      <w:divBdr>
        <w:top w:val="none" w:sz="0" w:space="0" w:color="auto"/>
        <w:left w:val="none" w:sz="0" w:space="0" w:color="auto"/>
        <w:bottom w:val="none" w:sz="0" w:space="0" w:color="auto"/>
        <w:right w:val="none" w:sz="0" w:space="0" w:color="auto"/>
      </w:divBdr>
    </w:div>
    <w:div w:id="1831097074">
      <w:bodyDiv w:val="1"/>
      <w:marLeft w:val="0"/>
      <w:marRight w:val="0"/>
      <w:marTop w:val="0"/>
      <w:marBottom w:val="0"/>
      <w:divBdr>
        <w:top w:val="none" w:sz="0" w:space="0" w:color="auto"/>
        <w:left w:val="none" w:sz="0" w:space="0" w:color="auto"/>
        <w:bottom w:val="none" w:sz="0" w:space="0" w:color="auto"/>
        <w:right w:val="none" w:sz="0" w:space="0" w:color="auto"/>
      </w:divBdr>
    </w:div>
    <w:div w:id="1841963775">
      <w:bodyDiv w:val="1"/>
      <w:marLeft w:val="0"/>
      <w:marRight w:val="0"/>
      <w:marTop w:val="0"/>
      <w:marBottom w:val="0"/>
      <w:divBdr>
        <w:top w:val="none" w:sz="0" w:space="0" w:color="auto"/>
        <w:left w:val="none" w:sz="0" w:space="0" w:color="auto"/>
        <w:bottom w:val="none" w:sz="0" w:space="0" w:color="auto"/>
        <w:right w:val="none" w:sz="0" w:space="0" w:color="auto"/>
      </w:divBdr>
      <w:divsChild>
        <w:div w:id="1809125582">
          <w:marLeft w:val="0"/>
          <w:marRight w:val="0"/>
          <w:marTop w:val="0"/>
          <w:marBottom w:val="0"/>
          <w:divBdr>
            <w:top w:val="none" w:sz="0" w:space="0" w:color="auto"/>
            <w:left w:val="none" w:sz="0" w:space="0" w:color="auto"/>
            <w:bottom w:val="none" w:sz="0" w:space="0" w:color="auto"/>
            <w:right w:val="none" w:sz="0" w:space="0" w:color="auto"/>
          </w:divBdr>
          <w:divsChild>
            <w:div w:id="1630017867">
              <w:marLeft w:val="0"/>
              <w:marRight w:val="0"/>
              <w:marTop w:val="0"/>
              <w:marBottom w:val="0"/>
              <w:divBdr>
                <w:top w:val="none" w:sz="0" w:space="0" w:color="auto"/>
                <w:left w:val="none" w:sz="0" w:space="0" w:color="auto"/>
                <w:bottom w:val="none" w:sz="0" w:space="0" w:color="auto"/>
                <w:right w:val="none" w:sz="0" w:space="0" w:color="auto"/>
              </w:divBdr>
            </w:div>
          </w:divsChild>
        </w:div>
        <w:div w:id="693576017">
          <w:marLeft w:val="0"/>
          <w:marRight w:val="0"/>
          <w:marTop w:val="0"/>
          <w:marBottom w:val="0"/>
          <w:divBdr>
            <w:top w:val="none" w:sz="0" w:space="0" w:color="auto"/>
            <w:left w:val="none" w:sz="0" w:space="0" w:color="auto"/>
            <w:bottom w:val="none" w:sz="0" w:space="0" w:color="auto"/>
            <w:right w:val="none" w:sz="0" w:space="0" w:color="auto"/>
          </w:divBdr>
          <w:divsChild>
            <w:div w:id="940140472">
              <w:marLeft w:val="0"/>
              <w:marRight w:val="0"/>
              <w:marTop w:val="0"/>
              <w:marBottom w:val="0"/>
              <w:divBdr>
                <w:top w:val="none" w:sz="0" w:space="0" w:color="auto"/>
                <w:left w:val="none" w:sz="0" w:space="0" w:color="auto"/>
                <w:bottom w:val="none" w:sz="0" w:space="0" w:color="auto"/>
                <w:right w:val="none" w:sz="0" w:space="0" w:color="auto"/>
              </w:divBdr>
            </w:div>
          </w:divsChild>
        </w:div>
        <w:div w:id="2054749">
          <w:marLeft w:val="0"/>
          <w:marRight w:val="0"/>
          <w:marTop w:val="0"/>
          <w:marBottom w:val="0"/>
          <w:divBdr>
            <w:top w:val="none" w:sz="0" w:space="0" w:color="auto"/>
            <w:left w:val="none" w:sz="0" w:space="0" w:color="auto"/>
            <w:bottom w:val="none" w:sz="0" w:space="0" w:color="auto"/>
            <w:right w:val="none" w:sz="0" w:space="0" w:color="auto"/>
          </w:divBdr>
          <w:divsChild>
            <w:div w:id="1067412628">
              <w:marLeft w:val="0"/>
              <w:marRight w:val="0"/>
              <w:marTop w:val="0"/>
              <w:marBottom w:val="0"/>
              <w:divBdr>
                <w:top w:val="none" w:sz="0" w:space="0" w:color="auto"/>
                <w:left w:val="none" w:sz="0" w:space="0" w:color="auto"/>
                <w:bottom w:val="none" w:sz="0" w:space="0" w:color="auto"/>
                <w:right w:val="none" w:sz="0" w:space="0" w:color="auto"/>
              </w:divBdr>
            </w:div>
          </w:divsChild>
        </w:div>
        <w:div w:id="724910668">
          <w:marLeft w:val="0"/>
          <w:marRight w:val="0"/>
          <w:marTop w:val="0"/>
          <w:marBottom w:val="0"/>
          <w:divBdr>
            <w:top w:val="none" w:sz="0" w:space="0" w:color="auto"/>
            <w:left w:val="none" w:sz="0" w:space="0" w:color="auto"/>
            <w:bottom w:val="none" w:sz="0" w:space="0" w:color="auto"/>
            <w:right w:val="none" w:sz="0" w:space="0" w:color="auto"/>
          </w:divBdr>
          <w:divsChild>
            <w:div w:id="1398701086">
              <w:marLeft w:val="0"/>
              <w:marRight w:val="0"/>
              <w:marTop w:val="0"/>
              <w:marBottom w:val="0"/>
              <w:divBdr>
                <w:top w:val="none" w:sz="0" w:space="0" w:color="auto"/>
                <w:left w:val="none" w:sz="0" w:space="0" w:color="auto"/>
                <w:bottom w:val="none" w:sz="0" w:space="0" w:color="auto"/>
                <w:right w:val="none" w:sz="0" w:space="0" w:color="auto"/>
              </w:divBdr>
            </w:div>
          </w:divsChild>
        </w:div>
        <w:div w:id="1406874290">
          <w:marLeft w:val="0"/>
          <w:marRight w:val="0"/>
          <w:marTop w:val="0"/>
          <w:marBottom w:val="0"/>
          <w:divBdr>
            <w:top w:val="none" w:sz="0" w:space="0" w:color="auto"/>
            <w:left w:val="none" w:sz="0" w:space="0" w:color="auto"/>
            <w:bottom w:val="none" w:sz="0" w:space="0" w:color="auto"/>
            <w:right w:val="none" w:sz="0" w:space="0" w:color="auto"/>
          </w:divBdr>
          <w:divsChild>
            <w:div w:id="1872258971">
              <w:marLeft w:val="0"/>
              <w:marRight w:val="0"/>
              <w:marTop w:val="0"/>
              <w:marBottom w:val="0"/>
              <w:divBdr>
                <w:top w:val="none" w:sz="0" w:space="0" w:color="auto"/>
                <w:left w:val="none" w:sz="0" w:space="0" w:color="auto"/>
                <w:bottom w:val="none" w:sz="0" w:space="0" w:color="auto"/>
                <w:right w:val="none" w:sz="0" w:space="0" w:color="auto"/>
              </w:divBdr>
            </w:div>
          </w:divsChild>
        </w:div>
        <w:div w:id="1437142124">
          <w:marLeft w:val="0"/>
          <w:marRight w:val="0"/>
          <w:marTop w:val="0"/>
          <w:marBottom w:val="0"/>
          <w:divBdr>
            <w:top w:val="none" w:sz="0" w:space="0" w:color="auto"/>
            <w:left w:val="none" w:sz="0" w:space="0" w:color="auto"/>
            <w:bottom w:val="none" w:sz="0" w:space="0" w:color="auto"/>
            <w:right w:val="none" w:sz="0" w:space="0" w:color="auto"/>
          </w:divBdr>
          <w:divsChild>
            <w:div w:id="1599947096">
              <w:marLeft w:val="0"/>
              <w:marRight w:val="0"/>
              <w:marTop w:val="0"/>
              <w:marBottom w:val="0"/>
              <w:divBdr>
                <w:top w:val="none" w:sz="0" w:space="0" w:color="auto"/>
                <w:left w:val="none" w:sz="0" w:space="0" w:color="auto"/>
                <w:bottom w:val="none" w:sz="0" w:space="0" w:color="auto"/>
                <w:right w:val="none" w:sz="0" w:space="0" w:color="auto"/>
              </w:divBdr>
            </w:div>
          </w:divsChild>
        </w:div>
        <w:div w:id="1804887497">
          <w:marLeft w:val="0"/>
          <w:marRight w:val="0"/>
          <w:marTop w:val="0"/>
          <w:marBottom w:val="0"/>
          <w:divBdr>
            <w:top w:val="none" w:sz="0" w:space="0" w:color="auto"/>
            <w:left w:val="none" w:sz="0" w:space="0" w:color="auto"/>
            <w:bottom w:val="none" w:sz="0" w:space="0" w:color="auto"/>
            <w:right w:val="none" w:sz="0" w:space="0" w:color="auto"/>
          </w:divBdr>
          <w:divsChild>
            <w:div w:id="190193749">
              <w:marLeft w:val="0"/>
              <w:marRight w:val="0"/>
              <w:marTop w:val="0"/>
              <w:marBottom w:val="0"/>
              <w:divBdr>
                <w:top w:val="none" w:sz="0" w:space="0" w:color="auto"/>
                <w:left w:val="none" w:sz="0" w:space="0" w:color="auto"/>
                <w:bottom w:val="none" w:sz="0" w:space="0" w:color="auto"/>
                <w:right w:val="none" w:sz="0" w:space="0" w:color="auto"/>
              </w:divBdr>
            </w:div>
          </w:divsChild>
        </w:div>
        <w:div w:id="454059664">
          <w:marLeft w:val="0"/>
          <w:marRight w:val="0"/>
          <w:marTop w:val="0"/>
          <w:marBottom w:val="0"/>
          <w:divBdr>
            <w:top w:val="none" w:sz="0" w:space="0" w:color="auto"/>
            <w:left w:val="none" w:sz="0" w:space="0" w:color="auto"/>
            <w:bottom w:val="none" w:sz="0" w:space="0" w:color="auto"/>
            <w:right w:val="none" w:sz="0" w:space="0" w:color="auto"/>
          </w:divBdr>
          <w:divsChild>
            <w:div w:id="1906989927">
              <w:marLeft w:val="0"/>
              <w:marRight w:val="0"/>
              <w:marTop w:val="0"/>
              <w:marBottom w:val="0"/>
              <w:divBdr>
                <w:top w:val="none" w:sz="0" w:space="0" w:color="auto"/>
                <w:left w:val="none" w:sz="0" w:space="0" w:color="auto"/>
                <w:bottom w:val="none" w:sz="0" w:space="0" w:color="auto"/>
                <w:right w:val="none" w:sz="0" w:space="0" w:color="auto"/>
              </w:divBdr>
            </w:div>
          </w:divsChild>
        </w:div>
        <w:div w:id="1585148337">
          <w:marLeft w:val="0"/>
          <w:marRight w:val="0"/>
          <w:marTop w:val="0"/>
          <w:marBottom w:val="0"/>
          <w:divBdr>
            <w:top w:val="none" w:sz="0" w:space="0" w:color="auto"/>
            <w:left w:val="none" w:sz="0" w:space="0" w:color="auto"/>
            <w:bottom w:val="none" w:sz="0" w:space="0" w:color="auto"/>
            <w:right w:val="none" w:sz="0" w:space="0" w:color="auto"/>
          </w:divBdr>
          <w:divsChild>
            <w:div w:id="1277560852">
              <w:marLeft w:val="0"/>
              <w:marRight w:val="0"/>
              <w:marTop w:val="0"/>
              <w:marBottom w:val="0"/>
              <w:divBdr>
                <w:top w:val="none" w:sz="0" w:space="0" w:color="auto"/>
                <w:left w:val="none" w:sz="0" w:space="0" w:color="auto"/>
                <w:bottom w:val="none" w:sz="0" w:space="0" w:color="auto"/>
                <w:right w:val="none" w:sz="0" w:space="0" w:color="auto"/>
              </w:divBdr>
            </w:div>
          </w:divsChild>
        </w:div>
        <w:div w:id="609896559">
          <w:marLeft w:val="0"/>
          <w:marRight w:val="0"/>
          <w:marTop w:val="0"/>
          <w:marBottom w:val="0"/>
          <w:divBdr>
            <w:top w:val="none" w:sz="0" w:space="0" w:color="auto"/>
            <w:left w:val="none" w:sz="0" w:space="0" w:color="auto"/>
            <w:bottom w:val="none" w:sz="0" w:space="0" w:color="auto"/>
            <w:right w:val="none" w:sz="0" w:space="0" w:color="auto"/>
          </w:divBdr>
          <w:divsChild>
            <w:div w:id="1052071606">
              <w:marLeft w:val="0"/>
              <w:marRight w:val="0"/>
              <w:marTop w:val="0"/>
              <w:marBottom w:val="0"/>
              <w:divBdr>
                <w:top w:val="none" w:sz="0" w:space="0" w:color="auto"/>
                <w:left w:val="none" w:sz="0" w:space="0" w:color="auto"/>
                <w:bottom w:val="none" w:sz="0" w:space="0" w:color="auto"/>
                <w:right w:val="none" w:sz="0" w:space="0" w:color="auto"/>
              </w:divBdr>
            </w:div>
          </w:divsChild>
        </w:div>
        <w:div w:id="803818296">
          <w:marLeft w:val="0"/>
          <w:marRight w:val="0"/>
          <w:marTop w:val="0"/>
          <w:marBottom w:val="0"/>
          <w:divBdr>
            <w:top w:val="none" w:sz="0" w:space="0" w:color="auto"/>
            <w:left w:val="none" w:sz="0" w:space="0" w:color="auto"/>
            <w:bottom w:val="none" w:sz="0" w:space="0" w:color="auto"/>
            <w:right w:val="none" w:sz="0" w:space="0" w:color="auto"/>
          </w:divBdr>
          <w:divsChild>
            <w:div w:id="1894727105">
              <w:marLeft w:val="0"/>
              <w:marRight w:val="0"/>
              <w:marTop w:val="0"/>
              <w:marBottom w:val="0"/>
              <w:divBdr>
                <w:top w:val="none" w:sz="0" w:space="0" w:color="auto"/>
                <w:left w:val="none" w:sz="0" w:space="0" w:color="auto"/>
                <w:bottom w:val="none" w:sz="0" w:space="0" w:color="auto"/>
                <w:right w:val="none" w:sz="0" w:space="0" w:color="auto"/>
              </w:divBdr>
            </w:div>
          </w:divsChild>
        </w:div>
        <w:div w:id="1164587207">
          <w:marLeft w:val="0"/>
          <w:marRight w:val="0"/>
          <w:marTop w:val="0"/>
          <w:marBottom w:val="0"/>
          <w:divBdr>
            <w:top w:val="none" w:sz="0" w:space="0" w:color="auto"/>
            <w:left w:val="none" w:sz="0" w:space="0" w:color="auto"/>
            <w:bottom w:val="none" w:sz="0" w:space="0" w:color="auto"/>
            <w:right w:val="none" w:sz="0" w:space="0" w:color="auto"/>
          </w:divBdr>
          <w:divsChild>
            <w:div w:id="1226574614">
              <w:marLeft w:val="0"/>
              <w:marRight w:val="0"/>
              <w:marTop w:val="0"/>
              <w:marBottom w:val="0"/>
              <w:divBdr>
                <w:top w:val="none" w:sz="0" w:space="0" w:color="auto"/>
                <w:left w:val="none" w:sz="0" w:space="0" w:color="auto"/>
                <w:bottom w:val="none" w:sz="0" w:space="0" w:color="auto"/>
                <w:right w:val="none" w:sz="0" w:space="0" w:color="auto"/>
              </w:divBdr>
            </w:div>
          </w:divsChild>
        </w:div>
        <w:div w:id="1245452420">
          <w:marLeft w:val="0"/>
          <w:marRight w:val="0"/>
          <w:marTop w:val="0"/>
          <w:marBottom w:val="0"/>
          <w:divBdr>
            <w:top w:val="none" w:sz="0" w:space="0" w:color="auto"/>
            <w:left w:val="none" w:sz="0" w:space="0" w:color="auto"/>
            <w:bottom w:val="none" w:sz="0" w:space="0" w:color="auto"/>
            <w:right w:val="none" w:sz="0" w:space="0" w:color="auto"/>
          </w:divBdr>
          <w:divsChild>
            <w:div w:id="1284271203">
              <w:marLeft w:val="0"/>
              <w:marRight w:val="0"/>
              <w:marTop w:val="0"/>
              <w:marBottom w:val="0"/>
              <w:divBdr>
                <w:top w:val="none" w:sz="0" w:space="0" w:color="auto"/>
                <w:left w:val="none" w:sz="0" w:space="0" w:color="auto"/>
                <w:bottom w:val="none" w:sz="0" w:space="0" w:color="auto"/>
                <w:right w:val="none" w:sz="0" w:space="0" w:color="auto"/>
              </w:divBdr>
            </w:div>
          </w:divsChild>
        </w:div>
        <w:div w:id="635451858">
          <w:marLeft w:val="0"/>
          <w:marRight w:val="0"/>
          <w:marTop w:val="0"/>
          <w:marBottom w:val="0"/>
          <w:divBdr>
            <w:top w:val="none" w:sz="0" w:space="0" w:color="auto"/>
            <w:left w:val="none" w:sz="0" w:space="0" w:color="auto"/>
            <w:bottom w:val="none" w:sz="0" w:space="0" w:color="auto"/>
            <w:right w:val="none" w:sz="0" w:space="0" w:color="auto"/>
          </w:divBdr>
          <w:divsChild>
            <w:div w:id="184949009">
              <w:marLeft w:val="0"/>
              <w:marRight w:val="0"/>
              <w:marTop w:val="0"/>
              <w:marBottom w:val="0"/>
              <w:divBdr>
                <w:top w:val="none" w:sz="0" w:space="0" w:color="auto"/>
                <w:left w:val="none" w:sz="0" w:space="0" w:color="auto"/>
                <w:bottom w:val="none" w:sz="0" w:space="0" w:color="auto"/>
                <w:right w:val="none" w:sz="0" w:space="0" w:color="auto"/>
              </w:divBdr>
            </w:div>
          </w:divsChild>
        </w:div>
        <w:div w:id="2022582458">
          <w:marLeft w:val="0"/>
          <w:marRight w:val="0"/>
          <w:marTop w:val="0"/>
          <w:marBottom w:val="0"/>
          <w:divBdr>
            <w:top w:val="none" w:sz="0" w:space="0" w:color="auto"/>
            <w:left w:val="none" w:sz="0" w:space="0" w:color="auto"/>
            <w:bottom w:val="none" w:sz="0" w:space="0" w:color="auto"/>
            <w:right w:val="none" w:sz="0" w:space="0" w:color="auto"/>
          </w:divBdr>
          <w:divsChild>
            <w:div w:id="1281568854">
              <w:marLeft w:val="0"/>
              <w:marRight w:val="0"/>
              <w:marTop w:val="0"/>
              <w:marBottom w:val="0"/>
              <w:divBdr>
                <w:top w:val="none" w:sz="0" w:space="0" w:color="auto"/>
                <w:left w:val="none" w:sz="0" w:space="0" w:color="auto"/>
                <w:bottom w:val="none" w:sz="0" w:space="0" w:color="auto"/>
                <w:right w:val="none" w:sz="0" w:space="0" w:color="auto"/>
              </w:divBdr>
            </w:div>
          </w:divsChild>
        </w:div>
        <w:div w:id="2028166344">
          <w:marLeft w:val="0"/>
          <w:marRight w:val="0"/>
          <w:marTop w:val="0"/>
          <w:marBottom w:val="0"/>
          <w:divBdr>
            <w:top w:val="none" w:sz="0" w:space="0" w:color="auto"/>
            <w:left w:val="none" w:sz="0" w:space="0" w:color="auto"/>
            <w:bottom w:val="none" w:sz="0" w:space="0" w:color="auto"/>
            <w:right w:val="none" w:sz="0" w:space="0" w:color="auto"/>
          </w:divBdr>
          <w:divsChild>
            <w:div w:id="1853227802">
              <w:marLeft w:val="0"/>
              <w:marRight w:val="0"/>
              <w:marTop w:val="0"/>
              <w:marBottom w:val="0"/>
              <w:divBdr>
                <w:top w:val="none" w:sz="0" w:space="0" w:color="auto"/>
                <w:left w:val="none" w:sz="0" w:space="0" w:color="auto"/>
                <w:bottom w:val="none" w:sz="0" w:space="0" w:color="auto"/>
                <w:right w:val="none" w:sz="0" w:space="0" w:color="auto"/>
              </w:divBdr>
            </w:div>
          </w:divsChild>
        </w:div>
        <w:div w:id="1125851525">
          <w:marLeft w:val="0"/>
          <w:marRight w:val="0"/>
          <w:marTop w:val="0"/>
          <w:marBottom w:val="0"/>
          <w:divBdr>
            <w:top w:val="none" w:sz="0" w:space="0" w:color="auto"/>
            <w:left w:val="none" w:sz="0" w:space="0" w:color="auto"/>
            <w:bottom w:val="none" w:sz="0" w:space="0" w:color="auto"/>
            <w:right w:val="none" w:sz="0" w:space="0" w:color="auto"/>
          </w:divBdr>
          <w:divsChild>
            <w:div w:id="211037836">
              <w:marLeft w:val="0"/>
              <w:marRight w:val="0"/>
              <w:marTop w:val="0"/>
              <w:marBottom w:val="0"/>
              <w:divBdr>
                <w:top w:val="none" w:sz="0" w:space="0" w:color="auto"/>
                <w:left w:val="none" w:sz="0" w:space="0" w:color="auto"/>
                <w:bottom w:val="none" w:sz="0" w:space="0" w:color="auto"/>
                <w:right w:val="none" w:sz="0" w:space="0" w:color="auto"/>
              </w:divBdr>
            </w:div>
          </w:divsChild>
        </w:div>
        <w:div w:id="1064328966">
          <w:marLeft w:val="0"/>
          <w:marRight w:val="0"/>
          <w:marTop w:val="0"/>
          <w:marBottom w:val="0"/>
          <w:divBdr>
            <w:top w:val="none" w:sz="0" w:space="0" w:color="auto"/>
            <w:left w:val="none" w:sz="0" w:space="0" w:color="auto"/>
            <w:bottom w:val="none" w:sz="0" w:space="0" w:color="auto"/>
            <w:right w:val="none" w:sz="0" w:space="0" w:color="auto"/>
          </w:divBdr>
          <w:divsChild>
            <w:div w:id="43719350">
              <w:marLeft w:val="0"/>
              <w:marRight w:val="0"/>
              <w:marTop w:val="0"/>
              <w:marBottom w:val="0"/>
              <w:divBdr>
                <w:top w:val="none" w:sz="0" w:space="0" w:color="auto"/>
                <w:left w:val="none" w:sz="0" w:space="0" w:color="auto"/>
                <w:bottom w:val="none" w:sz="0" w:space="0" w:color="auto"/>
                <w:right w:val="none" w:sz="0" w:space="0" w:color="auto"/>
              </w:divBdr>
            </w:div>
          </w:divsChild>
        </w:div>
        <w:div w:id="2040932482">
          <w:marLeft w:val="0"/>
          <w:marRight w:val="0"/>
          <w:marTop w:val="0"/>
          <w:marBottom w:val="0"/>
          <w:divBdr>
            <w:top w:val="none" w:sz="0" w:space="0" w:color="auto"/>
            <w:left w:val="none" w:sz="0" w:space="0" w:color="auto"/>
            <w:bottom w:val="none" w:sz="0" w:space="0" w:color="auto"/>
            <w:right w:val="none" w:sz="0" w:space="0" w:color="auto"/>
          </w:divBdr>
          <w:divsChild>
            <w:div w:id="465120896">
              <w:marLeft w:val="0"/>
              <w:marRight w:val="0"/>
              <w:marTop w:val="0"/>
              <w:marBottom w:val="0"/>
              <w:divBdr>
                <w:top w:val="none" w:sz="0" w:space="0" w:color="auto"/>
                <w:left w:val="none" w:sz="0" w:space="0" w:color="auto"/>
                <w:bottom w:val="none" w:sz="0" w:space="0" w:color="auto"/>
                <w:right w:val="none" w:sz="0" w:space="0" w:color="auto"/>
              </w:divBdr>
            </w:div>
          </w:divsChild>
        </w:div>
        <w:div w:id="625543404">
          <w:marLeft w:val="0"/>
          <w:marRight w:val="0"/>
          <w:marTop w:val="0"/>
          <w:marBottom w:val="0"/>
          <w:divBdr>
            <w:top w:val="none" w:sz="0" w:space="0" w:color="auto"/>
            <w:left w:val="none" w:sz="0" w:space="0" w:color="auto"/>
            <w:bottom w:val="none" w:sz="0" w:space="0" w:color="auto"/>
            <w:right w:val="none" w:sz="0" w:space="0" w:color="auto"/>
          </w:divBdr>
          <w:divsChild>
            <w:div w:id="308752355">
              <w:marLeft w:val="0"/>
              <w:marRight w:val="0"/>
              <w:marTop w:val="0"/>
              <w:marBottom w:val="0"/>
              <w:divBdr>
                <w:top w:val="none" w:sz="0" w:space="0" w:color="auto"/>
                <w:left w:val="none" w:sz="0" w:space="0" w:color="auto"/>
                <w:bottom w:val="none" w:sz="0" w:space="0" w:color="auto"/>
                <w:right w:val="none" w:sz="0" w:space="0" w:color="auto"/>
              </w:divBdr>
            </w:div>
          </w:divsChild>
        </w:div>
        <w:div w:id="2071613578">
          <w:marLeft w:val="0"/>
          <w:marRight w:val="0"/>
          <w:marTop w:val="0"/>
          <w:marBottom w:val="0"/>
          <w:divBdr>
            <w:top w:val="none" w:sz="0" w:space="0" w:color="auto"/>
            <w:left w:val="none" w:sz="0" w:space="0" w:color="auto"/>
            <w:bottom w:val="none" w:sz="0" w:space="0" w:color="auto"/>
            <w:right w:val="none" w:sz="0" w:space="0" w:color="auto"/>
          </w:divBdr>
          <w:divsChild>
            <w:div w:id="1625849358">
              <w:marLeft w:val="0"/>
              <w:marRight w:val="0"/>
              <w:marTop w:val="0"/>
              <w:marBottom w:val="0"/>
              <w:divBdr>
                <w:top w:val="none" w:sz="0" w:space="0" w:color="auto"/>
                <w:left w:val="none" w:sz="0" w:space="0" w:color="auto"/>
                <w:bottom w:val="none" w:sz="0" w:space="0" w:color="auto"/>
                <w:right w:val="none" w:sz="0" w:space="0" w:color="auto"/>
              </w:divBdr>
            </w:div>
          </w:divsChild>
        </w:div>
        <w:div w:id="132604595">
          <w:marLeft w:val="0"/>
          <w:marRight w:val="0"/>
          <w:marTop w:val="0"/>
          <w:marBottom w:val="0"/>
          <w:divBdr>
            <w:top w:val="none" w:sz="0" w:space="0" w:color="auto"/>
            <w:left w:val="none" w:sz="0" w:space="0" w:color="auto"/>
            <w:bottom w:val="none" w:sz="0" w:space="0" w:color="auto"/>
            <w:right w:val="none" w:sz="0" w:space="0" w:color="auto"/>
          </w:divBdr>
          <w:divsChild>
            <w:div w:id="1689134089">
              <w:marLeft w:val="0"/>
              <w:marRight w:val="0"/>
              <w:marTop w:val="0"/>
              <w:marBottom w:val="0"/>
              <w:divBdr>
                <w:top w:val="none" w:sz="0" w:space="0" w:color="auto"/>
                <w:left w:val="none" w:sz="0" w:space="0" w:color="auto"/>
                <w:bottom w:val="none" w:sz="0" w:space="0" w:color="auto"/>
                <w:right w:val="none" w:sz="0" w:space="0" w:color="auto"/>
              </w:divBdr>
            </w:div>
          </w:divsChild>
        </w:div>
        <w:div w:id="1295328379">
          <w:marLeft w:val="0"/>
          <w:marRight w:val="0"/>
          <w:marTop w:val="0"/>
          <w:marBottom w:val="0"/>
          <w:divBdr>
            <w:top w:val="none" w:sz="0" w:space="0" w:color="auto"/>
            <w:left w:val="none" w:sz="0" w:space="0" w:color="auto"/>
            <w:bottom w:val="none" w:sz="0" w:space="0" w:color="auto"/>
            <w:right w:val="none" w:sz="0" w:space="0" w:color="auto"/>
          </w:divBdr>
          <w:divsChild>
            <w:div w:id="239606281">
              <w:marLeft w:val="0"/>
              <w:marRight w:val="0"/>
              <w:marTop w:val="0"/>
              <w:marBottom w:val="0"/>
              <w:divBdr>
                <w:top w:val="none" w:sz="0" w:space="0" w:color="auto"/>
                <w:left w:val="none" w:sz="0" w:space="0" w:color="auto"/>
                <w:bottom w:val="none" w:sz="0" w:space="0" w:color="auto"/>
                <w:right w:val="none" w:sz="0" w:space="0" w:color="auto"/>
              </w:divBdr>
            </w:div>
          </w:divsChild>
        </w:div>
        <w:div w:id="1933275503">
          <w:marLeft w:val="0"/>
          <w:marRight w:val="0"/>
          <w:marTop w:val="0"/>
          <w:marBottom w:val="0"/>
          <w:divBdr>
            <w:top w:val="none" w:sz="0" w:space="0" w:color="auto"/>
            <w:left w:val="none" w:sz="0" w:space="0" w:color="auto"/>
            <w:bottom w:val="none" w:sz="0" w:space="0" w:color="auto"/>
            <w:right w:val="none" w:sz="0" w:space="0" w:color="auto"/>
          </w:divBdr>
          <w:divsChild>
            <w:div w:id="102505744">
              <w:marLeft w:val="0"/>
              <w:marRight w:val="0"/>
              <w:marTop w:val="0"/>
              <w:marBottom w:val="0"/>
              <w:divBdr>
                <w:top w:val="none" w:sz="0" w:space="0" w:color="auto"/>
                <w:left w:val="none" w:sz="0" w:space="0" w:color="auto"/>
                <w:bottom w:val="none" w:sz="0" w:space="0" w:color="auto"/>
                <w:right w:val="none" w:sz="0" w:space="0" w:color="auto"/>
              </w:divBdr>
            </w:div>
          </w:divsChild>
        </w:div>
        <w:div w:id="1009598055">
          <w:marLeft w:val="0"/>
          <w:marRight w:val="0"/>
          <w:marTop w:val="0"/>
          <w:marBottom w:val="0"/>
          <w:divBdr>
            <w:top w:val="none" w:sz="0" w:space="0" w:color="auto"/>
            <w:left w:val="none" w:sz="0" w:space="0" w:color="auto"/>
            <w:bottom w:val="none" w:sz="0" w:space="0" w:color="auto"/>
            <w:right w:val="none" w:sz="0" w:space="0" w:color="auto"/>
          </w:divBdr>
          <w:divsChild>
            <w:div w:id="1738438205">
              <w:marLeft w:val="0"/>
              <w:marRight w:val="0"/>
              <w:marTop w:val="0"/>
              <w:marBottom w:val="0"/>
              <w:divBdr>
                <w:top w:val="none" w:sz="0" w:space="0" w:color="auto"/>
                <w:left w:val="none" w:sz="0" w:space="0" w:color="auto"/>
                <w:bottom w:val="none" w:sz="0" w:space="0" w:color="auto"/>
                <w:right w:val="none" w:sz="0" w:space="0" w:color="auto"/>
              </w:divBdr>
            </w:div>
          </w:divsChild>
        </w:div>
        <w:div w:id="77407703">
          <w:marLeft w:val="0"/>
          <w:marRight w:val="0"/>
          <w:marTop w:val="0"/>
          <w:marBottom w:val="0"/>
          <w:divBdr>
            <w:top w:val="none" w:sz="0" w:space="0" w:color="auto"/>
            <w:left w:val="none" w:sz="0" w:space="0" w:color="auto"/>
            <w:bottom w:val="none" w:sz="0" w:space="0" w:color="auto"/>
            <w:right w:val="none" w:sz="0" w:space="0" w:color="auto"/>
          </w:divBdr>
          <w:divsChild>
            <w:div w:id="50227724">
              <w:marLeft w:val="0"/>
              <w:marRight w:val="0"/>
              <w:marTop w:val="0"/>
              <w:marBottom w:val="0"/>
              <w:divBdr>
                <w:top w:val="none" w:sz="0" w:space="0" w:color="auto"/>
                <w:left w:val="none" w:sz="0" w:space="0" w:color="auto"/>
                <w:bottom w:val="none" w:sz="0" w:space="0" w:color="auto"/>
                <w:right w:val="none" w:sz="0" w:space="0" w:color="auto"/>
              </w:divBdr>
            </w:div>
          </w:divsChild>
        </w:div>
        <w:div w:id="818232590">
          <w:marLeft w:val="0"/>
          <w:marRight w:val="0"/>
          <w:marTop w:val="0"/>
          <w:marBottom w:val="0"/>
          <w:divBdr>
            <w:top w:val="none" w:sz="0" w:space="0" w:color="auto"/>
            <w:left w:val="none" w:sz="0" w:space="0" w:color="auto"/>
            <w:bottom w:val="none" w:sz="0" w:space="0" w:color="auto"/>
            <w:right w:val="none" w:sz="0" w:space="0" w:color="auto"/>
          </w:divBdr>
          <w:divsChild>
            <w:div w:id="845898960">
              <w:marLeft w:val="0"/>
              <w:marRight w:val="0"/>
              <w:marTop w:val="0"/>
              <w:marBottom w:val="0"/>
              <w:divBdr>
                <w:top w:val="none" w:sz="0" w:space="0" w:color="auto"/>
                <w:left w:val="none" w:sz="0" w:space="0" w:color="auto"/>
                <w:bottom w:val="none" w:sz="0" w:space="0" w:color="auto"/>
                <w:right w:val="none" w:sz="0" w:space="0" w:color="auto"/>
              </w:divBdr>
            </w:div>
          </w:divsChild>
        </w:div>
        <w:div w:id="1737584495">
          <w:marLeft w:val="0"/>
          <w:marRight w:val="0"/>
          <w:marTop w:val="0"/>
          <w:marBottom w:val="0"/>
          <w:divBdr>
            <w:top w:val="none" w:sz="0" w:space="0" w:color="auto"/>
            <w:left w:val="none" w:sz="0" w:space="0" w:color="auto"/>
            <w:bottom w:val="none" w:sz="0" w:space="0" w:color="auto"/>
            <w:right w:val="none" w:sz="0" w:space="0" w:color="auto"/>
          </w:divBdr>
          <w:divsChild>
            <w:div w:id="1413350660">
              <w:marLeft w:val="0"/>
              <w:marRight w:val="0"/>
              <w:marTop w:val="0"/>
              <w:marBottom w:val="0"/>
              <w:divBdr>
                <w:top w:val="none" w:sz="0" w:space="0" w:color="auto"/>
                <w:left w:val="none" w:sz="0" w:space="0" w:color="auto"/>
                <w:bottom w:val="none" w:sz="0" w:space="0" w:color="auto"/>
                <w:right w:val="none" w:sz="0" w:space="0" w:color="auto"/>
              </w:divBdr>
            </w:div>
          </w:divsChild>
        </w:div>
        <w:div w:id="1677537154">
          <w:marLeft w:val="0"/>
          <w:marRight w:val="0"/>
          <w:marTop w:val="0"/>
          <w:marBottom w:val="0"/>
          <w:divBdr>
            <w:top w:val="none" w:sz="0" w:space="0" w:color="auto"/>
            <w:left w:val="none" w:sz="0" w:space="0" w:color="auto"/>
            <w:bottom w:val="none" w:sz="0" w:space="0" w:color="auto"/>
            <w:right w:val="none" w:sz="0" w:space="0" w:color="auto"/>
          </w:divBdr>
          <w:divsChild>
            <w:div w:id="300160788">
              <w:marLeft w:val="0"/>
              <w:marRight w:val="0"/>
              <w:marTop w:val="0"/>
              <w:marBottom w:val="0"/>
              <w:divBdr>
                <w:top w:val="none" w:sz="0" w:space="0" w:color="auto"/>
                <w:left w:val="none" w:sz="0" w:space="0" w:color="auto"/>
                <w:bottom w:val="none" w:sz="0" w:space="0" w:color="auto"/>
                <w:right w:val="none" w:sz="0" w:space="0" w:color="auto"/>
              </w:divBdr>
            </w:div>
          </w:divsChild>
        </w:div>
        <w:div w:id="73866828">
          <w:marLeft w:val="0"/>
          <w:marRight w:val="0"/>
          <w:marTop w:val="0"/>
          <w:marBottom w:val="0"/>
          <w:divBdr>
            <w:top w:val="none" w:sz="0" w:space="0" w:color="auto"/>
            <w:left w:val="none" w:sz="0" w:space="0" w:color="auto"/>
            <w:bottom w:val="none" w:sz="0" w:space="0" w:color="auto"/>
            <w:right w:val="none" w:sz="0" w:space="0" w:color="auto"/>
          </w:divBdr>
          <w:divsChild>
            <w:div w:id="810900853">
              <w:marLeft w:val="0"/>
              <w:marRight w:val="0"/>
              <w:marTop w:val="0"/>
              <w:marBottom w:val="0"/>
              <w:divBdr>
                <w:top w:val="none" w:sz="0" w:space="0" w:color="auto"/>
                <w:left w:val="none" w:sz="0" w:space="0" w:color="auto"/>
                <w:bottom w:val="none" w:sz="0" w:space="0" w:color="auto"/>
                <w:right w:val="none" w:sz="0" w:space="0" w:color="auto"/>
              </w:divBdr>
            </w:div>
          </w:divsChild>
        </w:div>
        <w:div w:id="535656687">
          <w:marLeft w:val="0"/>
          <w:marRight w:val="0"/>
          <w:marTop w:val="0"/>
          <w:marBottom w:val="0"/>
          <w:divBdr>
            <w:top w:val="none" w:sz="0" w:space="0" w:color="auto"/>
            <w:left w:val="none" w:sz="0" w:space="0" w:color="auto"/>
            <w:bottom w:val="none" w:sz="0" w:space="0" w:color="auto"/>
            <w:right w:val="none" w:sz="0" w:space="0" w:color="auto"/>
          </w:divBdr>
          <w:divsChild>
            <w:div w:id="1595092669">
              <w:marLeft w:val="0"/>
              <w:marRight w:val="0"/>
              <w:marTop w:val="0"/>
              <w:marBottom w:val="0"/>
              <w:divBdr>
                <w:top w:val="none" w:sz="0" w:space="0" w:color="auto"/>
                <w:left w:val="none" w:sz="0" w:space="0" w:color="auto"/>
                <w:bottom w:val="none" w:sz="0" w:space="0" w:color="auto"/>
                <w:right w:val="none" w:sz="0" w:space="0" w:color="auto"/>
              </w:divBdr>
            </w:div>
          </w:divsChild>
        </w:div>
        <w:div w:id="259991866">
          <w:marLeft w:val="0"/>
          <w:marRight w:val="0"/>
          <w:marTop w:val="0"/>
          <w:marBottom w:val="0"/>
          <w:divBdr>
            <w:top w:val="none" w:sz="0" w:space="0" w:color="auto"/>
            <w:left w:val="none" w:sz="0" w:space="0" w:color="auto"/>
            <w:bottom w:val="none" w:sz="0" w:space="0" w:color="auto"/>
            <w:right w:val="none" w:sz="0" w:space="0" w:color="auto"/>
          </w:divBdr>
          <w:divsChild>
            <w:div w:id="356005755">
              <w:marLeft w:val="0"/>
              <w:marRight w:val="0"/>
              <w:marTop w:val="0"/>
              <w:marBottom w:val="0"/>
              <w:divBdr>
                <w:top w:val="none" w:sz="0" w:space="0" w:color="auto"/>
                <w:left w:val="none" w:sz="0" w:space="0" w:color="auto"/>
                <w:bottom w:val="none" w:sz="0" w:space="0" w:color="auto"/>
                <w:right w:val="none" w:sz="0" w:space="0" w:color="auto"/>
              </w:divBdr>
            </w:div>
          </w:divsChild>
        </w:div>
        <w:div w:id="262037236">
          <w:marLeft w:val="0"/>
          <w:marRight w:val="0"/>
          <w:marTop w:val="0"/>
          <w:marBottom w:val="0"/>
          <w:divBdr>
            <w:top w:val="none" w:sz="0" w:space="0" w:color="auto"/>
            <w:left w:val="none" w:sz="0" w:space="0" w:color="auto"/>
            <w:bottom w:val="none" w:sz="0" w:space="0" w:color="auto"/>
            <w:right w:val="none" w:sz="0" w:space="0" w:color="auto"/>
          </w:divBdr>
          <w:divsChild>
            <w:div w:id="994072379">
              <w:marLeft w:val="0"/>
              <w:marRight w:val="0"/>
              <w:marTop w:val="0"/>
              <w:marBottom w:val="0"/>
              <w:divBdr>
                <w:top w:val="none" w:sz="0" w:space="0" w:color="auto"/>
                <w:left w:val="none" w:sz="0" w:space="0" w:color="auto"/>
                <w:bottom w:val="none" w:sz="0" w:space="0" w:color="auto"/>
                <w:right w:val="none" w:sz="0" w:space="0" w:color="auto"/>
              </w:divBdr>
            </w:div>
          </w:divsChild>
        </w:div>
        <w:div w:id="1867595219">
          <w:marLeft w:val="0"/>
          <w:marRight w:val="0"/>
          <w:marTop w:val="0"/>
          <w:marBottom w:val="0"/>
          <w:divBdr>
            <w:top w:val="none" w:sz="0" w:space="0" w:color="auto"/>
            <w:left w:val="none" w:sz="0" w:space="0" w:color="auto"/>
            <w:bottom w:val="none" w:sz="0" w:space="0" w:color="auto"/>
            <w:right w:val="none" w:sz="0" w:space="0" w:color="auto"/>
          </w:divBdr>
          <w:divsChild>
            <w:div w:id="1207790562">
              <w:marLeft w:val="0"/>
              <w:marRight w:val="0"/>
              <w:marTop w:val="0"/>
              <w:marBottom w:val="0"/>
              <w:divBdr>
                <w:top w:val="none" w:sz="0" w:space="0" w:color="auto"/>
                <w:left w:val="none" w:sz="0" w:space="0" w:color="auto"/>
                <w:bottom w:val="none" w:sz="0" w:space="0" w:color="auto"/>
                <w:right w:val="none" w:sz="0" w:space="0" w:color="auto"/>
              </w:divBdr>
            </w:div>
          </w:divsChild>
        </w:div>
        <w:div w:id="213784922">
          <w:marLeft w:val="0"/>
          <w:marRight w:val="0"/>
          <w:marTop w:val="0"/>
          <w:marBottom w:val="0"/>
          <w:divBdr>
            <w:top w:val="none" w:sz="0" w:space="0" w:color="auto"/>
            <w:left w:val="none" w:sz="0" w:space="0" w:color="auto"/>
            <w:bottom w:val="none" w:sz="0" w:space="0" w:color="auto"/>
            <w:right w:val="none" w:sz="0" w:space="0" w:color="auto"/>
          </w:divBdr>
          <w:divsChild>
            <w:div w:id="1714429160">
              <w:marLeft w:val="0"/>
              <w:marRight w:val="0"/>
              <w:marTop w:val="0"/>
              <w:marBottom w:val="0"/>
              <w:divBdr>
                <w:top w:val="none" w:sz="0" w:space="0" w:color="auto"/>
                <w:left w:val="none" w:sz="0" w:space="0" w:color="auto"/>
                <w:bottom w:val="none" w:sz="0" w:space="0" w:color="auto"/>
                <w:right w:val="none" w:sz="0" w:space="0" w:color="auto"/>
              </w:divBdr>
            </w:div>
          </w:divsChild>
        </w:div>
        <w:div w:id="1608661751">
          <w:marLeft w:val="0"/>
          <w:marRight w:val="0"/>
          <w:marTop w:val="0"/>
          <w:marBottom w:val="0"/>
          <w:divBdr>
            <w:top w:val="none" w:sz="0" w:space="0" w:color="auto"/>
            <w:left w:val="none" w:sz="0" w:space="0" w:color="auto"/>
            <w:bottom w:val="none" w:sz="0" w:space="0" w:color="auto"/>
            <w:right w:val="none" w:sz="0" w:space="0" w:color="auto"/>
          </w:divBdr>
          <w:divsChild>
            <w:div w:id="378433469">
              <w:marLeft w:val="0"/>
              <w:marRight w:val="0"/>
              <w:marTop w:val="0"/>
              <w:marBottom w:val="0"/>
              <w:divBdr>
                <w:top w:val="none" w:sz="0" w:space="0" w:color="auto"/>
                <w:left w:val="none" w:sz="0" w:space="0" w:color="auto"/>
                <w:bottom w:val="none" w:sz="0" w:space="0" w:color="auto"/>
                <w:right w:val="none" w:sz="0" w:space="0" w:color="auto"/>
              </w:divBdr>
            </w:div>
          </w:divsChild>
        </w:div>
        <w:div w:id="609551262">
          <w:marLeft w:val="0"/>
          <w:marRight w:val="0"/>
          <w:marTop w:val="0"/>
          <w:marBottom w:val="0"/>
          <w:divBdr>
            <w:top w:val="none" w:sz="0" w:space="0" w:color="auto"/>
            <w:left w:val="none" w:sz="0" w:space="0" w:color="auto"/>
            <w:bottom w:val="none" w:sz="0" w:space="0" w:color="auto"/>
            <w:right w:val="none" w:sz="0" w:space="0" w:color="auto"/>
          </w:divBdr>
          <w:divsChild>
            <w:div w:id="557478324">
              <w:marLeft w:val="0"/>
              <w:marRight w:val="0"/>
              <w:marTop w:val="0"/>
              <w:marBottom w:val="0"/>
              <w:divBdr>
                <w:top w:val="none" w:sz="0" w:space="0" w:color="auto"/>
                <w:left w:val="none" w:sz="0" w:space="0" w:color="auto"/>
                <w:bottom w:val="none" w:sz="0" w:space="0" w:color="auto"/>
                <w:right w:val="none" w:sz="0" w:space="0" w:color="auto"/>
              </w:divBdr>
            </w:div>
          </w:divsChild>
        </w:div>
        <w:div w:id="665783729">
          <w:marLeft w:val="0"/>
          <w:marRight w:val="0"/>
          <w:marTop w:val="0"/>
          <w:marBottom w:val="0"/>
          <w:divBdr>
            <w:top w:val="none" w:sz="0" w:space="0" w:color="auto"/>
            <w:left w:val="none" w:sz="0" w:space="0" w:color="auto"/>
            <w:bottom w:val="none" w:sz="0" w:space="0" w:color="auto"/>
            <w:right w:val="none" w:sz="0" w:space="0" w:color="auto"/>
          </w:divBdr>
          <w:divsChild>
            <w:div w:id="1238516855">
              <w:marLeft w:val="0"/>
              <w:marRight w:val="0"/>
              <w:marTop w:val="0"/>
              <w:marBottom w:val="0"/>
              <w:divBdr>
                <w:top w:val="none" w:sz="0" w:space="0" w:color="auto"/>
                <w:left w:val="none" w:sz="0" w:space="0" w:color="auto"/>
                <w:bottom w:val="none" w:sz="0" w:space="0" w:color="auto"/>
                <w:right w:val="none" w:sz="0" w:space="0" w:color="auto"/>
              </w:divBdr>
            </w:div>
          </w:divsChild>
        </w:div>
        <w:div w:id="1113981630">
          <w:marLeft w:val="0"/>
          <w:marRight w:val="0"/>
          <w:marTop w:val="0"/>
          <w:marBottom w:val="0"/>
          <w:divBdr>
            <w:top w:val="none" w:sz="0" w:space="0" w:color="auto"/>
            <w:left w:val="none" w:sz="0" w:space="0" w:color="auto"/>
            <w:bottom w:val="none" w:sz="0" w:space="0" w:color="auto"/>
            <w:right w:val="none" w:sz="0" w:space="0" w:color="auto"/>
          </w:divBdr>
          <w:divsChild>
            <w:div w:id="1524241975">
              <w:marLeft w:val="0"/>
              <w:marRight w:val="0"/>
              <w:marTop w:val="0"/>
              <w:marBottom w:val="0"/>
              <w:divBdr>
                <w:top w:val="none" w:sz="0" w:space="0" w:color="auto"/>
                <w:left w:val="none" w:sz="0" w:space="0" w:color="auto"/>
                <w:bottom w:val="none" w:sz="0" w:space="0" w:color="auto"/>
                <w:right w:val="none" w:sz="0" w:space="0" w:color="auto"/>
              </w:divBdr>
            </w:div>
          </w:divsChild>
        </w:div>
        <w:div w:id="1730762115">
          <w:marLeft w:val="0"/>
          <w:marRight w:val="0"/>
          <w:marTop w:val="0"/>
          <w:marBottom w:val="0"/>
          <w:divBdr>
            <w:top w:val="none" w:sz="0" w:space="0" w:color="auto"/>
            <w:left w:val="none" w:sz="0" w:space="0" w:color="auto"/>
            <w:bottom w:val="none" w:sz="0" w:space="0" w:color="auto"/>
            <w:right w:val="none" w:sz="0" w:space="0" w:color="auto"/>
          </w:divBdr>
          <w:divsChild>
            <w:div w:id="1018198087">
              <w:marLeft w:val="0"/>
              <w:marRight w:val="0"/>
              <w:marTop w:val="0"/>
              <w:marBottom w:val="0"/>
              <w:divBdr>
                <w:top w:val="none" w:sz="0" w:space="0" w:color="auto"/>
                <w:left w:val="none" w:sz="0" w:space="0" w:color="auto"/>
                <w:bottom w:val="none" w:sz="0" w:space="0" w:color="auto"/>
                <w:right w:val="none" w:sz="0" w:space="0" w:color="auto"/>
              </w:divBdr>
            </w:div>
          </w:divsChild>
        </w:div>
        <w:div w:id="936518019">
          <w:marLeft w:val="0"/>
          <w:marRight w:val="0"/>
          <w:marTop w:val="0"/>
          <w:marBottom w:val="0"/>
          <w:divBdr>
            <w:top w:val="none" w:sz="0" w:space="0" w:color="auto"/>
            <w:left w:val="none" w:sz="0" w:space="0" w:color="auto"/>
            <w:bottom w:val="none" w:sz="0" w:space="0" w:color="auto"/>
            <w:right w:val="none" w:sz="0" w:space="0" w:color="auto"/>
          </w:divBdr>
          <w:divsChild>
            <w:div w:id="636030094">
              <w:marLeft w:val="0"/>
              <w:marRight w:val="0"/>
              <w:marTop w:val="0"/>
              <w:marBottom w:val="0"/>
              <w:divBdr>
                <w:top w:val="none" w:sz="0" w:space="0" w:color="auto"/>
                <w:left w:val="none" w:sz="0" w:space="0" w:color="auto"/>
                <w:bottom w:val="none" w:sz="0" w:space="0" w:color="auto"/>
                <w:right w:val="none" w:sz="0" w:space="0" w:color="auto"/>
              </w:divBdr>
            </w:div>
          </w:divsChild>
        </w:div>
        <w:div w:id="1066606737">
          <w:marLeft w:val="0"/>
          <w:marRight w:val="0"/>
          <w:marTop w:val="0"/>
          <w:marBottom w:val="0"/>
          <w:divBdr>
            <w:top w:val="none" w:sz="0" w:space="0" w:color="auto"/>
            <w:left w:val="none" w:sz="0" w:space="0" w:color="auto"/>
            <w:bottom w:val="none" w:sz="0" w:space="0" w:color="auto"/>
            <w:right w:val="none" w:sz="0" w:space="0" w:color="auto"/>
          </w:divBdr>
          <w:divsChild>
            <w:div w:id="637026854">
              <w:marLeft w:val="0"/>
              <w:marRight w:val="0"/>
              <w:marTop w:val="0"/>
              <w:marBottom w:val="0"/>
              <w:divBdr>
                <w:top w:val="none" w:sz="0" w:space="0" w:color="auto"/>
                <w:left w:val="none" w:sz="0" w:space="0" w:color="auto"/>
                <w:bottom w:val="none" w:sz="0" w:space="0" w:color="auto"/>
                <w:right w:val="none" w:sz="0" w:space="0" w:color="auto"/>
              </w:divBdr>
            </w:div>
          </w:divsChild>
        </w:div>
        <w:div w:id="1543515401">
          <w:marLeft w:val="0"/>
          <w:marRight w:val="0"/>
          <w:marTop w:val="0"/>
          <w:marBottom w:val="0"/>
          <w:divBdr>
            <w:top w:val="none" w:sz="0" w:space="0" w:color="auto"/>
            <w:left w:val="none" w:sz="0" w:space="0" w:color="auto"/>
            <w:bottom w:val="none" w:sz="0" w:space="0" w:color="auto"/>
            <w:right w:val="none" w:sz="0" w:space="0" w:color="auto"/>
          </w:divBdr>
          <w:divsChild>
            <w:div w:id="1990085243">
              <w:marLeft w:val="0"/>
              <w:marRight w:val="0"/>
              <w:marTop w:val="0"/>
              <w:marBottom w:val="0"/>
              <w:divBdr>
                <w:top w:val="none" w:sz="0" w:space="0" w:color="auto"/>
                <w:left w:val="none" w:sz="0" w:space="0" w:color="auto"/>
                <w:bottom w:val="none" w:sz="0" w:space="0" w:color="auto"/>
                <w:right w:val="none" w:sz="0" w:space="0" w:color="auto"/>
              </w:divBdr>
            </w:div>
          </w:divsChild>
        </w:div>
        <w:div w:id="1541552909">
          <w:marLeft w:val="0"/>
          <w:marRight w:val="0"/>
          <w:marTop w:val="0"/>
          <w:marBottom w:val="0"/>
          <w:divBdr>
            <w:top w:val="none" w:sz="0" w:space="0" w:color="auto"/>
            <w:left w:val="none" w:sz="0" w:space="0" w:color="auto"/>
            <w:bottom w:val="none" w:sz="0" w:space="0" w:color="auto"/>
            <w:right w:val="none" w:sz="0" w:space="0" w:color="auto"/>
          </w:divBdr>
          <w:divsChild>
            <w:div w:id="1273367071">
              <w:marLeft w:val="0"/>
              <w:marRight w:val="0"/>
              <w:marTop w:val="0"/>
              <w:marBottom w:val="0"/>
              <w:divBdr>
                <w:top w:val="none" w:sz="0" w:space="0" w:color="auto"/>
                <w:left w:val="none" w:sz="0" w:space="0" w:color="auto"/>
                <w:bottom w:val="none" w:sz="0" w:space="0" w:color="auto"/>
                <w:right w:val="none" w:sz="0" w:space="0" w:color="auto"/>
              </w:divBdr>
            </w:div>
          </w:divsChild>
        </w:div>
        <w:div w:id="1506283170">
          <w:marLeft w:val="0"/>
          <w:marRight w:val="0"/>
          <w:marTop w:val="0"/>
          <w:marBottom w:val="0"/>
          <w:divBdr>
            <w:top w:val="none" w:sz="0" w:space="0" w:color="auto"/>
            <w:left w:val="none" w:sz="0" w:space="0" w:color="auto"/>
            <w:bottom w:val="none" w:sz="0" w:space="0" w:color="auto"/>
            <w:right w:val="none" w:sz="0" w:space="0" w:color="auto"/>
          </w:divBdr>
          <w:divsChild>
            <w:div w:id="1810901961">
              <w:marLeft w:val="0"/>
              <w:marRight w:val="0"/>
              <w:marTop w:val="0"/>
              <w:marBottom w:val="0"/>
              <w:divBdr>
                <w:top w:val="none" w:sz="0" w:space="0" w:color="auto"/>
                <w:left w:val="none" w:sz="0" w:space="0" w:color="auto"/>
                <w:bottom w:val="none" w:sz="0" w:space="0" w:color="auto"/>
                <w:right w:val="none" w:sz="0" w:space="0" w:color="auto"/>
              </w:divBdr>
            </w:div>
          </w:divsChild>
        </w:div>
        <w:div w:id="11226705">
          <w:marLeft w:val="0"/>
          <w:marRight w:val="0"/>
          <w:marTop w:val="0"/>
          <w:marBottom w:val="0"/>
          <w:divBdr>
            <w:top w:val="none" w:sz="0" w:space="0" w:color="auto"/>
            <w:left w:val="none" w:sz="0" w:space="0" w:color="auto"/>
            <w:bottom w:val="none" w:sz="0" w:space="0" w:color="auto"/>
            <w:right w:val="none" w:sz="0" w:space="0" w:color="auto"/>
          </w:divBdr>
          <w:divsChild>
            <w:div w:id="1545290937">
              <w:marLeft w:val="0"/>
              <w:marRight w:val="0"/>
              <w:marTop w:val="0"/>
              <w:marBottom w:val="0"/>
              <w:divBdr>
                <w:top w:val="none" w:sz="0" w:space="0" w:color="auto"/>
                <w:left w:val="none" w:sz="0" w:space="0" w:color="auto"/>
                <w:bottom w:val="none" w:sz="0" w:space="0" w:color="auto"/>
                <w:right w:val="none" w:sz="0" w:space="0" w:color="auto"/>
              </w:divBdr>
            </w:div>
          </w:divsChild>
        </w:div>
        <w:div w:id="1515804577">
          <w:marLeft w:val="0"/>
          <w:marRight w:val="0"/>
          <w:marTop w:val="0"/>
          <w:marBottom w:val="0"/>
          <w:divBdr>
            <w:top w:val="none" w:sz="0" w:space="0" w:color="auto"/>
            <w:left w:val="none" w:sz="0" w:space="0" w:color="auto"/>
            <w:bottom w:val="none" w:sz="0" w:space="0" w:color="auto"/>
            <w:right w:val="none" w:sz="0" w:space="0" w:color="auto"/>
          </w:divBdr>
          <w:divsChild>
            <w:div w:id="575476403">
              <w:marLeft w:val="0"/>
              <w:marRight w:val="0"/>
              <w:marTop w:val="0"/>
              <w:marBottom w:val="0"/>
              <w:divBdr>
                <w:top w:val="none" w:sz="0" w:space="0" w:color="auto"/>
                <w:left w:val="none" w:sz="0" w:space="0" w:color="auto"/>
                <w:bottom w:val="none" w:sz="0" w:space="0" w:color="auto"/>
                <w:right w:val="none" w:sz="0" w:space="0" w:color="auto"/>
              </w:divBdr>
            </w:div>
          </w:divsChild>
        </w:div>
        <w:div w:id="1355809328">
          <w:marLeft w:val="0"/>
          <w:marRight w:val="0"/>
          <w:marTop w:val="0"/>
          <w:marBottom w:val="0"/>
          <w:divBdr>
            <w:top w:val="none" w:sz="0" w:space="0" w:color="auto"/>
            <w:left w:val="none" w:sz="0" w:space="0" w:color="auto"/>
            <w:bottom w:val="none" w:sz="0" w:space="0" w:color="auto"/>
            <w:right w:val="none" w:sz="0" w:space="0" w:color="auto"/>
          </w:divBdr>
          <w:divsChild>
            <w:div w:id="1250847140">
              <w:marLeft w:val="0"/>
              <w:marRight w:val="0"/>
              <w:marTop w:val="0"/>
              <w:marBottom w:val="0"/>
              <w:divBdr>
                <w:top w:val="none" w:sz="0" w:space="0" w:color="auto"/>
                <w:left w:val="none" w:sz="0" w:space="0" w:color="auto"/>
                <w:bottom w:val="none" w:sz="0" w:space="0" w:color="auto"/>
                <w:right w:val="none" w:sz="0" w:space="0" w:color="auto"/>
              </w:divBdr>
            </w:div>
          </w:divsChild>
        </w:div>
        <w:div w:id="736905212">
          <w:marLeft w:val="0"/>
          <w:marRight w:val="0"/>
          <w:marTop w:val="0"/>
          <w:marBottom w:val="0"/>
          <w:divBdr>
            <w:top w:val="none" w:sz="0" w:space="0" w:color="auto"/>
            <w:left w:val="none" w:sz="0" w:space="0" w:color="auto"/>
            <w:bottom w:val="none" w:sz="0" w:space="0" w:color="auto"/>
            <w:right w:val="none" w:sz="0" w:space="0" w:color="auto"/>
          </w:divBdr>
          <w:divsChild>
            <w:div w:id="1915240200">
              <w:marLeft w:val="0"/>
              <w:marRight w:val="0"/>
              <w:marTop w:val="0"/>
              <w:marBottom w:val="0"/>
              <w:divBdr>
                <w:top w:val="none" w:sz="0" w:space="0" w:color="auto"/>
                <w:left w:val="none" w:sz="0" w:space="0" w:color="auto"/>
                <w:bottom w:val="none" w:sz="0" w:space="0" w:color="auto"/>
                <w:right w:val="none" w:sz="0" w:space="0" w:color="auto"/>
              </w:divBdr>
            </w:div>
          </w:divsChild>
        </w:div>
        <w:div w:id="265115469">
          <w:marLeft w:val="0"/>
          <w:marRight w:val="0"/>
          <w:marTop w:val="0"/>
          <w:marBottom w:val="0"/>
          <w:divBdr>
            <w:top w:val="none" w:sz="0" w:space="0" w:color="auto"/>
            <w:left w:val="none" w:sz="0" w:space="0" w:color="auto"/>
            <w:bottom w:val="none" w:sz="0" w:space="0" w:color="auto"/>
            <w:right w:val="none" w:sz="0" w:space="0" w:color="auto"/>
          </w:divBdr>
          <w:divsChild>
            <w:div w:id="538476113">
              <w:marLeft w:val="0"/>
              <w:marRight w:val="0"/>
              <w:marTop w:val="0"/>
              <w:marBottom w:val="0"/>
              <w:divBdr>
                <w:top w:val="none" w:sz="0" w:space="0" w:color="auto"/>
                <w:left w:val="none" w:sz="0" w:space="0" w:color="auto"/>
                <w:bottom w:val="none" w:sz="0" w:space="0" w:color="auto"/>
                <w:right w:val="none" w:sz="0" w:space="0" w:color="auto"/>
              </w:divBdr>
            </w:div>
          </w:divsChild>
        </w:div>
        <w:div w:id="357513659">
          <w:marLeft w:val="0"/>
          <w:marRight w:val="0"/>
          <w:marTop w:val="0"/>
          <w:marBottom w:val="0"/>
          <w:divBdr>
            <w:top w:val="none" w:sz="0" w:space="0" w:color="auto"/>
            <w:left w:val="none" w:sz="0" w:space="0" w:color="auto"/>
            <w:bottom w:val="none" w:sz="0" w:space="0" w:color="auto"/>
            <w:right w:val="none" w:sz="0" w:space="0" w:color="auto"/>
          </w:divBdr>
          <w:divsChild>
            <w:div w:id="1201472750">
              <w:marLeft w:val="0"/>
              <w:marRight w:val="0"/>
              <w:marTop w:val="0"/>
              <w:marBottom w:val="0"/>
              <w:divBdr>
                <w:top w:val="none" w:sz="0" w:space="0" w:color="auto"/>
                <w:left w:val="none" w:sz="0" w:space="0" w:color="auto"/>
                <w:bottom w:val="none" w:sz="0" w:space="0" w:color="auto"/>
                <w:right w:val="none" w:sz="0" w:space="0" w:color="auto"/>
              </w:divBdr>
            </w:div>
          </w:divsChild>
        </w:div>
        <w:div w:id="905458045">
          <w:marLeft w:val="0"/>
          <w:marRight w:val="0"/>
          <w:marTop w:val="0"/>
          <w:marBottom w:val="0"/>
          <w:divBdr>
            <w:top w:val="none" w:sz="0" w:space="0" w:color="auto"/>
            <w:left w:val="none" w:sz="0" w:space="0" w:color="auto"/>
            <w:bottom w:val="none" w:sz="0" w:space="0" w:color="auto"/>
            <w:right w:val="none" w:sz="0" w:space="0" w:color="auto"/>
          </w:divBdr>
          <w:divsChild>
            <w:div w:id="1609004018">
              <w:marLeft w:val="0"/>
              <w:marRight w:val="0"/>
              <w:marTop w:val="0"/>
              <w:marBottom w:val="0"/>
              <w:divBdr>
                <w:top w:val="none" w:sz="0" w:space="0" w:color="auto"/>
                <w:left w:val="none" w:sz="0" w:space="0" w:color="auto"/>
                <w:bottom w:val="none" w:sz="0" w:space="0" w:color="auto"/>
                <w:right w:val="none" w:sz="0" w:space="0" w:color="auto"/>
              </w:divBdr>
            </w:div>
          </w:divsChild>
        </w:div>
        <w:div w:id="519316218">
          <w:marLeft w:val="0"/>
          <w:marRight w:val="0"/>
          <w:marTop w:val="0"/>
          <w:marBottom w:val="0"/>
          <w:divBdr>
            <w:top w:val="none" w:sz="0" w:space="0" w:color="auto"/>
            <w:left w:val="none" w:sz="0" w:space="0" w:color="auto"/>
            <w:bottom w:val="none" w:sz="0" w:space="0" w:color="auto"/>
            <w:right w:val="none" w:sz="0" w:space="0" w:color="auto"/>
          </w:divBdr>
          <w:divsChild>
            <w:div w:id="360017588">
              <w:marLeft w:val="0"/>
              <w:marRight w:val="0"/>
              <w:marTop w:val="0"/>
              <w:marBottom w:val="0"/>
              <w:divBdr>
                <w:top w:val="none" w:sz="0" w:space="0" w:color="auto"/>
                <w:left w:val="none" w:sz="0" w:space="0" w:color="auto"/>
                <w:bottom w:val="none" w:sz="0" w:space="0" w:color="auto"/>
                <w:right w:val="none" w:sz="0" w:space="0" w:color="auto"/>
              </w:divBdr>
            </w:div>
          </w:divsChild>
        </w:div>
        <w:div w:id="2120448057">
          <w:marLeft w:val="0"/>
          <w:marRight w:val="0"/>
          <w:marTop w:val="0"/>
          <w:marBottom w:val="0"/>
          <w:divBdr>
            <w:top w:val="none" w:sz="0" w:space="0" w:color="auto"/>
            <w:left w:val="none" w:sz="0" w:space="0" w:color="auto"/>
            <w:bottom w:val="none" w:sz="0" w:space="0" w:color="auto"/>
            <w:right w:val="none" w:sz="0" w:space="0" w:color="auto"/>
          </w:divBdr>
          <w:divsChild>
            <w:div w:id="1493639250">
              <w:marLeft w:val="0"/>
              <w:marRight w:val="0"/>
              <w:marTop w:val="0"/>
              <w:marBottom w:val="0"/>
              <w:divBdr>
                <w:top w:val="none" w:sz="0" w:space="0" w:color="auto"/>
                <w:left w:val="none" w:sz="0" w:space="0" w:color="auto"/>
                <w:bottom w:val="none" w:sz="0" w:space="0" w:color="auto"/>
                <w:right w:val="none" w:sz="0" w:space="0" w:color="auto"/>
              </w:divBdr>
            </w:div>
          </w:divsChild>
        </w:div>
        <w:div w:id="75174803">
          <w:marLeft w:val="0"/>
          <w:marRight w:val="0"/>
          <w:marTop w:val="0"/>
          <w:marBottom w:val="0"/>
          <w:divBdr>
            <w:top w:val="none" w:sz="0" w:space="0" w:color="auto"/>
            <w:left w:val="none" w:sz="0" w:space="0" w:color="auto"/>
            <w:bottom w:val="none" w:sz="0" w:space="0" w:color="auto"/>
            <w:right w:val="none" w:sz="0" w:space="0" w:color="auto"/>
          </w:divBdr>
          <w:divsChild>
            <w:div w:id="1292444284">
              <w:marLeft w:val="0"/>
              <w:marRight w:val="0"/>
              <w:marTop w:val="0"/>
              <w:marBottom w:val="0"/>
              <w:divBdr>
                <w:top w:val="none" w:sz="0" w:space="0" w:color="auto"/>
                <w:left w:val="none" w:sz="0" w:space="0" w:color="auto"/>
                <w:bottom w:val="none" w:sz="0" w:space="0" w:color="auto"/>
                <w:right w:val="none" w:sz="0" w:space="0" w:color="auto"/>
              </w:divBdr>
            </w:div>
          </w:divsChild>
        </w:div>
        <w:div w:id="1030103609">
          <w:marLeft w:val="0"/>
          <w:marRight w:val="0"/>
          <w:marTop w:val="0"/>
          <w:marBottom w:val="0"/>
          <w:divBdr>
            <w:top w:val="none" w:sz="0" w:space="0" w:color="auto"/>
            <w:left w:val="none" w:sz="0" w:space="0" w:color="auto"/>
            <w:bottom w:val="none" w:sz="0" w:space="0" w:color="auto"/>
            <w:right w:val="none" w:sz="0" w:space="0" w:color="auto"/>
          </w:divBdr>
          <w:divsChild>
            <w:div w:id="2136481545">
              <w:marLeft w:val="0"/>
              <w:marRight w:val="0"/>
              <w:marTop w:val="0"/>
              <w:marBottom w:val="0"/>
              <w:divBdr>
                <w:top w:val="none" w:sz="0" w:space="0" w:color="auto"/>
                <w:left w:val="none" w:sz="0" w:space="0" w:color="auto"/>
                <w:bottom w:val="none" w:sz="0" w:space="0" w:color="auto"/>
                <w:right w:val="none" w:sz="0" w:space="0" w:color="auto"/>
              </w:divBdr>
            </w:div>
          </w:divsChild>
        </w:div>
        <w:div w:id="1595363005">
          <w:marLeft w:val="0"/>
          <w:marRight w:val="0"/>
          <w:marTop w:val="0"/>
          <w:marBottom w:val="0"/>
          <w:divBdr>
            <w:top w:val="none" w:sz="0" w:space="0" w:color="auto"/>
            <w:left w:val="none" w:sz="0" w:space="0" w:color="auto"/>
            <w:bottom w:val="none" w:sz="0" w:space="0" w:color="auto"/>
            <w:right w:val="none" w:sz="0" w:space="0" w:color="auto"/>
          </w:divBdr>
          <w:divsChild>
            <w:div w:id="1830638437">
              <w:marLeft w:val="0"/>
              <w:marRight w:val="0"/>
              <w:marTop w:val="0"/>
              <w:marBottom w:val="0"/>
              <w:divBdr>
                <w:top w:val="none" w:sz="0" w:space="0" w:color="auto"/>
                <w:left w:val="none" w:sz="0" w:space="0" w:color="auto"/>
                <w:bottom w:val="none" w:sz="0" w:space="0" w:color="auto"/>
                <w:right w:val="none" w:sz="0" w:space="0" w:color="auto"/>
              </w:divBdr>
            </w:div>
          </w:divsChild>
        </w:div>
        <w:div w:id="1502045814">
          <w:marLeft w:val="0"/>
          <w:marRight w:val="0"/>
          <w:marTop w:val="0"/>
          <w:marBottom w:val="0"/>
          <w:divBdr>
            <w:top w:val="none" w:sz="0" w:space="0" w:color="auto"/>
            <w:left w:val="none" w:sz="0" w:space="0" w:color="auto"/>
            <w:bottom w:val="none" w:sz="0" w:space="0" w:color="auto"/>
            <w:right w:val="none" w:sz="0" w:space="0" w:color="auto"/>
          </w:divBdr>
          <w:divsChild>
            <w:div w:id="1344281591">
              <w:marLeft w:val="0"/>
              <w:marRight w:val="0"/>
              <w:marTop w:val="0"/>
              <w:marBottom w:val="0"/>
              <w:divBdr>
                <w:top w:val="none" w:sz="0" w:space="0" w:color="auto"/>
                <w:left w:val="none" w:sz="0" w:space="0" w:color="auto"/>
                <w:bottom w:val="none" w:sz="0" w:space="0" w:color="auto"/>
                <w:right w:val="none" w:sz="0" w:space="0" w:color="auto"/>
              </w:divBdr>
            </w:div>
          </w:divsChild>
        </w:div>
        <w:div w:id="1888174907">
          <w:marLeft w:val="0"/>
          <w:marRight w:val="0"/>
          <w:marTop w:val="0"/>
          <w:marBottom w:val="0"/>
          <w:divBdr>
            <w:top w:val="none" w:sz="0" w:space="0" w:color="auto"/>
            <w:left w:val="none" w:sz="0" w:space="0" w:color="auto"/>
            <w:bottom w:val="none" w:sz="0" w:space="0" w:color="auto"/>
            <w:right w:val="none" w:sz="0" w:space="0" w:color="auto"/>
          </w:divBdr>
          <w:divsChild>
            <w:div w:id="1943150490">
              <w:marLeft w:val="0"/>
              <w:marRight w:val="0"/>
              <w:marTop w:val="0"/>
              <w:marBottom w:val="0"/>
              <w:divBdr>
                <w:top w:val="none" w:sz="0" w:space="0" w:color="auto"/>
                <w:left w:val="none" w:sz="0" w:space="0" w:color="auto"/>
                <w:bottom w:val="none" w:sz="0" w:space="0" w:color="auto"/>
                <w:right w:val="none" w:sz="0" w:space="0" w:color="auto"/>
              </w:divBdr>
            </w:div>
          </w:divsChild>
        </w:div>
        <w:div w:id="441386791">
          <w:marLeft w:val="0"/>
          <w:marRight w:val="0"/>
          <w:marTop w:val="0"/>
          <w:marBottom w:val="0"/>
          <w:divBdr>
            <w:top w:val="none" w:sz="0" w:space="0" w:color="auto"/>
            <w:left w:val="none" w:sz="0" w:space="0" w:color="auto"/>
            <w:bottom w:val="none" w:sz="0" w:space="0" w:color="auto"/>
            <w:right w:val="none" w:sz="0" w:space="0" w:color="auto"/>
          </w:divBdr>
          <w:divsChild>
            <w:div w:id="1282806155">
              <w:marLeft w:val="0"/>
              <w:marRight w:val="0"/>
              <w:marTop w:val="0"/>
              <w:marBottom w:val="0"/>
              <w:divBdr>
                <w:top w:val="none" w:sz="0" w:space="0" w:color="auto"/>
                <w:left w:val="none" w:sz="0" w:space="0" w:color="auto"/>
                <w:bottom w:val="none" w:sz="0" w:space="0" w:color="auto"/>
                <w:right w:val="none" w:sz="0" w:space="0" w:color="auto"/>
              </w:divBdr>
            </w:div>
          </w:divsChild>
        </w:div>
        <w:div w:id="1052509244">
          <w:marLeft w:val="0"/>
          <w:marRight w:val="0"/>
          <w:marTop w:val="0"/>
          <w:marBottom w:val="0"/>
          <w:divBdr>
            <w:top w:val="none" w:sz="0" w:space="0" w:color="auto"/>
            <w:left w:val="none" w:sz="0" w:space="0" w:color="auto"/>
            <w:bottom w:val="none" w:sz="0" w:space="0" w:color="auto"/>
            <w:right w:val="none" w:sz="0" w:space="0" w:color="auto"/>
          </w:divBdr>
          <w:divsChild>
            <w:div w:id="1644846425">
              <w:marLeft w:val="0"/>
              <w:marRight w:val="0"/>
              <w:marTop w:val="0"/>
              <w:marBottom w:val="0"/>
              <w:divBdr>
                <w:top w:val="none" w:sz="0" w:space="0" w:color="auto"/>
                <w:left w:val="none" w:sz="0" w:space="0" w:color="auto"/>
                <w:bottom w:val="none" w:sz="0" w:space="0" w:color="auto"/>
                <w:right w:val="none" w:sz="0" w:space="0" w:color="auto"/>
              </w:divBdr>
            </w:div>
          </w:divsChild>
        </w:div>
        <w:div w:id="370303185">
          <w:marLeft w:val="0"/>
          <w:marRight w:val="0"/>
          <w:marTop w:val="0"/>
          <w:marBottom w:val="0"/>
          <w:divBdr>
            <w:top w:val="none" w:sz="0" w:space="0" w:color="auto"/>
            <w:left w:val="none" w:sz="0" w:space="0" w:color="auto"/>
            <w:bottom w:val="none" w:sz="0" w:space="0" w:color="auto"/>
            <w:right w:val="none" w:sz="0" w:space="0" w:color="auto"/>
          </w:divBdr>
          <w:divsChild>
            <w:div w:id="1806121745">
              <w:marLeft w:val="0"/>
              <w:marRight w:val="0"/>
              <w:marTop w:val="0"/>
              <w:marBottom w:val="0"/>
              <w:divBdr>
                <w:top w:val="none" w:sz="0" w:space="0" w:color="auto"/>
                <w:left w:val="none" w:sz="0" w:space="0" w:color="auto"/>
                <w:bottom w:val="none" w:sz="0" w:space="0" w:color="auto"/>
                <w:right w:val="none" w:sz="0" w:space="0" w:color="auto"/>
              </w:divBdr>
            </w:div>
          </w:divsChild>
        </w:div>
        <w:div w:id="106582820">
          <w:marLeft w:val="0"/>
          <w:marRight w:val="0"/>
          <w:marTop w:val="0"/>
          <w:marBottom w:val="0"/>
          <w:divBdr>
            <w:top w:val="none" w:sz="0" w:space="0" w:color="auto"/>
            <w:left w:val="none" w:sz="0" w:space="0" w:color="auto"/>
            <w:bottom w:val="none" w:sz="0" w:space="0" w:color="auto"/>
            <w:right w:val="none" w:sz="0" w:space="0" w:color="auto"/>
          </w:divBdr>
          <w:divsChild>
            <w:div w:id="1740396483">
              <w:marLeft w:val="0"/>
              <w:marRight w:val="0"/>
              <w:marTop w:val="0"/>
              <w:marBottom w:val="0"/>
              <w:divBdr>
                <w:top w:val="none" w:sz="0" w:space="0" w:color="auto"/>
                <w:left w:val="none" w:sz="0" w:space="0" w:color="auto"/>
                <w:bottom w:val="none" w:sz="0" w:space="0" w:color="auto"/>
                <w:right w:val="none" w:sz="0" w:space="0" w:color="auto"/>
              </w:divBdr>
            </w:div>
          </w:divsChild>
        </w:div>
        <w:div w:id="1796098209">
          <w:marLeft w:val="0"/>
          <w:marRight w:val="0"/>
          <w:marTop w:val="0"/>
          <w:marBottom w:val="0"/>
          <w:divBdr>
            <w:top w:val="none" w:sz="0" w:space="0" w:color="auto"/>
            <w:left w:val="none" w:sz="0" w:space="0" w:color="auto"/>
            <w:bottom w:val="none" w:sz="0" w:space="0" w:color="auto"/>
            <w:right w:val="none" w:sz="0" w:space="0" w:color="auto"/>
          </w:divBdr>
          <w:divsChild>
            <w:div w:id="7737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60988">
      <w:bodyDiv w:val="1"/>
      <w:marLeft w:val="0"/>
      <w:marRight w:val="0"/>
      <w:marTop w:val="0"/>
      <w:marBottom w:val="0"/>
      <w:divBdr>
        <w:top w:val="none" w:sz="0" w:space="0" w:color="auto"/>
        <w:left w:val="none" w:sz="0" w:space="0" w:color="auto"/>
        <w:bottom w:val="none" w:sz="0" w:space="0" w:color="auto"/>
        <w:right w:val="none" w:sz="0" w:space="0" w:color="auto"/>
      </w:divBdr>
    </w:div>
    <w:div w:id="1872036449">
      <w:bodyDiv w:val="1"/>
      <w:marLeft w:val="0"/>
      <w:marRight w:val="0"/>
      <w:marTop w:val="0"/>
      <w:marBottom w:val="0"/>
      <w:divBdr>
        <w:top w:val="none" w:sz="0" w:space="0" w:color="auto"/>
        <w:left w:val="none" w:sz="0" w:space="0" w:color="auto"/>
        <w:bottom w:val="none" w:sz="0" w:space="0" w:color="auto"/>
        <w:right w:val="none" w:sz="0" w:space="0" w:color="auto"/>
      </w:divBdr>
    </w:div>
    <w:div w:id="1874415193">
      <w:bodyDiv w:val="1"/>
      <w:marLeft w:val="0"/>
      <w:marRight w:val="0"/>
      <w:marTop w:val="0"/>
      <w:marBottom w:val="0"/>
      <w:divBdr>
        <w:top w:val="none" w:sz="0" w:space="0" w:color="auto"/>
        <w:left w:val="none" w:sz="0" w:space="0" w:color="auto"/>
        <w:bottom w:val="none" w:sz="0" w:space="0" w:color="auto"/>
        <w:right w:val="none" w:sz="0" w:space="0" w:color="auto"/>
      </w:divBdr>
    </w:div>
    <w:div w:id="1875384232">
      <w:bodyDiv w:val="1"/>
      <w:marLeft w:val="0"/>
      <w:marRight w:val="0"/>
      <w:marTop w:val="0"/>
      <w:marBottom w:val="0"/>
      <w:divBdr>
        <w:top w:val="none" w:sz="0" w:space="0" w:color="auto"/>
        <w:left w:val="none" w:sz="0" w:space="0" w:color="auto"/>
        <w:bottom w:val="none" w:sz="0" w:space="0" w:color="auto"/>
        <w:right w:val="none" w:sz="0" w:space="0" w:color="auto"/>
      </w:divBdr>
    </w:div>
    <w:div w:id="1889798336">
      <w:bodyDiv w:val="1"/>
      <w:marLeft w:val="0"/>
      <w:marRight w:val="0"/>
      <w:marTop w:val="0"/>
      <w:marBottom w:val="0"/>
      <w:divBdr>
        <w:top w:val="none" w:sz="0" w:space="0" w:color="auto"/>
        <w:left w:val="none" w:sz="0" w:space="0" w:color="auto"/>
        <w:bottom w:val="none" w:sz="0" w:space="0" w:color="auto"/>
        <w:right w:val="none" w:sz="0" w:space="0" w:color="auto"/>
      </w:divBdr>
    </w:div>
    <w:div w:id="1906719867">
      <w:bodyDiv w:val="1"/>
      <w:marLeft w:val="0"/>
      <w:marRight w:val="0"/>
      <w:marTop w:val="0"/>
      <w:marBottom w:val="0"/>
      <w:divBdr>
        <w:top w:val="none" w:sz="0" w:space="0" w:color="auto"/>
        <w:left w:val="none" w:sz="0" w:space="0" w:color="auto"/>
        <w:bottom w:val="none" w:sz="0" w:space="0" w:color="auto"/>
        <w:right w:val="none" w:sz="0" w:space="0" w:color="auto"/>
      </w:divBdr>
    </w:div>
    <w:div w:id="1920365835">
      <w:bodyDiv w:val="1"/>
      <w:marLeft w:val="0"/>
      <w:marRight w:val="0"/>
      <w:marTop w:val="0"/>
      <w:marBottom w:val="0"/>
      <w:divBdr>
        <w:top w:val="none" w:sz="0" w:space="0" w:color="auto"/>
        <w:left w:val="none" w:sz="0" w:space="0" w:color="auto"/>
        <w:bottom w:val="none" w:sz="0" w:space="0" w:color="auto"/>
        <w:right w:val="none" w:sz="0" w:space="0" w:color="auto"/>
      </w:divBdr>
    </w:div>
    <w:div w:id="1921257204">
      <w:bodyDiv w:val="1"/>
      <w:marLeft w:val="0"/>
      <w:marRight w:val="0"/>
      <w:marTop w:val="0"/>
      <w:marBottom w:val="0"/>
      <w:divBdr>
        <w:top w:val="none" w:sz="0" w:space="0" w:color="auto"/>
        <w:left w:val="none" w:sz="0" w:space="0" w:color="auto"/>
        <w:bottom w:val="none" w:sz="0" w:space="0" w:color="auto"/>
        <w:right w:val="none" w:sz="0" w:space="0" w:color="auto"/>
      </w:divBdr>
    </w:div>
    <w:div w:id="1933514917">
      <w:bodyDiv w:val="1"/>
      <w:marLeft w:val="0"/>
      <w:marRight w:val="0"/>
      <w:marTop w:val="0"/>
      <w:marBottom w:val="0"/>
      <w:divBdr>
        <w:top w:val="none" w:sz="0" w:space="0" w:color="auto"/>
        <w:left w:val="none" w:sz="0" w:space="0" w:color="auto"/>
        <w:bottom w:val="none" w:sz="0" w:space="0" w:color="auto"/>
        <w:right w:val="none" w:sz="0" w:space="0" w:color="auto"/>
      </w:divBdr>
    </w:div>
    <w:div w:id="1965117026">
      <w:bodyDiv w:val="1"/>
      <w:marLeft w:val="0"/>
      <w:marRight w:val="0"/>
      <w:marTop w:val="0"/>
      <w:marBottom w:val="0"/>
      <w:divBdr>
        <w:top w:val="none" w:sz="0" w:space="0" w:color="auto"/>
        <w:left w:val="none" w:sz="0" w:space="0" w:color="auto"/>
        <w:bottom w:val="none" w:sz="0" w:space="0" w:color="auto"/>
        <w:right w:val="none" w:sz="0" w:space="0" w:color="auto"/>
      </w:divBdr>
    </w:div>
    <w:div w:id="1965699075">
      <w:bodyDiv w:val="1"/>
      <w:marLeft w:val="0"/>
      <w:marRight w:val="0"/>
      <w:marTop w:val="0"/>
      <w:marBottom w:val="0"/>
      <w:divBdr>
        <w:top w:val="none" w:sz="0" w:space="0" w:color="auto"/>
        <w:left w:val="none" w:sz="0" w:space="0" w:color="auto"/>
        <w:bottom w:val="none" w:sz="0" w:space="0" w:color="auto"/>
        <w:right w:val="none" w:sz="0" w:space="0" w:color="auto"/>
      </w:divBdr>
    </w:div>
    <w:div w:id="2023315068">
      <w:bodyDiv w:val="1"/>
      <w:marLeft w:val="0"/>
      <w:marRight w:val="0"/>
      <w:marTop w:val="0"/>
      <w:marBottom w:val="0"/>
      <w:divBdr>
        <w:top w:val="none" w:sz="0" w:space="0" w:color="auto"/>
        <w:left w:val="none" w:sz="0" w:space="0" w:color="auto"/>
        <w:bottom w:val="none" w:sz="0" w:space="0" w:color="auto"/>
        <w:right w:val="none" w:sz="0" w:space="0" w:color="auto"/>
      </w:divBdr>
    </w:div>
    <w:div w:id="2037733336">
      <w:bodyDiv w:val="1"/>
      <w:marLeft w:val="0"/>
      <w:marRight w:val="0"/>
      <w:marTop w:val="0"/>
      <w:marBottom w:val="0"/>
      <w:divBdr>
        <w:top w:val="none" w:sz="0" w:space="0" w:color="auto"/>
        <w:left w:val="none" w:sz="0" w:space="0" w:color="auto"/>
        <w:bottom w:val="none" w:sz="0" w:space="0" w:color="auto"/>
        <w:right w:val="none" w:sz="0" w:space="0" w:color="auto"/>
      </w:divBdr>
    </w:div>
    <w:div w:id="2054036163">
      <w:bodyDiv w:val="1"/>
      <w:marLeft w:val="0"/>
      <w:marRight w:val="0"/>
      <w:marTop w:val="0"/>
      <w:marBottom w:val="0"/>
      <w:divBdr>
        <w:top w:val="none" w:sz="0" w:space="0" w:color="auto"/>
        <w:left w:val="none" w:sz="0" w:space="0" w:color="auto"/>
        <w:bottom w:val="none" w:sz="0" w:space="0" w:color="auto"/>
        <w:right w:val="none" w:sz="0" w:space="0" w:color="auto"/>
      </w:divBdr>
    </w:div>
    <w:div w:id="2056198301">
      <w:bodyDiv w:val="1"/>
      <w:marLeft w:val="0"/>
      <w:marRight w:val="0"/>
      <w:marTop w:val="0"/>
      <w:marBottom w:val="0"/>
      <w:divBdr>
        <w:top w:val="none" w:sz="0" w:space="0" w:color="auto"/>
        <w:left w:val="none" w:sz="0" w:space="0" w:color="auto"/>
        <w:bottom w:val="none" w:sz="0" w:space="0" w:color="auto"/>
        <w:right w:val="none" w:sz="0" w:space="0" w:color="auto"/>
      </w:divBdr>
    </w:div>
    <w:div w:id="2071877389">
      <w:bodyDiv w:val="1"/>
      <w:marLeft w:val="0"/>
      <w:marRight w:val="0"/>
      <w:marTop w:val="0"/>
      <w:marBottom w:val="0"/>
      <w:divBdr>
        <w:top w:val="none" w:sz="0" w:space="0" w:color="auto"/>
        <w:left w:val="none" w:sz="0" w:space="0" w:color="auto"/>
        <w:bottom w:val="none" w:sz="0" w:space="0" w:color="auto"/>
        <w:right w:val="none" w:sz="0" w:space="0" w:color="auto"/>
      </w:divBdr>
    </w:div>
    <w:div w:id="2072847239">
      <w:bodyDiv w:val="1"/>
      <w:marLeft w:val="0"/>
      <w:marRight w:val="0"/>
      <w:marTop w:val="0"/>
      <w:marBottom w:val="0"/>
      <w:divBdr>
        <w:top w:val="none" w:sz="0" w:space="0" w:color="auto"/>
        <w:left w:val="none" w:sz="0" w:space="0" w:color="auto"/>
        <w:bottom w:val="none" w:sz="0" w:space="0" w:color="auto"/>
        <w:right w:val="none" w:sz="0" w:space="0" w:color="auto"/>
      </w:divBdr>
    </w:div>
    <w:div w:id="2077585148">
      <w:bodyDiv w:val="1"/>
      <w:marLeft w:val="0"/>
      <w:marRight w:val="0"/>
      <w:marTop w:val="0"/>
      <w:marBottom w:val="0"/>
      <w:divBdr>
        <w:top w:val="none" w:sz="0" w:space="0" w:color="auto"/>
        <w:left w:val="none" w:sz="0" w:space="0" w:color="auto"/>
        <w:bottom w:val="none" w:sz="0" w:space="0" w:color="auto"/>
        <w:right w:val="none" w:sz="0" w:space="0" w:color="auto"/>
      </w:divBdr>
    </w:div>
    <w:div w:id="2096583665">
      <w:bodyDiv w:val="1"/>
      <w:marLeft w:val="0"/>
      <w:marRight w:val="0"/>
      <w:marTop w:val="0"/>
      <w:marBottom w:val="0"/>
      <w:divBdr>
        <w:top w:val="none" w:sz="0" w:space="0" w:color="auto"/>
        <w:left w:val="none" w:sz="0" w:space="0" w:color="auto"/>
        <w:bottom w:val="none" w:sz="0" w:space="0" w:color="auto"/>
        <w:right w:val="none" w:sz="0" w:space="0" w:color="auto"/>
      </w:divBdr>
    </w:div>
    <w:div w:id="2098598621">
      <w:bodyDiv w:val="1"/>
      <w:marLeft w:val="0"/>
      <w:marRight w:val="0"/>
      <w:marTop w:val="0"/>
      <w:marBottom w:val="0"/>
      <w:divBdr>
        <w:top w:val="none" w:sz="0" w:space="0" w:color="auto"/>
        <w:left w:val="none" w:sz="0" w:space="0" w:color="auto"/>
        <w:bottom w:val="none" w:sz="0" w:space="0" w:color="auto"/>
        <w:right w:val="none" w:sz="0" w:space="0" w:color="auto"/>
      </w:divBdr>
    </w:div>
    <w:div w:id="2118675761">
      <w:bodyDiv w:val="1"/>
      <w:marLeft w:val="0"/>
      <w:marRight w:val="0"/>
      <w:marTop w:val="0"/>
      <w:marBottom w:val="0"/>
      <w:divBdr>
        <w:top w:val="none" w:sz="0" w:space="0" w:color="auto"/>
        <w:left w:val="none" w:sz="0" w:space="0" w:color="auto"/>
        <w:bottom w:val="none" w:sz="0" w:space="0" w:color="auto"/>
        <w:right w:val="none" w:sz="0" w:space="0" w:color="auto"/>
      </w:divBdr>
    </w:div>
    <w:div w:id="2123186562">
      <w:bodyDiv w:val="1"/>
      <w:marLeft w:val="0"/>
      <w:marRight w:val="0"/>
      <w:marTop w:val="0"/>
      <w:marBottom w:val="0"/>
      <w:divBdr>
        <w:top w:val="none" w:sz="0" w:space="0" w:color="auto"/>
        <w:left w:val="none" w:sz="0" w:space="0" w:color="auto"/>
        <w:bottom w:val="none" w:sz="0" w:space="0" w:color="auto"/>
        <w:right w:val="none" w:sz="0" w:space="0" w:color="auto"/>
      </w:divBdr>
    </w:div>
    <w:div w:id="2134901739">
      <w:bodyDiv w:val="1"/>
      <w:marLeft w:val="0"/>
      <w:marRight w:val="0"/>
      <w:marTop w:val="0"/>
      <w:marBottom w:val="0"/>
      <w:divBdr>
        <w:top w:val="none" w:sz="0" w:space="0" w:color="auto"/>
        <w:left w:val="none" w:sz="0" w:space="0" w:color="auto"/>
        <w:bottom w:val="none" w:sz="0" w:space="0" w:color="auto"/>
        <w:right w:val="none" w:sz="0" w:space="0" w:color="auto"/>
      </w:divBdr>
    </w:div>
    <w:div w:id="214650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2.png"/><Relationship Id="rId35" Type="http://schemas.microsoft.com/office/2020/10/relationships/intelligence" Target="intelligence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bon.navarra.es/eu/iragarkia/-/texto/2014/105/1" TargetMode="External"/></Relationships>
</file>

<file path=word/_rels/header2.xml.rels><?xml version="1.0" encoding="UTF-8" standalone="yes"?>
<Relationships xmlns="http://schemas.openxmlformats.org/package/2006/relationships"><Relationship Id="rId2" Type="http://schemas.openxmlformats.org/officeDocument/2006/relationships/image" Target="cid:image001.png@01DAA831.9A6EAFA0"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cid:image001.png@01DAA831.9A6EAFA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Corporativas\Borrador%20Fina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A9AAEA0B8776E4782DC4A9FF61CBE75" ma:contentTypeVersion="7" ma:contentTypeDescription="Crear nuevo documento." ma:contentTypeScope="" ma:versionID="f1f86c64efbbed3c5d41b1b6218314a5">
  <xsd:schema xmlns:xsd="http://www.w3.org/2001/XMLSchema" xmlns:xs="http://www.w3.org/2001/XMLSchema" xmlns:p="http://schemas.microsoft.com/office/2006/metadata/properties" xmlns:ns2="a4be77a6-8358-4ebf-83e0-79ec36758bb5" xmlns:ns3="62ef06c8-8995-4227-80f5-35e373c2d721" targetNamespace="http://schemas.microsoft.com/office/2006/metadata/properties" ma:root="true" ma:fieldsID="219843c4fb2a9ec677107f9cded5ffc1" ns2:_="" ns3:_="">
    <xsd:import namespace="a4be77a6-8358-4ebf-83e0-79ec36758bb5"/>
    <xsd:import namespace="62ef06c8-8995-4227-80f5-35e373c2d7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e77a6-8358-4ebf-83e0-79ec36758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f06c8-8995-4227-80f5-35e373c2d721"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16AACA-4B65-466C-A26A-7A77EDF6B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e77a6-8358-4ebf-83e0-79ec36758bb5"/>
    <ds:schemaRef ds:uri="62ef06c8-8995-4227-80f5-35e373c2d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6F6955-A5AF-4D7C-AB1A-FB634C39C134}">
  <ds:schemaRefs>
    <ds:schemaRef ds:uri="http://schemas.openxmlformats.org/officeDocument/2006/bibliography"/>
  </ds:schemaRefs>
</ds:datastoreItem>
</file>

<file path=customXml/itemProps3.xml><?xml version="1.0" encoding="utf-8"?>
<ds:datastoreItem xmlns:ds="http://schemas.openxmlformats.org/officeDocument/2006/customXml" ds:itemID="{6F7B14EF-314E-42D1-9A95-4E534BD7B803}">
  <ds:schemaRefs>
    <ds:schemaRef ds:uri="http://schemas.microsoft.com/sharepoint/v3/contenttype/forms"/>
  </ds:schemaRefs>
</ds:datastoreItem>
</file>

<file path=customXml/itemProps4.xml><?xml version="1.0" encoding="utf-8"?>
<ds:datastoreItem xmlns:ds="http://schemas.openxmlformats.org/officeDocument/2006/customXml" ds:itemID="{E796970E-70F4-43E6-B3CA-52E67278FD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Borrador Final</Template>
  <TotalTime>55</TotalTime>
  <Pages>58</Pages>
  <Words>11219</Words>
  <Characters>82268</Characters>
  <Application>Microsoft Office Word</Application>
  <DocSecurity>0</DocSecurity>
  <Lines>685</Lines>
  <Paragraphs>186</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93301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D426745</dc:creator>
  <cp:keywords/>
  <cp:lastModifiedBy>Martin Cestao, Nerea</cp:lastModifiedBy>
  <cp:revision>24</cp:revision>
  <cp:lastPrinted>2024-09-12T10:31:00Z</cp:lastPrinted>
  <dcterms:created xsi:type="dcterms:W3CDTF">2024-09-19T09:14:00Z</dcterms:created>
  <dcterms:modified xsi:type="dcterms:W3CDTF">2024-10-17T06:47:00Z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0x010100CA9AAEA0B8776E4782DC4A9FF61CBE75</vt:lpwstr>
  </property>
</Properties>
</file>