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A113" w14:textId="7B3FD273" w:rsidR="00C148CB" w:rsidRPr="00C148CB" w:rsidRDefault="00C148CB" w:rsidP="00C148CB">
      <w:pPr>
        <w:jc w:val="both"/>
        <w:rPr>
          <w:rFonts w:ascii="Calibri" w:hAnsi="Calibri" w:cs="Calibri"/>
          <w:sz w:val="22"/>
          <w:szCs w:val="22"/>
        </w:rPr>
      </w:pPr>
      <w:r w:rsidRPr="00C148CB">
        <w:rPr>
          <w:rFonts w:ascii="Calibri" w:hAnsi="Calibri" w:cs="Calibri"/>
          <w:sz w:val="22"/>
          <w:szCs w:val="22"/>
        </w:rPr>
        <w:t>24POR-334</w:t>
      </w:r>
    </w:p>
    <w:p w14:paraId="005616EF" w14:textId="5E4530D5" w:rsidR="00C148CB" w:rsidRPr="00C148CB" w:rsidRDefault="00C148CB" w:rsidP="00C148CB">
      <w:pPr>
        <w:jc w:val="both"/>
        <w:rPr>
          <w:rFonts w:ascii="Calibri" w:hAnsi="Calibri" w:cs="Calibri"/>
          <w:sz w:val="22"/>
          <w:szCs w:val="22"/>
        </w:rPr>
      </w:pPr>
      <w:r w:rsidRPr="00C148CB">
        <w:rPr>
          <w:rFonts w:ascii="Calibri" w:hAnsi="Calibri" w:cs="Calibri"/>
          <w:sz w:val="22"/>
          <w:szCs w:val="22"/>
        </w:rPr>
        <w:t>Doña Cristina López Mañero, miembro de las Cortes de Navarra, adscrita</w:t>
      </w:r>
      <w:r>
        <w:rPr>
          <w:rFonts w:ascii="Calibri" w:hAnsi="Calibri" w:cs="Calibri"/>
          <w:sz w:val="22"/>
          <w:szCs w:val="22"/>
        </w:rPr>
        <w:t xml:space="preserve"> </w:t>
      </w:r>
      <w:r w:rsidRPr="00C148CB">
        <w:rPr>
          <w:rFonts w:ascii="Calibri" w:hAnsi="Calibri" w:cs="Calibri"/>
          <w:sz w:val="22"/>
          <w:szCs w:val="22"/>
        </w:rPr>
        <w:t>al Grupo Parlamentario de Unión del Pueblo Navarro (UPN), al amparo de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C148CB">
        <w:rPr>
          <w:rFonts w:ascii="Calibri" w:hAnsi="Calibri" w:cs="Calibri"/>
          <w:sz w:val="22"/>
          <w:szCs w:val="22"/>
        </w:rPr>
        <w:t>dispuesto en el Reglamento de la Cámara, presenta la siguiente pregunta oral</w:t>
      </w:r>
      <w:r>
        <w:rPr>
          <w:rFonts w:ascii="Calibri" w:hAnsi="Calibri" w:cs="Calibri"/>
          <w:sz w:val="22"/>
          <w:szCs w:val="22"/>
        </w:rPr>
        <w:t xml:space="preserve"> </w:t>
      </w:r>
      <w:r w:rsidRPr="00C148CB">
        <w:rPr>
          <w:rFonts w:ascii="Calibri" w:hAnsi="Calibri" w:cs="Calibri"/>
          <w:sz w:val="22"/>
          <w:szCs w:val="22"/>
        </w:rPr>
        <w:t xml:space="preserve">para su contestación en </w:t>
      </w:r>
      <w:r>
        <w:rPr>
          <w:rFonts w:ascii="Calibri" w:hAnsi="Calibri" w:cs="Calibri"/>
          <w:sz w:val="22"/>
          <w:szCs w:val="22"/>
        </w:rPr>
        <w:t>el P</w:t>
      </w:r>
      <w:r w:rsidRPr="00C148CB">
        <w:rPr>
          <w:rFonts w:ascii="Calibri" w:hAnsi="Calibri" w:cs="Calibri"/>
          <w:sz w:val="22"/>
          <w:szCs w:val="22"/>
        </w:rPr>
        <w:t>leno:</w:t>
      </w:r>
    </w:p>
    <w:p w14:paraId="77414161" w14:textId="4446E782" w:rsidR="00C148CB" w:rsidRPr="00C148CB" w:rsidRDefault="00C148CB" w:rsidP="00C148CB">
      <w:pPr>
        <w:jc w:val="both"/>
        <w:rPr>
          <w:rFonts w:ascii="Calibri" w:hAnsi="Calibri" w:cs="Calibri"/>
          <w:sz w:val="22"/>
          <w:szCs w:val="22"/>
        </w:rPr>
      </w:pPr>
      <w:r w:rsidRPr="00C148CB">
        <w:rPr>
          <w:rFonts w:ascii="Calibri" w:hAnsi="Calibri" w:cs="Calibri"/>
          <w:sz w:val="22"/>
          <w:szCs w:val="22"/>
        </w:rPr>
        <w:t>¿Cuál es la razón por la que se va a volver a lanzar la licitación de 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C148CB">
        <w:rPr>
          <w:rFonts w:ascii="Calibri" w:hAnsi="Calibri" w:cs="Calibri"/>
          <w:sz w:val="22"/>
          <w:szCs w:val="22"/>
        </w:rPr>
        <w:t>obras de rehabilitación y adecuación de las naves que albergarán el Centro</w:t>
      </w:r>
      <w:r>
        <w:rPr>
          <w:rFonts w:ascii="Calibri" w:hAnsi="Calibri" w:cs="Calibri"/>
          <w:sz w:val="22"/>
          <w:szCs w:val="22"/>
        </w:rPr>
        <w:t xml:space="preserve"> </w:t>
      </w:r>
      <w:r w:rsidRPr="00C148CB">
        <w:rPr>
          <w:rFonts w:ascii="Calibri" w:hAnsi="Calibri" w:cs="Calibri"/>
          <w:sz w:val="22"/>
          <w:szCs w:val="22"/>
        </w:rPr>
        <w:t>Nacional de Industrialización y Robótica de la Construcción?</w:t>
      </w:r>
    </w:p>
    <w:p w14:paraId="1D761223" w14:textId="0CFF1C3E" w:rsidR="00C148CB" w:rsidRPr="00C148CB" w:rsidRDefault="00C148CB" w:rsidP="00C148CB">
      <w:pPr>
        <w:jc w:val="both"/>
        <w:rPr>
          <w:rFonts w:ascii="Calibri" w:hAnsi="Calibri" w:cs="Calibri"/>
          <w:sz w:val="22"/>
          <w:szCs w:val="22"/>
        </w:rPr>
      </w:pPr>
      <w:r w:rsidRPr="00C148CB">
        <w:rPr>
          <w:rFonts w:ascii="Calibri" w:hAnsi="Calibri" w:cs="Calibri"/>
          <w:sz w:val="22"/>
          <w:szCs w:val="22"/>
        </w:rPr>
        <w:t xml:space="preserve">Pamplona, 17 de </w:t>
      </w:r>
      <w:r>
        <w:rPr>
          <w:rFonts w:ascii="Calibri" w:hAnsi="Calibri" w:cs="Calibri"/>
          <w:sz w:val="22"/>
          <w:szCs w:val="22"/>
        </w:rPr>
        <w:t>o</w:t>
      </w:r>
      <w:r w:rsidRPr="00C148CB">
        <w:rPr>
          <w:rFonts w:ascii="Calibri" w:hAnsi="Calibri" w:cs="Calibri"/>
          <w:sz w:val="22"/>
          <w:szCs w:val="22"/>
        </w:rPr>
        <w:t>ctubre de 2024</w:t>
      </w:r>
    </w:p>
    <w:p w14:paraId="56E4207A" w14:textId="30D69D0D" w:rsidR="008D7F85" w:rsidRPr="00C148CB" w:rsidRDefault="00C148CB" w:rsidP="00C148C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</w:t>
      </w:r>
      <w:r w:rsidRPr="00C148CB">
        <w:rPr>
          <w:rFonts w:ascii="Calibri" w:hAnsi="Calibri" w:cs="Calibri"/>
          <w:sz w:val="22"/>
          <w:szCs w:val="22"/>
        </w:rPr>
        <w:t>Cristina López Mañero</w:t>
      </w:r>
    </w:p>
    <w:sectPr w:rsidR="008D7F85" w:rsidRPr="00C14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CB"/>
    <w:rsid w:val="003E3E22"/>
    <w:rsid w:val="005762CC"/>
    <w:rsid w:val="00600DE2"/>
    <w:rsid w:val="0066283F"/>
    <w:rsid w:val="008D7F85"/>
    <w:rsid w:val="00A36075"/>
    <w:rsid w:val="00A877BA"/>
    <w:rsid w:val="00B0049F"/>
    <w:rsid w:val="00C148CB"/>
    <w:rsid w:val="00D8406A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D8F4"/>
  <w15:chartTrackingRefBased/>
  <w15:docId w15:val="{D0C51B1F-D26D-43D7-B3D3-07F51F7F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4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4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4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4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48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48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48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48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48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48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4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1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4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48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48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148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48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4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2024-10-18T06:28:00Z</dcterms:created>
  <dcterms:modified xsi:type="dcterms:W3CDTF">2024-10-18T06:30:00Z</dcterms:modified>
</cp:coreProperties>
</file>