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77432" w14:textId="7AB26D9A" w:rsidR="0028244E" w:rsidRPr="0028244E" w:rsidRDefault="0028244E" w:rsidP="0028244E">
      <w:pPr>
        <w:jc w:val="both"/>
        <w:rPr>
          <w:sz w:val="22"/>
          <w:szCs w:val="22"/>
          <w:rFonts w:ascii="Calibri" w:hAnsi="Calibri" w:cs="Calibri"/>
        </w:rPr>
      </w:pPr>
      <w:r>
        <w:rPr>
          <w:sz w:val="22"/>
          <w:rFonts w:ascii="Calibri" w:hAnsi="Calibri"/>
        </w:rPr>
        <w:t xml:space="preserve">24POR-338</w:t>
      </w:r>
    </w:p>
    <w:p w14:paraId="60DCA72A" w14:textId="0F28910D" w:rsidR="0028244E" w:rsidRPr="0028244E" w:rsidRDefault="0028244E" w:rsidP="0028244E">
      <w:pPr>
        <w:jc w:val="both"/>
        <w:rPr>
          <w:sz w:val="22"/>
          <w:szCs w:val="22"/>
          <w:rFonts w:ascii="Calibri" w:hAnsi="Calibri" w:cs="Calibri"/>
        </w:rPr>
      </w:pPr>
      <w:r>
        <w:rPr>
          <w:sz w:val="22"/>
          <w:rFonts w:ascii="Calibri" w:hAnsi="Calibri"/>
        </w:rPr>
        <w:t xml:space="preserve">Contigo Navarra-Zurekin Nafarroa talde parlamentarioko Miguel Garrido Solak, Legebiltzarraren Erregelamenduan ezarritakoaren babesean, gaurkotasun handiko honako galdera hau aurkezten du, Etxebizitzako, Gazteriako eta Migrazio Politiketako kontseilariak urriaren 24ko Osoko Bilkuran ahoz erantzun dezan.</w:t>
      </w:r>
    </w:p>
    <w:p w14:paraId="6B546E52" w14:textId="2237A0C6" w:rsidR="0028244E" w:rsidRPr="0028244E" w:rsidRDefault="0028244E" w:rsidP="0028244E">
      <w:pPr>
        <w:jc w:val="both"/>
        <w:rPr>
          <w:sz w:val="22"/>
          <w:szCs w:val="22"/>
          <w:rFonts w:ascii="Calibri" w:hAnsi="Calibri" w:cs="Calibri"/>
        </w:rPr>
      </w:pPr>
      <w:r>
        <w:rPr>
          <w:sz w:val="22"/>
          <w:rFonts w:ascii="Calibri" w:hAnsi="Calibri"/>
        </w:rPr>
        <w:t xml:space="preserve">Gobernuari sostengua ematen diogun talde parlamentariook lege proposamen bat sinatu genuen; horren xedea da tentsiopeko zonak deklaratu ahal izatea, departamentuak etxebizitzen merkatuan esku hartu ahal izan dezan eta, halatan, Nafarroan Etxebizitza izateko Eskubideari buruzko maiatzaren 10eko 10/2010 Foru Legean aitortzen den etxebizitzarako eskubide subjektiboan aurrerabidea egin dezagun. Zer balorazio egiten duzu proposamen horri buruz?</w:t>
      </w:r>
    </w:p>
    <w:p w14:paraId="6ED43D2B" w14:textId="6F82246E" w:rsidR="008D7F85" w:rsidRDefault="0028244E" w:rsidP="0028244E">
      <w:pPr>
        <w:jc w:val="both"/>
        <w:rPr>
          <w:sz w:val="22"/>
          <w:szCs w:val="22"/>
          <w:rFonts w:ascii="Calibri" w:hAnsi="Calibri" w:cs="Calibri"/>
        </w:rPr>
      </w:pPr>
      <w:r>
        <w:rPr>
          <w:sz w:val="22"/>
          <w:rFonts w:ascii="Calibri" w:hAnsi="Calibri"/>
        </w:rPr>
        <w:t xml:space="preserve">Iruñean, 2024ko urriaren 17an</w:t>
      </w:r>
    </w:p>
    <w:p w14:paraId="51FC3820" w14:textId="7C013822" w:rsidR="0028244E" w:rsidRPr="0028244E" w:rsidRDefault="0028244E" w:rsidP="0028244E">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Garrido Sola</w:t>
      </w:r>
    </w:p>
    <w:sectPr w:rsidR="0028244E" w:rsidRPr="002824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4E"/>
    <w:rsid w:val="0028244E"/>
    <w:rsid w:val="003E3E22"/>
    <w:rsid w:val="005762CC"/>
    <w:rsid w:val="00600DE2"/>
    <w:rsid w:val="0066283F"/>
    <w:rsid w:val="008D7F85"/>
    <w:rsid w:val="00A36075"/>
    <w:rsid w:val="00A877BA"/>
    <w:rsid w:val="00B0049F"/>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72AF"/>
  <w15:chartTrackingRefBased/>
  <w15:docId w15:val="{545C2363-F67E-4FF7-A14A-C3C33DCF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2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2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24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24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24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24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4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4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4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4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24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24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24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24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24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4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4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44E"/>
    <w:rPr>
      <w:rFonts w:eastAsiaTheme="majorEastAsia" w:cstheme="majorBidi"/>
      <w:color w:val="272727" w:themeColor="text1" w:themeTint="D8"/>
    </w:rPr>
  </w:style>
  <w:style w:type="paragraph" w:styleId="Ttulo">
    <w:name w:val="Title"/>
    <w:basedOn w:val="Normal"/>
    <w:next w:val="Normal"/>
    <w:link w:val="TtuloCar"/>
    <w:uiPriority w:val="10"/>
    <w:qFormat/>
    <w:rsid w:val="00282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4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4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4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44E"/>
    <w:pPr>
      <w:spacing w:before="160"/>
      <w:jc w:val="center"/>
    </w:pPr>
    <w:rPr>
      <w:i/>
      <w:iCs/>
      <w:color w:val="404040" w:themeColor="text1" w:themeTint="BF"/>
    </w:rPr>
  </w:style>
  <w:style w:type="character" w:customStyle="1" w:styleId="CitaCar">
    <w:name w:val="Cita Car"/>
    <w:basedOn w:val="Fuentedeprrafopredeter"/>
    <w:link w:val="Cita"/>
    <w:uiPriority w:val="29"/>
    <w:rsid w:val="0028244E"/>
    <w:rPr>
      <w:i/>
      <w:iCs/>
      <w:color w:val="404040" w:themeColor="text1" w:themeTint="BF"/>
    </w:rPr>
  </w:style>
  <w:style w:type="paragraph" w:styleId="Prrafodelista">
    <w:name w:val="List Paragraph"/>
    <w:basedOn w:val="Normal"/>
    <w:uiPriority w:val="34"/>
    <w:qFormat/>
    <w:rsid w:val="0028244E"/>
    <w:pPr>
      <w:ind w:left="720"/>
      <w:contextualSpacing/>
    </w:pPr>
  </w:style>
  <w:style w:type="character" w:styleId="nfasisintenso">
    <w:name w:val="Intense Emphasis"/>
    <w:basedOn w:val="Fuentedeprrafopredeter"/>
    <w:uiPriority w:val="21"/>
    <w:qFormat/>
    <w:rsid w:val="0028244E"/>
    <w:rPr>
      <w:i/>
      <w:iCs/>
      <w:color w:val="0F4761" w:themeColor="accent1" w:themeShade="BF"/>
    </w:rPr>
  </w:style>
  <w:style w:type="paragraph" w:styleId="Citadestacada">
    <w:name w:val="Intense Quote"/>
    <w:basedOn w:val="Normal"/>
    <w:next w:val="Normal"/>
    <w:link w:val="CitadestacadaCar"/>
    <w:uiPriority w:val="30"/>
    <w:qFormat/>
    <w:rsid w:val="00282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244E"/>
    <w:rPr>
      <w:i/>
      <w:iCs/>
      <w:color w:val="0F4761" w:themeColor="accent1" w:themeShade="BF"/>
    </w:rPr>
  </w:style>
  <w:style w:type="character" w:styleId="Referenciaintensa">
    <w:name w:val="Intense Reference"/>
    <w:basedOn w:val="Fuentedeprrafopredeter"/>
    <w:uiPriority w:val="32"/>
    <w:qFormat/>
    <w:rsid w:val="00282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717</Characters>
  <Application>Microsoft Office Word</Application>
  <DocSecurity>0</DocSecurity>
  <Lines>5</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2024-10-18T06:52:00Z</dcterms:created>
  <dcterms:modified xsi:type="dcterms:W3CDTF">2024-10-18T06:56:00Z</dcterms:modified>
</cp:coreProperties>
</file>