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45FA2" w14:textId="005376BD" w:rsidR="00B065BA" w:rsidRPr="006D507C" w:rsidRDefault="006D507C" w:rsidP="006D507C">
      <w:pPr>
        <w:jc w:val="both"/>
        <w:rPr>
          <w:rFonts w:ascii="Calibri" w:hAnsi="Calibri" w:cs="Calibri"/>
        </w:rPr>
      </w:pPr>
      <w:r>
        <w:rPr>
          <w:rFonts w:ascii="Calibri" w:hAnsi="Calibri"/>
        </w:rPr>
        <w:t xml:space="preserve">24MOC-131</w:t>
      </w:r>
    </w:p>
    <w:p w14:paraId="35C1B55A" w14:textId="77777777" w:rsidR="006D507C" w:rsidRDefault="006D507C" w:rsidP="006D507C">
      <w:pPr>
        <w:jc w:val="both"/>
        <w:rPr>
          <w:rFonts w:ascii="Calibri" w:hAnsi="Calibri" w:cs="Calibri"/>
        </w:rPr>
      </w:pPr>
      <w:r>
        <w:rPr>
          <w:rFonts w:ascii="Calibri" w:hAnsi="Calibri"/>
        </w:rPr>
        <w:t xml:space="preserve">Geroa Bai talde parlamentarioko foru parlamentari Mikel Asiain Torres jaunak, Legebiltzarreko Erregelamenduan xedatutakoaren babesean, honako mozio hau aurkezten du, Legebiltzarreko Osoko Bilkuran eztabaidatu eta bozkatzeko.</w:t>
      </w:r>
    </w:p>
    <w:p w14:paraId="6A275AEE" w14:textId="1DC484BD" w:rsidR="006D507C" w:rsidRPr="006D507C" w:rsidRDefault="006D507C" w:rsidP="006D507C">
      <w:pPr>
        <w:jc w:val="both"/>
        <w:rPr>
          <w:rFonts w:ascii="Calibri" w:hAnsi="Calibri" w:cs="Calibri"/>
        </w:rPr>
      </w:pPr>
      <w:r>
        <w:rPr>
          <w:rFonts w:ascii="Calibri" w:hAnsi="Calibri"/>
        </w:rPr>
        <w:t xml:space="preserve">Mozioaren jarraipena Memoria eta Bizikidetza, Kanpo Ekintza eta Euskara Batzordeak eginen du.</w:t>
      </w:r>
    </w:p>
    <w:p w14:paraId="02D8436B" w14:textId="287976C0" w:rsidR="006D507C" w:rsidRPr="006D507C" w:rsidRDefault="006D507C" w:rsidP="006D507C">
      <w:pPr>
        <w:jc w:val="both"/>
        <w:rPr>
          <w:rFonts w:ascii="Calibri" w:hAnsi="Calibri" w:cs="Calibri"/>
        </w:rPr>
      </w:pPr>
      <w:r>
        <w:rPr>
          <w:rFonts w:ascii="Calibri" w:hAnsi="Calibri"/>
        </w:rPr>
        <w:t xml:space="preserve">Zioen azalpena</w:t>
      </w:r>
    </w:p>
    <w:p w14:paraId="1B65AB53" w14:textId="3DF5E74E" w:rsidR="006D507C" w:rsidRPr="006D507C" w:rsidRDefault="006D507C" w:rsidP="006D507C">
      <w:pPr>
        <w:jc w:val="both"/>
        <w:rPr>
          <w:rFonts w:ascii="Calibri" w:hAnsi="Calibri" w:cs="Calibri"/>
        </w:rPr>
      </w:pPr>
      <w:r>
        <w:rPr>
          <w:rFonts w:ascii="Calibri" w:hAnsi="Calibri"/>
        </w:rPr>
        <w:t xml:space="preserve">Joan den apirilaren 19an, Memoria eta Bizikidetzako, Kanpo Ekintzako eta Euskarako Departamentuak ekitaldi bat antolatu zuen Gurs-eko barneratze-eremuan bizi izan ziren ehunka nafarren omenez.</w:t>
      </w:r>
      <w:r>
        <w:rPr>
          <w:rFonts w:ascii="Calibri" w:hAnsi="Calibri"/>
        </w:rPr>
        <w:t xml:space="preserve"> </w:t>
      </w:r>
      <w:r>
        <w:rPr>
          <w:rFonts w:ascii="Calibri" w:hAnsi="Calibri"/>
        </w:rPr>
        <w:t xml:space="preserve">Gerra zibiletik eta zeuzkaten ideologiagatik edo sinesmenengatik haien kontra abiarazitako errepresiotik ihesi jaioterritik migratutako nafarrak ziren.</w:t>
      </w:r>
      <w:r>
        <w:rPr>
          <w:rFonts w:ascii="Calibri" w:hAnsi="Calibri"/>
        </w:rPr>
        <w:t xml:space="preserve"> </w:t>
      </w:r>
      <w:r>
        <w:rPr>
          <w:rFonts w:ascii="Calibri" w:hAnsi="Calibri"/>
        </w:rPr>
        <w:t xml:space="preserve">Han, pilaketa, malnutrizioa eta era guztietako gaixotasunak pairatu zituzten, Pirinioen bestaldean salbazioa aurkituko zutela uste zuten arren.</w:t>
      </w:r>
    </w:p>
    <w:p w14:paraId="239AE98F" w14:textId="49AD54A1" w:rsidR="006D507C" w:rsidRPr="006D507C" w:rsidRDefault="006D507C" w:rsidP="006D507C">
      <w:pPr>
        <w:jc w:val="both"/>
        <w:rPr>
          <w:rFonts w:ascii="Calibri" w:hAnsi="Calibri" w:cs="Calibri"/>
        </w:rPr>
      </w:pPr>
      <w:r>
        <w:rPr>
          <w:rFonts w:ascii="Calibri" w:hAnsi="Calibri"/>
        </w:rPr>
        <w:t xml:space="preserve">Gaur goizean bertan irakurri dugu, harriduraz, Italiak barneratze-eremu bat ireki duela Albanian, bertara eramateko gehienbat Saharaz Hegoaldeko Afrikatik herrialde transalpinora heldu diren migratzaileak, gerratik ihesi, ideologiagatik edo sinesmenengatik jazarriak edo besterik gabe, bestelako etorkizun baten bila haientzat eta haien familientzat, Mediterraneoaren bestaldean salbazioa aurkituko zutela pentsatuta.</w:t>
      </w:r>
    </w:p>
    <w:p w14:paraId="369275C5" w14:textId="794FDBCF" w:rsidR="006D507C" w:rsidRPr="006D507C" w:rsidRDefault="006D507C" w:rsidP="006D507C">
      <w:pPr>
        <w:jc w:val="both"/>
        <w:rPr>
          <w:rFonts w:ascii="Calibri" w:hAnsi="Calibri" w:cs="Calibri"/>
        </w:rPr>
      </w:pPr>
      <w:r>
        <w:rPr>
          <w:rFonts w:ascii="Calibri" w:hAnsi="Calibri"/>
        </w:rPr>
        <w:t xml:space="preserve">Hori dela-eta, honako erabaki proposamen hau aurkezten dugu:</w:t>
      </w:r>
    </w:p>
    <w:p w14:paraId="6CC73ADC" w14:textId="2C4BBD23" w:rsidR="006D507C" w:rsidRPr="006D507C" w:rsidRDefault="006D507C" w:rsidP="006D507C">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Europar Batasuneko erakundeak –Parlamentua, Kontseilua eta Batzordea– premiatzen ditu Italia behartu dezaten Albanian sortu duen barneratze-zentroa ixtera. </w:t>
      </w:r>
    </w:p>
    <w:p w14:paraId="58A5A076" w14:textId="71D5C9CE" w:rsidR="006D507C" w:rsidRPr="006D507C" w:rsidRDefault="006D507C" w:rsidP="006D507C">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Europar Batasuneko erakundeak –Parlamentua, Kontseilua eta Batzordea– premiatzen ditu legeak eta arauak eman ditzan migratzaileentzako barneratze-eremuak sortzea eragozteko.</w:t>
      </w:r>
    </w:p>
    <w:p w14:paraId="5550B1ED" w14:textId="2BC60064" w:rsidR="006D507C" w:rsidRPr="006D507C" w:rsidRDefault="006D507C" w:rsidP="006D507C">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Nafarroako Parlamentuak Europar Batasuneko erakundeak –Parlamentua, Kontseilua eta Batzordea– premiatzen ditu gizakiarenganako errespetua eta elkartasuna eta hori bezalako balioak lehenetsiko dituen migrazio-politika ezar dezan.</w:t>
      </w:r>
    </w:p>
    <w:p w14:paraId="7B742E03" w14:textId="6609D63D" w:rsidR="006D507C" w:rsidRDefault="006D507C" w:rsidP="006D507C">
      <w:pPr>
        <w:jc w:val="both"/>
        <w:rPr>
          <w:rFonts w:ascii="Calibri" w:hAnsi="Calibri" w:cs="Calibri"/>
        </w:rPr>
      </w:pPr>
      <w:r>
        <w:rPr>
          <w:rFonts w:ascii="Calibri" w:hAnsi="Calibri"/>
        </w:rPr>
        <w:t xml:space="preserve">Iruñean, 2024ko urriaren 17an</w:t>
      </w:r>
    </w:p>
    <w:p w14:paraId="4606DD87" w14:textId="63C27E6B" w:rsidR="00680461" w:rsidRPr="006D507C" w:rsidRDefault="00680461" w:rsidP="006D507C">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Mikel Asiain Torres</w:t>
      </w:r>
    </w:p>
    <w:sectPr w:rsidR="00680461" w:rsidRPr="006D50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7C"/>
    <w:rsid w:val="000370A0"/>
    <w:rsid w:val="000820DB"/>
    <w:rsid w:val="001B6F47"/>
    <w:rsid w:val="001E34F2"/>
    <w:rsid w:val="00337EB8"/>
    <w:rsid w:val="003C1B1F"/>
    <w:rsid w:val="00680461"/>
    <w:rsid w:val="006D507C"/>
    <w:rsid w:val="006F2590"/>
    <w:rsid w:val="00845D68"/>
    <w:rsid w:val="008A3285"/>
    <w:rsid w:val="00956302"/>
    <w:rsid w:val="00A071B7"/>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4930"/>
  <w15:chartTrackingRefBased/>
  <w15:docId w15:val="{F9048FDC-FD1B-4A4E-A19E-F37C2554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5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5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50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50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50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50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50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50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50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50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50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50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50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50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50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50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50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507C"/>
    <w:rPr>
      <w:rFonts w:eastAsiaTheme="majorEastAsia" w:cstheme="majorBidi"/>
      <w:color w:val="272727" w:themeColor="text1" w:themeTint="D8"/>
    </w:rPr>
  </w:style>
  <w:style w:type="paragraph" w:styleId="Ttulo">
    <w:name w:val="Title"/>
    <w:basedOn w:val="Normal"/>
    <w:next w:val="Normal"/>
    <w:link w:val="TtuloCar"/>
    <w:uiPriority w:val="10"/>
    <w:qFormat/>
    <w:rsid w:val="006D5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50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50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50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507C"/>
    <w:pPr>
      <w:spacing w:before="160"/>
      <w:jc w:val="center"/>
    </w:pPr>
    <w:rPr>
      <w:i/>
      <w:iCs/>
      <w:color w:val="404040" w:themeColor="text1" w:themeTint="BF"/>
    </w:rPr>
  </w:style>
  <w:style w:type="character" w:customStyle="1" w:styleId="CitaCar">
    <w:name w:val="Cita Car"/>
    <w:basedOn w:val="Fuentedeprrafopredeter"/>
    <w:link w:val="Cita"/>
    <w:uiPriority w:val="29"/>
    <w:rsid w:val="006D507C"/>
    <w:rPr>
      <w:i/>
      <w:iCs/>
      <w:color w:val="404040" w:themeColor="text1" w:themeTint="BF"/>
    </w:rPr>
  </w:style>
  <w:style w:type="paragraph" w:styleId="Prrafodelista">
    <w:name w:val="List Paragraph"/>
    <w:basedOn w:val="Normal"/>
    <w:uiPriority w:val="34"/>
    <w:qFormat/>
    <w:rsid w:val="006D507C"/>
    <w:pPr>
      <w:ind w:left="720"/>
      <w:contextualSpacing/>
    </w:pPr>
  </w:style>
  <w:style w:type="character" w:styleId="nfasisintenso">
    <w:name w:val="Intense Emphasis"/>
    <w:basedOn w:val="Fuentedeprrafopredeter"/>
    <w:uiPriority w:val="21"/>
    <w:qFormat/>
    <w:rsid w:val="006D507C"/>
    <w:rPr>
      <w:i/>
      <w:iCs/>
      <w:color w:val="0F4761" w:themeColor="accent1" w:themeShade="BF"/>
    </w:rPr>
  </w:style>
  <w:style w:type="paragraph" w:styleId="Citadestacada">
    <w:name w:val="Intense Quote"/>
    <w:basedOn w:val="Normal"/>
    <w:next w:val="Normal"/>
    <w:link w:val="CitadestacadaCar"/>
    <w:uiPriority w:val="30"/>
    <w:qFormat/>
    <w:rsid w:val="006D5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507C"/>
    <w:rPr>
      <w:i/>
      <w:iCs/>
      <w:color w:val="0F4761" w:themeColor="accent1" w:themeShade="BF"/>
    </w:rPr>
  </w:style>
  <w:style w:type="character" w:styleId="Referenciaintensa">
    <w:name w:val="Intense Reference"/>
    <w:basedOn w:val="Fuentedeprrafopredeter"/>
    <w:uiPriority w:val="32"/>
    <w:qFormat/>
    <w:rsid w:val="006D50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1728</Characters>
  <Application>Microsoft Office Word</Application>
  <DocSecurity>0</DocSecurity>
  <Lines>14</Lines>
  <Paragraphs>4</Paragraphs>
  <ScaleCrop>false</ScaleCrop>
  <Company>HP Inc.</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2024-10-17T09:06:00Z</dcterms:created>
  <dcterms:modified xsi:type="dcterms:W3CDTF">2024-10-17T09:11:00Z</dcterms:modified>
</cp:coreProperties>
</file>