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3F3FF" w14:textId="6E67A15B" w:rsidR="008B6F85" w:rsidRPr="008B6F85" w:rsidRDefault="008B6F85" w:rsidP="008B6F85">
      <w:pPr>
        <w:jc w:val="both"/>
        <w:rPr>
          <w:rFonts w:ascii="Calibri" w:hAnsi="Calibri" w:cs="Calibri"/>
        </w:rPr>
      </w:pPr>
      <w:r>
        <w:rPr>
          <w:rFonts w:ascii="Calibri" w:hAnsi="Calibri"/>
        </w:rPr>
        <w:t xml:space="preserve">24PES-448</w:t>
      </w:r>
    </w:p>
    <w:p w14:paraId="5FD0F226" w14:textId="47A36CE6" w:rsidR="008B6F85" w:rsidRPr="008B6F85" w:rsidRDefault="008B6F85" w:rsidP="008B6F85">
      <w:pPr>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Legebiltzarraren Erregelamenduan ezartzen denaren babesean, honako galdera hau egiten dio Nafarroako Gobernuari, idatziz erantzun diezaion:</w:t>
      </w:r>
    </w:p>
    <w:p w14:paraId="10947CCB" w14:textId="5C0FCCD1" w:rsidR="008B6F85" w:rsidRPr="008B6F85" w:rsidRDefault="008B6F85" w:rsidP="008B6F85">
      <w:pPr>
        <w:jc w:val="both"/>
        <w:rPr>
          <w:rFonts w:ascii="Calibri" w:hAnsi="Calibri" w:cs="Calibri"/>
        </w:rPr>
      </w:pPr>
      <w:r>
        <w:rPr>
          <w:rFonts w:ascii="Calibri" w:hAnsi="Calibri"/>
        </w:rPr>
        <w:t xml:space="preserve">Esleitu gabe geratu zen Nafarroaren hazkunde ekonomikoa bultzatzera bideratutako diagnostikoa, ekintza-plana eta ebaluazioaren jarraipena egite aldera Nafarroako Inbertsio Institutuak ateratako lizitazioa. Hori ikusita:</w:t>
      </w:r>
    </w:p>
    <w:p w14:paraId="2B843E1B" w14:textId="6B009E58" w:rsidR="008B6F85" w:rsidRPr="008B6F85" w:rsidRDefault="008B6F85" w:rsidP="008B6F85">
      <w:pPr>
        <w:jc w:val="both"/>
        <w:rPr>
          <w:rFonts w:ascii="Calibri" w:hAnsi="Calibri" w:cs="Calibri"/>
        </w:rPr>
      </w:pPr>
      <w:r>
        <w:rPr>
          <w:rFonts w:ascii="Calibri" w:hAnsi="Calibri"/>
        </w:rPr>
        <w:t xml:space="preserve">– Zer jarduketa eginen dira?</w:t>
      </w:r>
    </w:p>
    <w:p w14:paraId="0B4F5ACB" w14:textId="56913349" w:rsidR="008B6F85" w:rsidRPr="008B6F85" w:rsidRDefault="008B6F85" w:rsidP="008B6F85">
      <w:pPr>
        <w:jc w:val="both"/>
        <w:rPr>
          <w:rFonts w:ascii="Calibri" w:hAnsi="Calibri" w:cs="Calibri"/>
        </w:rPr>
      </w:pPr>
      <w:r>
        <w:rPr>
          <w:rFonts w:ascii="Calibri" w:hAnsi="Calibri"/>
        </w:rPr>
        <w:t xml:space="preserve">– Berriz lizitatuko al da proiektua?</w:t>
      </w:r>
    </w:p>
    <w:p w14:paraId="7E5ACE12" w14:textId="32DEA289" w:rsidR="008B6F85" w:rsidRPr="008B6F85" w:rsidRDefault="008B6F85" w:rsidP="008B6F85">
      <w:pPr>
        <w:jc w:val="both"/>
        <w:rPr>
          <w:rFonts w:ascii="Calibri" w:hAnsi="Calibri" w:cs="Calibri"/>
        </w:rPr>
      </w:pPr>
      <w:r>
        <w:rPr>
          <w:rFonts w:ascii="Calibri" w:hAnsi="Calibri"/>
        </w:rPr>
        <w:t xml:space="preserve">– Bazter utziko al da proiektua?</w:t>
      </w:r>
    </w:p>
    <w:p w14:paraId="7CA08ECF" w14:textId="13712B1E" w:rsidR="008B6F85" w:rsidRPr="008B6F85" w:rsidRDefault="008B6F85" w:rsidP="008B6F85">
      <w:pPr>
        <w:jc w:val="both"/>
        <w:rPr>
          <w:rFonts w:ascii="Calibri" w:hAnsi="Calibri" w:cs="Calibri"/>
        </w:rPr>
      </w:pPr>
      <w:r>
        <w:rPr>
          <w:rFonts w:ascii="Calibri" w:hAnsi="Calibri"/>
        </w:rPr>
        <w:t xml:space="preserve">– Gogoan al duzue alternatibarik?</w:t>
      </w:r>
    </w:p>
    <w:p w14:paraId="36938839" w14:textId="2C7F00F3" w:rsidR="008B6F85" w:rsidRPr="008B6F85" w:rsidRDefault="008B6F85" w:rsidP="008B6F85">
      <w:pPr>
        <w:jc w:val="both"/>
        <w:rPr>
          <w:rFonts w:ascii="Calibri" w:hAnsi="Calibri" w:cs="Calibri"/>
        </w:rPr>
      </w:pPr>
      <w:r>
        <w:rPr>
          <w:rFonts w:ascii="Calibri" w:hAnsi="Calibri"/>
        </w:rPr>
        <w:t xml:space="preserve">– Edozein kasutan, zein izanen lirateke epeak?</w:t>
      </w:r>
    </w:p>
    <w:p w14:paraId="54DDB145" w14:textId="77777777" w:rsidR="008B6F85" w:rsidRPr="008B6F85" w:rsidRDefault="008B6F85" w:rsidP="008B6F85">
      <w:pPr>
        <w:jc w:val="both"/>
        <w:rPr>
          <w:rFonts w:ascii="Calibri" w:hAnsi="Calibri" w:cs="Calibri"/>
        </w:rPr>
      </w:pPr>
      <w:r>
        <w:rPr>
          <w:rFonts w:ascii="Calibri" w:hAnsi="Calibri"/>
        </w:rPr>
        <w:t xml:space="preserve">Iruñean, 2024ko urriaren 25ean</w:t>
      </w:r>
    </w:p>
    <w:p w14:paraId="1745344F" w14:textId="26E2EF3C" w:rsidR="00B065BA" w:rsidRPr="008B6F85" w:rsidRDefault="008B6F85" w:rsidP="008B6F85">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Cristina López Mañero</w:t>
      </w:r>
    </w:p>
    <w:sectPr w:rsidR="00B065BA" w:rsidRPr="008B6F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85"/>
    <w:rsid w:val="000370A0"/>
    <w:rsid w:val="000820DB"/>
    <w:rsid w:val="001E34F2"/>
    <w:rsid w:val="00242C60"/>
    <w:rsid w:val="00337EB8"/>
    <w:rsid w:val="003C1B1F"/>
    <w:rsid w:val="005162A1"/>
    <w:rsid w:val="006F2590"/>
    <w:rsid w:val="00845D68"/>
    <w:rsid w:val="008A3285"/>
    <w:rsid w:val="008B6F85"/>
    <w:rsid w:val="00956302"/>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B75B5"/>
  <w15:chartTrackingRefBased/>
  <w15:docId w15:val="{092FFD09-C7AB-49E0-9BB9-6BEA4EF3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6F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6F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6F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6F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6F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6F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6F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6F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6F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6F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6F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6F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6F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6F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6F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6F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6F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6F85"/>
    <w:rPr>
      <w:rFonts w:eastAsiaTheme="majorEastAsia" w:cstheme="majorBidi"/>
      <w:color w:val="272727" w:themeColor="text1" w:themeTint="D8"/>
    </w:rPr>
  </w:style>
  <w:style w:type="paragraph" w:styleId="Ttulo">
    <w:name w:val="Title"/>
    <w:basedOn w:val="Normal"/>
    <w:next w:val="Normal"/>
    <w:link w:val="TtuloCar"/>
    <w:uiPriority w:val="10"/>
    <w:qFormat/>
    <w:rsid w:val="008B6F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6F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6F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6F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6F85"/>
    <w:pPr>
      <w:spacing w:before="160"/>
      <w:jc w:val="center"/>
    </w:pPr>
    <w:rPr>
      <w:i/>
      <w:iCs/>
      <w:color w:val="404040" w:themeColor="text1" w:themeTint="BF"/>
    </w:rPr>
  </w:style>
  <w:style w:type="character" w:customStyle="1" w:styleId="CitaCar">
    <w:name w:val="Cita Car"/>
    <w:basedOn w:val="Fuentedeprrafopredeter"/>
    <w:link w:val="Cita"/>
    <w:uiPriority w:val="29"/>
    <w:rsid w:val="008B6F85"/>
    <w:rPr>
      <w:i/>
      <w:iCs/>
      <w:color w:val="404040" w:themeColor="text1" w:themeTint="BF"/>
    </w:rPr>
  </w:style>
  <w:style w:type="paragraph" w:styleId="Prrafodelista">
    <w:name w:val="List Paragraph"/>
    <w:basedOn w:val="Normal"/>
    <w:uiPriority w:val="34"/>
    <w:qFormat/>
    <w:rsid w:val="008B6F85"/>
    <w:pPr>
      <w:ind w:left="720"/>
      <w:contextualSpacing/>
    </w:pPr>
  </w:style>
  <w:style w:type="character" w:styleId="nfasisintenso">
    <w:name w:val="Intense Emphasis"/>
    <w:basedOn w:val="Fuentedeprrafopredeter"/>
    <w:uiPriority w:val="21"/>
    <w:qFormat/>
    <w:rsid w:val="008B6F85"/>
    <w:rPr>
      <w:i/>
      <w:iCs/>
      <w:color w:val="0F4761" w:themeColor="accent1" w:themeShade="BF"/>
    </w:rPr>
  </w:style>
  <w:style w:type="paragraph" w:styleId="Citadestacada">
    <w:name w:val="Intense Quote"/>
    <w:basedOn w:val="Normal"/>
    <w:next w:val="Normal"/>
    <w:link w:val="CitadestacadaCar"/>
    <w:uiPriority w:val="30"/>
    <w:qFormat/>
    <w:rsid w:val="008B6F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6F85"/>
    <w:rPr>
      <w:i/>
      <w:iCs/>
      <w:color w:val="0F4761" w:themeColor="accent1" w:themeShade="BF"/>
    </w:rPr>
  </w:style>
  <w:style w:type="character" w:styleId="Referenciaintensa">
    <w:name w:val="Intense Reference"/>
    <w:basedOn w:val="Fuentedeprrafopredeter"/>
    <w:uiPriority w:val="32"/>
    <w:qFormat/>
    <w:rsid w:val="008B6F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116</Words>
  <Characters>638</Characters>
  <Application>Microsoft Office Word</Application>
  <DocSecurity>0</DocSecurity>
  <Lines>5</Lines>
  <Paragraphs>1</Paragraphs>
  <ScaleCrop>false</ScaleCrop>
  <Company>HP Inc.</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2024-10-28T08:03:00Z</dcterms:created>
  <dcterms:modified xsi:type="dcterms:W3CDTF">2024-10-28T08:06:00Z</dcterms:modified>
</cp:coreProperties>
</file>