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62465" w14:textId="767DF530" w:rsidR="009953E9" w:rsidRPr="009953E9" w:rsidRDefault="009953E9" w:rsidP="009953E9">
      <w:pPr>
        <w:jc w:val="both"/>
        <w:rPr>
          <w:rFonts w:ascii="Calibri" w:hAnsi="Calibri" w:cs="Calibri"/>
        </w:rPr>
      </w:pPr>
      <w:r>
        <w:rPr>
          <w:rFonts w:ascii="Calibri" w:hAnsi="Calibri"/>
        </w:rPr>
        <w:t xml:space="preserve">24POR-385</w:t>
      </w:r>
    </w:p>
    <w:p w14:paraId="793917EB" w14:textId="5472C960" w:rsidR="009953E9" w:rsidRPr="009953E9" w:rsidRDefault="009953E9" w:rsidP="009953E9">
      <w:pPr>
        <w:jc w:val="both"/>
        <w:rPr>
          <w:rFonts w:ascii="Calibri" w:hAnsi="Calibri" w:cs="Calibri"/>
        </w:rPr>
      </w:pPr>
      <w:r>
        <w:rPr>
          <w:rFonts w:ascii="Calibri" w:hAnsi="Calibri"/>
        </w:rPr>
        <w:t xml:space="preserve">EH Bildu Nafarroa talde parlamentarioari atxikitako foru parlamentari Oihan Mendo Goñik, Legebiltzarreko Erregelamenduan ezarritakoaren babesean, honako galdera hau aurkezten du, Industriako eta Enpresen Trantsizio Ekologiko eta Digitalerako kontseilariak Osoko Bilkuran ahoz erantzun dezan:</w:t>
      </w:r>
    </w:p>
    <w:p w14:paraId="3DA3CA52" w14:textId="1B91D142" w:rsidR="009953E9" w:rsidRPr="009953E9" w:rsidRDefault="009953E9" w:rsidP="009953E9">
      <w:pPr>
        <w:jc w:val="both"/>
        <w:rPr>
          <w:rFonts w:ascii="Calibri" w:hAnsi="Calibri" w:cs="Calibri"/>
        </w:rPr>
      </w:pPr>
      <w:r>
        <w:rPr>
          <w:rFonts w:ascii="Calibri" w:hAnsi="Calibri"/>
        </w:rPr>
        <w:t xml:space="preserve">Hedabideetan azaldu da Cortesen dagoen EnergyLoop enpresari esleitu zaiola Albaceteko bi parke eolikoren osagaien birziklatzea (proiektua foru-erkidegoaren interesekoa dela deklaratu da). Hori dela-eta,</w:t>
      </w:r>
    </w:p>
    <w:p w14:paraId="4F957FA2" w14:textId="77777777" w:rsidR="009953E9" w:rsidRPr="009953E9" w:rsidRDefault="009953E9" w:rsidP="009953E9">
      <w:pPr>
        <w:jc w:val="both"/>
        <w:rPr>
          <w:rFonts w:ascii="Calibri" w:hAnsi="Calibri" w:cs="Calibri"/>
        </w:rPr>
      </w:pPr>
      <w:r>
        <w:rPr>
          <w:rFonts w:ascii="Calibri" w:hAnsi="Calibri"/>
        </w:rPr>
        <w:t xml:space="preserve">Zer fasetan da EnergyLoop enpresaren proiektua?</w:t>
      </w:r>
    </w:p>
    <w:p w14:paraId="03102BBE" w14:textId="63FDE42A" w:rsidR="00B065BA" w:rsidRPr="009953E9" w:rsidRDefault="009953E9" w:rsidP="009953E9">
      <w:pPr>
        <w:jc w:val="both"/>
        <w:rPr>
          <w:rFonts w:ascii="Calibri" w:hAnsi="Calibri" w:cs="Calibri"/>
        </w:rPr>
      </w:pPr>
      <w:r>
        <w:rPr>
          <w:rFonts w:ascii="Calibri" w:hAnsi="Calibri"/>
        </w:rPr>
        <w:t xml:space="preserve">Iruñean, 2024ko abenduaren 12an</w:t>
      </w:r>
    </w:p>
    <w:p w14:paraId="59D2B2DF" w14:textId="38A70B33" w:rsidR="009953E9" w:rsidRPr="009953E9" w:rsidRDefault="009953E9" w:rsidP="009953E9">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Oihan Mendo Goñi</w:t>
      </w:r>
    </w:p>
    <w:sectPr w:rsidR="009953E9" w:rsidRPr="009953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E9"/>
    <w:rsid w:val="000370A0"/>
    <w:rsid w:val="000820DB"/>
    <w:rsid w:val="000A3E45"/>
    <w:rsid w:val="001E34F2"/>
    <w:rsid w:val="00242C60"/>
    <w:rsid w:val="00337EB8"/>
    <w:rsid w:val="003C1B1F"/>
    <w:rsid w:val="00597020"/>
    <w:rsid w:val="00603382"/>
    <w:rsid w:val="006F2590"/>
    <w:rsid w:val="007E3B6C"/>
    <w:rsid w:val="00845D68"/>
    <w:rsid w:val="00854C8E"/>
    <w:rsid w:val="008A3285"/>
    <w:rsid w:val="00956302"/>
    <w:rsid w:val="009953E9"/>
    <w:rsid w:val="00A536E1"/>
    <w:rsid w:val="00A6590A"/>
    <w:rsid w:val="00A7095E"/>
    <w:rsid w:val="00AD383F"/>
    <w:rsid w:val="00B065BA"/>
    <w:rsid w:val="00B42A30"/>
    <w:rsid w:val="00D210C7"/>
    <w:rsid w:val="00D241A8"/>
    <w:rsid w:val="00E03960"/>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2207"/>
  <w15:chartTrackingRefBased/>
  <w15:docId w15:val="{76CD1456-0F62-4360-8FDD-D3A91660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53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53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53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53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53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53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53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53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53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53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53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53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53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53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53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53E9"/>
    <w:rPr>
      <w:rFonts w:eastAsiaTheme="majorEastAsia" w:cstheme="majorBidi"/>
      <w:color w:val="272727" w:themeColor="text1" w:themeTint="D8"/>
    </w:rPr>
  </w:style>
  <w:style w:type="paragraph" w:styleId="Ttulo">
    <w:name w:val="Title"/>
    <w:basedOn w:val="Normal"/>
    <w:next w:val="Normal"/>
    <w:link w:val="TtuloCar"/>
    <w:uiPriority w:val="10"/>
    <w:qFormat/>
    <w:rsid w:val="0099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3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53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53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53E9"/>
    <w:pPr>
      <w:spacing w:before="160"/>
      <w:jc w:val="center"/>
    </w:pPr>
    <w:rPr>
      <w:i/>
      <w:iCs/>
      <w:color w:val="404040" w:themeColor="text1" w:themeTint="BF"/>
    </w:rPr>
  </w:style>
  <w:style w:type="character" w:customStyle="1" w:styleId="CitaCar">
    <w:name w:val="Cita Car"/>
    <w:basedOn w:val="Fuentedeprrafopredeter"/>
    <w:link w:val="Cita"/>
    <w:uiPriority w:val="29"/>
    <w:rsid w:val="009953E9"/>
    <w:rPr>
      <w:i/>
      <w:iCs/>
      <w:color w:val="404040" w:themeColor="text1" w:themeTint="BF"/>
    </w:rPr>
  </w:style>
  <w:style w:type="paragraph" w:styleId="Prrafodelista">
    <w:name w:val="List Paragraph"/>
    <w:basedOn w:val="Normal"/>
    <w:uiPriority w:val="34"/>
    <w:qFormat/>
    <w:rsid w:val="009953E9"/>
    <w:pPr>
      <w:ind w:left="720"/>
      <w:contextualSpacing/>
    </w:pPr>
  </w:style>
  <w:style w:type="character" w:styleId="nfasisintenso">
    <w:name w:val="Intense Emphasis"/>
    <w:basedOn w:val="Fuentedeprrafopredeter"/>
    <w:uiPriority w:val="21"/>
    <w:qFormat/>
    <w:rsid w:val="009953E9"/>
    <w:rPr>
      <w:i/>
      <w:iCs/>
      <w:color w:val="0F4761" w:themeColor="accent1" w:themeShade="BF"/>
    </w:rPr>
  </w:style>
  <w:style w:type="paragraph" w:styleId="Citadestacada">
    <w:name w:val="Intense Quote"/>
    <w:basedOn w:val="Normal"/>
    <w:next w:val="Normal"/>
    <w:link w:val="CitadestacadaCar"/>
    <w:uiPriority w:val="30"/>
    <w:qFormat/>
    <w:rsid w:val="0099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53E9"/>
    <w:rPr>
      <w:i/>
      <w:iCs/>
      <w:color w:val="0F4761" w:themeColor="accent1" w:themeShade="BF"/>
    </w:rPr>
  </w:style>
  <w:style w:type="character" w:styleId="Referenciaintensa">
    <w:name w:val="Intense Reference"/>
    <w:basedOn w:val="Fuentedeprrafopredeter"/>
    <w:uiPriority w:val="32"/>
    <w:qFormat/>
    <w:rsid w:val="00995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606</Characters>
  <Application>Microsoft Office Word</Application>
  <DocSecurity>0</DocSecurity>
  <Lines>5</Lines>
  <Paragraphs>1</Paragraphs>
  <ScaleCrop>false</ScaleCrop>
  <Company>HP Inc.</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2024-12-12T12:28:00Z</dcterms:created>
  <dcterms:modified xsi:type="dcterms:W3CDTF">2024-12-13T07:31:00Z</dcterms:modified>
</cp:coreProperties>
</file>