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EAEF7" w14:textId="2FE1D8C1" w:rsidR="00563B4B" w:rsidRPr="00563B4B" w:rsidRDefault="00563B4B" w:rsidP="00563B4B">
      <w:pPr>
        <w:jc w:val="both"/>
        <w:rPr>
          <w:sz w:val="22"/>
          <w:szCs w:val="22"/>
          <w:rFonts w:ascii="Calibri" w:hAnsi="Calibri" w:cs="Calibri"/>
        </w:rPr>
      </w:pPr>
      <w:r>
        <w:rPr>
          <w:sz w:val="22"/>
          <w:rFonts w:ascii="Calibri" w:hAnsi="Calibri"/>
        </w:rPr>
        <w:t xml:space="preserve">24PES-532</w:t>
      </w:r>
    </w:p>
    <w:p w14:paraId="1FFDDC56" w14:textId="15FD82BF" w:rsidR="00563B4B" w:rsidRPr="00563B4B" w:rsidRDefault="00563B4B" w:rsidP="00563B4B">
      <w:pPr>
        <w:jc w:val="both"/>
        <w:rPr>
          <w:sz w:val="22"/>
          <w:szCs w:val="22"/>
          <w:rFonts w:ascii="Calibri" w:hAnsi="Calibri" w:cs="Calibri"/>
        </w:rPr>
      </w:pPr>
      <w:r>
        <w:rPr>
          <w:sz w:val="22"/>
          <w:rFonts w:ascii="Calibri" w:hAnsi="Calibri"/>
        </w:rPr>
        <w:t xml:space="preserve">Nafarroako Gorteetako kide den eta Unión del Pueblo Navarro talde parlamentarioari atxikita dagoen Ana Elizalde Urmeneta andreak, Legebiltzarreko Erregelamenduan ezarritakoaren babesean, honako galdera hau aurkezten du, Nafarroako Gobernuak idatziz erantzun dezan:</w:t>
      </w:r>
    </w:p>
    <w:p w14:paraId="747737A1" w14:textId="7D1D6E71" w:rsidR="00563B4B" w:rsidRPr="00563B4B" w:rsidRDefault="00563B4B" w:rsidP="00563B4B">
      <w:pPr>
        <w:jc w:val="both"/>
        <w:rPr>
          <w:sz w:val="22"/>
          <w:szCs w:val="22"/>
          <w:rFonts w:ascii="Calibri" w:hAnsi="Calibri" w:cs="Calibri"/>
        </w:rPr>
      </w:pPr>
      <w:r>
        <w:rPr>
          <w:sz w:val="22"/>
          <w:rFonts w:ascii="Calibri" w:hAnsi="Calibri"/>
        </w:rPr>
        <w:t xml:space="preserve">2024ko abenduaren 10ean, Nafarroako Ganberaren urteko sariak banatzeko ekitaldian, Chivite lehendakariak adierazpen batzuk egin zituen; besteak beste, honako hau adierazi zuen:</w:t>
      </w:r>
      <w:r>
        <w:rPr>
          <w:sz w:val="22"/>
          <w:rFonts w:ascii="Calibri" w:hAnsi="Calibri"/>
        </w:rPr>
        <w:t xml:space="preserve"> </w:t>
      </w:r>
      <w:r>
        <w:rPr>
          <w:sz w:val="22"/>
          <w:rFonts w:ascii="Calibri" w:hAnsi="Calibri"/>
        </w:rPr>
        <w:t xml:space="preserve">"ia sei enpresatik bostek, gainontzeko erkidegoetan baino zerga gutxiago ordaintzen dute Nafarroan".</w:t>
      </w:r>
    </w:p>
    <w:p w14:paraId="74A274C6" w14:textId="6EBC009E" w:rsidR="00563B4B" w:rsidRPr="00563B4B" w:rsidRDefault="00563B4B" w:rsidP="00563B4B">
      <w:pPr>
        <w:jc w:val="both"/>
        <w:rPr>
          <w:sz w:val="22"/>
          <w:szCs w:val="22"/>
          <w:rFonts w:ascii="Calibri" w:hAnsi="Calibri" w:cs="Calibri"/>
        </w:rPr>
      </w:pPr>
      <w:r>
        <w:rPr>
          <w:sz w:val="22"/>
          <w:rFonts w:ascii="Calibri" w:hAnsi="Calibri"/>
        </w:rPr>
        <w:t xml:space="preserve">Zer azterlanetan oinarritzen dira Nafarroako enpresen fiskalitateari buruzko baieztapen horiek?</w:t>
      </w:r>
    </w:p>
    <w:p w14:paraId="49EC6300" w14:textId="3D709613" w:rsidR="008D7F85" w:rsidRPr="00563B4B" w:rsidRDefault="00563B4B" w:rsidP="00563B4B">
      <w:pPr>
        <w:jc w:val="both"/>
        <w:rPr>
          <w:sz w:val="22"/>
          <w:szCs w:val="22"/>
          <w:rFonts w:ascii="Calibri" w:hAnsi="Calibri" w:cs="Calibri"/>
        </w:rPr>
      </w:pPr>
      <w:r>
        <w:rPr>
          <w:sz w:val="22"/>
          <w:rFonts w:ascii="Calibri" w:hAnsi="Calibri"/>
        </w:rPr>
        <w:t xml:space="preserve">Iruñean, 2013ko abenduaren 12an</w:t>
      </w:r>
    </w:p>
    <w:p w14:paraId="09028AFE" w14:textId="3CB7A2E1" w:rsidR="00563B4B" w:rsidRPr="00563B4B" w:rsidRDefault="00563B4B" w:rsidP="00563B4B">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Ana Elizalde Urmeneta</w:t>
      </w:r>
    </w:p>
    <w:sectPr w:rsidR="00563B4B" w:rsidRPr="00563B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4B"/>
    <w:rsid w:val="003E3E22"/>
    <w:rsid w:val="00563B4B"/>
    <w:rsid w:val="005762CC"/>
    <w:rsid w:val="00600DE2"/>
    <w:rsid w:val="0066163A"/>
    <w:rsid w:val="0066283F"/>
    <w:rsid w:val="008D7F85"/>
    <w:rsid w:val="00A36075"/>
    <w:rsid w:val="00A877BA"/>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08DD"/>
  <w15:chartTrackingRefBased/>
  <w15:docId w15:val="{9D92687B-1EC3-4F4F-A5B3-0EAB6574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3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3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3B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3B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3B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3B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3B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3B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3B4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B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3B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3B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3B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3B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3B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3B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3B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3B4B"/>
    <w:rPr>
      <w:rFonts w:eastAsiaTheme="majorEastAsia" w:cstheme="majorBidi"/>
      <w:color w:val="272727" w:themeColor="text1" w:themeTint="D8"/>
    </w:rPr>
  </w:style>
  <w:style w:type="paragraph" w:styleId="Ttulo">
    <w:name w:val="Title"/>
    <w:basedOn w:val="Normal"/>
    <w:next w:val="Normal"/>
    <w:link w:val="TtuloCar"/>
    <w:uiPriority w:val="10"/>
    <w:qFormat/>
    <w:rsid w:val="00563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3B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3B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3B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3B4B"/>
    <w:pPr>
      <w:spacing w:before="160"/>
      <w:jc w:val="center"/>
    </w:pPr>
    <w:rPr>
      <w:i/>
      <w:iCs/>
      <w:color w:val="404040" w:themeColor="text1" w:themeTint="BF"/>
    </w:rPr>
  </w:style>
  <w:style w:type="character" w:customStyle="1" w:styleId="CitaCar">
    <w:name w:val="Cita Car"/>
    <w:basedOn w:val="Fuentedeprrafopredeter"/>
    <w:link w:val="Cita"/>
    <w:uiPriority w:val="29"/>
    <w:rsid w:val="00563B4B"/>
    <w:rPr>
      <w:i/>
      <w:iCs/>
      <w:color w:val="404040" w:themeColor="text1" w:themeTint="BF"/>
    </w:rPr>
  </w:style>
  <w:style w:type="paragraph" w:styleId="Prrafodelista">
    <w:name w:val="List Paragraph"/>
    <w:basedOn w:val="Normal"/>
    <w:uiPriority w:val="34"/>
    <w:qFormat/>
    <w:rsid w:val="00563B4B"/>
    <w:pPr>
      <w:ind w:left="720"/>
      <w:contextualSpacing/>
    </w:pPr>
  </w:style>
  <w:style w:type="character" w:styleId="nfasisintenso">
    <w:name w:val="Intense Emphasis"/>
    <w:basedOn w:val="Fuentedeprrafopredeter"/>
    <w:uiPriority w:val="21"/>
    <w:qFormat/>
    <w:rsid w:val="00563B4B"/>
    <w:rPr>
      <w:i/>
      <w:iCs/>
      <w:color w:val="0F4761" w:themeColor="accent1" w:themeShade="BF"/>
    </w:rPr>
  </w:style>
  <w:style w:type="paragraph" w:styleId="Citadestacada">
    <w:name w:val="Intense Quote"/>
    <w:basedOn w:val="Normal"/>
    <w:next w:val="Normal"/>
    <w:link w:val="CitadestacadaCar"/>
    <w:uiPriority w:val="30"/>
    <w:qFormat/>
    <w:rsid w:val="00563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3B4B"/>
    <w:rPr>
      <w:i/>
      <w:iCs/>
      <w:color w:val="0F4761" w:themeColor="accent1" w:themeShade="BF"/>
    </w:rPr>
  </w:style>
  <w:style w:type="character" w:styleId="Referenciaintensa">
    <w:name w:val="Intense Reference"/>
    <w:basedOn w:val="Fuentedeprrafopredeter"/>
    <w:uiPriority w:val="32"/>
    <w:qFormat/>
    <w:rsid w:val="00563B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619</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2024-12-13T06:59:00Z</dcterms:created>
  <dcterms:modified xsi:type="dcterms:W3CDTF">2024-12-13T07:01:00Z</dcterms:modified>
</cp:coreProperties>
</file>