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1946" w14:textId="3138F525" w:rsidR="001C76B1" w:rsidRPr="001C76B1" w:rsidRDefault="001C76B1" w:rsidP="001C76B1">
      <w:pPr>
        <w:jc w:val="both"/>
        <w:rPr>
          <w:rFonts w:ascii="Calibri" w:hAnsi="Calibri" w:cs="Calibri"/>
        </w:rPr>
      </w:pPr>
      <w:r w:rsidRPr="001C76B1">
        <w:rPr>
          <w:rFonts w:ascii="Calibri" w:hAnsi="Calibri" w:cs="Calibri"/>
        </w:rPr>
        <w:t>Daniel López Córdoba, parlamentario del Grupo Parlamentario Contigo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Navarra</w:t>
      </w:r>
      <w:r>
        <w:rPr>
          <w:rFonts w:ascii="Calibri" w:hAnsi="Calibri" w:cs="Calibri"/>
        </w:rPr>
        <w:t>-</w:t>
      </w:r>
      <w:r w:rsidRPr="001C76B1">
        <w:rPr>
          <w:rFonts w:ascii="Calibri" w:hAnsi="Calibri" w:cs="Calibri"/>
        </w:rPr>
        <w:t>Zurekin Nafarroa, al amparo de lo establecido en el reglamento de la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 xml:space="preserve">Cámara, </w:t>
      </w:r>
      <w:r>
        <w:rPr>
          <w:rFonts w:ascii="Calibri" w:hAnsi="Calibri" w:cs="Calibri"/>
        </w:rPr>
        <w:t>p</w:t>
      </w:r>
      <w:r w:rsidRPr="001C76B1">
        <w:rPr>
          <w:rFonts w:ascii="Calibri" w:hAnsi="Calibri" w:cs="Calibri"/>
        </w:rPr>
        <w:t>resenta la siguiente pregunta oral de máxima actualidad para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que sea contestada por el Consejero de Cohesión Territorial en sesión del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Pleno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prevista para el próximo día 16 de enero de 2025.</w:t>
      </w:r>
    </w:p>
    <w:p w14:paraId="5C2557C7" w14:textId="6F2E037E" w:rsidR="001C76B1" w:rsidRPr="001C76B1" w:rsidRDefault="001C76B1" w:rsidP="001C76B1">
      <w:pPr>
        <w:jc w:val="both"/>
        <w:rPr>
          <w:rFonts w:ascii="Calibri" w:hAnsi="Calibri" w:cs="Calibri"/>
        </w:rPr>
      </w:pPr>
      <w:r w:rsidRPr="001C76B1">
        <w:rPr>
          <w:rFonts w:ascii="Calibri" w:hAnsi="Calibri" w:cs="Calibri"/>
        </w:rPr>
        <w:t>La llegada del Tren de Alta Velocidad a Navarra está continuamente en el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debate político. En los últimos meses este debate se ha centrado en la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ubicación de la estación de Tudela, siendo espectadores de cómo diferentes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actores hacen públicas sus opciones sin que dichas opciones lleguen de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manera informada a la ciudadanía para que esta conozca de primera mano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qué ventajas e inconvenientes tiene cada una de las propuestas.</w:t>
      </w:r>
    </w:p>
    <w:p w14:paraId="75D2D570" w14:textId="2CAA9870" w:rsidR="001C76B1" w:rsidRPr="001C76B1" w:rsidRDefault="001C76B1" w:rsidP="001C76B1">
      <w:pPr>
        <w:jc w:val="both"/>
        <w:rPr>
          <w:rFonts w:ascii="Calibri" w:hAnsi="Calibri" w:cs="Calibri"/>
        </w:rPr>
      </w:pPr>
      <w:r w:rsidRPr="001C76B1">
        <w:rPr>
          <w:rFonts w:ascii="Calibri" w:hAnsi="Calibri" w:cs="Calibri"/>
        </w:rPr>
        <w:t>¿Qué mecanismos va a articular el Gobierno de Navarra para dar a conocer las</w:t>
      </w:r>
      <w:r>
        <w:rPr>
          <w:rFonts w:ascii="Calibri" w:hAnsi="Calibri" w:cs="Calibri"/>
        </w:rPr>
        <w:t xml:space="preserve"> </w:t>
      </w:r>
      <w:r w:rsidRPr="001C76B1">
        <w:rPr>
          <w:rFonts w:ascii="Calibri" w:hAnsi="Calibri" w:cs="Calibri"/>
        </w:rPr>
        <w:t>diferentes opciones garantizando la participación activa de la ciudadanía?</w:t>
      </w:r>
    </w:p>
    <w:p w14:paraId="44AA7AC7" w14:textId="1CBDFC3D" w:rsidR="001C76B1" w:rsidRDefault="001C76B1" w:rsidP="001C76B1">
      <w:pPr>
        <w:jc w:val="both"/>
        <w:rPr>
          <w:rFonts w:ascii="Calibri" w:hAnsi="Calibri" w:cs="Calibri"/>
        </w:rPr>
      </w:pPr>
      <w:r w:rsidRPr="001C76B1">
        <w:rPr>
          <w:rFonts w:ascii="Calibri" w:hAnsi="Calibri" w:cs="Calibri"/>
        </w:rPr>
        <w:t>Pamplona-Iruñea, a 9 de enero de 2025</w:t>
      </w:r>
    </w:p>
    <w:p w14:paraId="0B62B14A" w14:textId="24A3C63A" w:rsidR="001C76B1" w:rsidRPr="001C76B1" w:rsidRDefault="001C76B1" w:rsidP="001C76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1C76B1">
        <w:rPr>
          <w:rFonts w:ascii="Calibri" w:hAnsi="Calibri" w:cs="Calibri"/>
        </w:rPr>
        <w:t>Daniel López Córdoba</w:t>
      </w:r>
    </w:p>
    <w:sectPr w:rsidR="001C76B1" w:rsidRPr="001C7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B1"/>
    <w:rsid w:val="000370A0"/>
    <w:rsid w:val="000820DB"/>
    <w:rsid w:val="000A3E45"/>
    <w:rsid w:val="001C76B1"/>
    <w:rsid w:val="001E34F2"/>
    <w:rsid w:val="00242C60"/>
    <w:rsid w:val="00337EB8"/>
    <w:rsid w:val="003C1B1F"/>
    <w:rsid w:val="00597020"/>
    <w:rsid w:val="00603382"/>
    <w:rsid w:val="00633DDF"/>
    <w:rsid w:val="006F2590"/>
    <w:rsid w:val="007B025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15D0"/>
  <w15:chartTrackingRefBased/>
  <w15:docId w15:val="{6440F592-6A0E-428F-A59C-57C3894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6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6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6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6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6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6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6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851</Characters>
  <Application>Microsoft Office Word</Application>
  <DocSecurity>0</DocSecurity>
  <Lines>7</Lines>
  <Paragraphs>2</Paragraphs>
  <ScaleCrop>false</ScaleCrop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2025-01-10T06:56:00Z</dcterms:created>
  <dcterms:modified xsi:type="dcterms:W3CDTF">2025-01-13T12:32:00Z</dcterms:modified>
</cp:coreProperties>
</file>