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DA1F" w14:textId="15B16417" w:rsidR="007C1F8F" w:rsidRPr="00D008FF" w:rsidRDefault="007C1F8F" w:rsidP="007C1F8F">
      <w:pPr>
        <w:jc w:val="both"/>
        <w:rPr>
          <w:rFonts w:ascii="Calibri" w:hAnsi="Calibri" w:cs="Calibri"/>
        </w:rPr>
      </w:pPr>
      <w:r w:rsidRPr="00D008FF">
        <w:rPr>
          <w:rFonts w:ascii="Calibri" w:hAnsi="Calibri" w:cs="Calibri"/>
        </w:rPr>
        <w:t>Laura Aznal Sagasti, parlamentaria foral del grupo parlamentario de EH Bildu Nafarroa, al amparo de lo establecido en el Reglamento de la Cámara, presenta la siguiente pregunta oral para que sea respondida en el Pleno de la Cámara por la Presidenta del Gobierno de Navarra.</w:t>
      </w:r>
    </w:p>
    <w:p w14:paraId="7C618082" w14:textId="515996AE" w:rsidR="007C1F8F" w:rsidRPr="00D008FF" w:rsidRDefault="007C1F8F" w:rsidP="007C1F8F">
      <w:pPr>
        <w:jc w:val="both"/>
        <w:rPr>
          <w:rFonts w:ascii="Calibri" w:hAnsi="Calibri" w:cs="Calibri"/>
        </w:rPr>
      </w:pPr>
      <w:r w:rsidRPr="00D008FF">
        <w:rPr>
          <w:rFonts w:ascii="Calibri" w:hAnsi="Calibri" w:cs="Calibri"/>
        </w:rPr>
        <w:t>El pasado 22 de enero decayó el llamado Decreto Omnibus en el Congreso de las diputadas y diputados con el voto en contra de Partido Popular, VOX y Junts y la abstención de Unión del Pueblo Navarro.</w:t>
      </w:r>
    </w:p>
    <w:p w14:paraId="56B38C15" w14:textId="37BA7F44" w:rsidR="007C1F8F" w:rsidRPr="00D008FF" w:rsidRDefault="007C1F8F" w:rsidP="007C1F8F">
      <w:pPr>
        <w:jc w:val="both"/>
        <w:rPr>
          <w:rFonts w:ascii="Calibri" w:hAnsi="Calibri" w:cs="Calibri"/>
        </w:rPr>
      </w:pPr>
      <w:r w:rsidRPr="00D008FF">
        <w:rPr>
          <w:rFonts w:ascii="Calibri" w:hAnsi="Calibri" w:cs="Calibri"/>
        </w:rPr>
        <w:t>Esto conlleva importantes consecuencias para la ciudadanía como la obstaculización de la revalorización de las pensiones, ayudas al transporte público y moratorias de desahucios, entre otras.</w:t>
      </w:r>
    </w:p>
    <w:p w14:paraId="4111F4F2" w14:textId="77777777" w:rsidR="007C1F8F" w:rsidRPr="00D008FF" w:rsidRDefault="007C1F8F" w:rsidP="007C1F8F">
      <w:pPr>
        <w:jc w:val="both"/>
        <w:rPr>
          <w:rFonts w:ascii="Calibri" w:hAnsi="Calibri" w:cs="Calibri"/>
        </w:rPr>
      </w:pPr>
      <w:r w:rsidRPr="00D008FF">
        <w:rPr>
          <w:rFonts w:ascii="Calibri" w:hAnsi="Calibri" w:cs="Calibri"/>
        </w:rPr>
        <w:t>Con relación a estas preocupantes repercusiones.</w:t>
      </w:r>
    </w:p>
    <w:p w14:paraId="3D16DE3A" w14:textId="77777777" w:rsidR="007C1F8F" w:rsidRPr="00D008FF" w:rsidRDefault="007C1F8F" w:rsidP="007C1F8F">
      <w:pPr>
        <w:jc w:val="both"/>
        <w:rPr>
          <w:rFonts w:ascii="Calibri" w:hAnsi="Calibri" w:cs="Calibri"/>
        </w:rPr>
      </w:pPr>
      <w:r w:rsidRPr="00D008FF">
        <w:rPr>
          <w:rFonts w:ascii="Calibri" w:hAnsi="Calibri" w:cs="Calibri"/>
        </w:rPr>
        <w:t xml:space="preserve">¿Cómo tiene previsto el Gobierno hacer frente a los efectos que en la ciudadanía navarra tiene la no aprobación de este Decreto y va a trabajar conjuntamente con otras instituciones públicas navarras a tal fin? </w:t>
      </w:r>
    </w:p>
    <w:p w14:paraId="790399EA" w14:textId="7A109302" w:rsidR="007C1F8F" w:rsidRPr="00D008FF" w:rsidRDefault="007C1F8F" w:rsidP="007C1F8F">
      <w:pPr>
        <w:jc w:val="both"/>
        <w:rPr>
          <w:rFonts w:ascii="Calibri" w:hAnsi="Calibri" w:cs="Calibri"/>
        </w:rPr>
      </w:pPr>
      <w:r w:rsidRPr="00D008FF">
        <w:rPr>
          <w:rFonts w:ascii="Calibri" w:hAnsi="Calibri" w:cs="Calibri"/>
        </w:rPr>
        <w:t>En Pamplona, a 23 de enero de 2025</w:t>
      </w:r>
    </w:p>
    <w:p w14:paraId="3D324BF9" w14:textId="1F6F1D66" w:rsidR="00695C9F" w:rsidRPr="00D008FF" w:rsidRDefault="00A7414C" w:rsidP="007C1F8F">
      <w:pPr>
        <w:jc w:val="both"/>
        <w:rPr>
          <w:rFonts w:ascii="Calibri" w:hAnsi="Calibri" w:cs="Calibri"/>
        </w:rPr>
      </w:pPr>
      <w:r w:rsidRPr="00D008FF">
        <w:rPr>
          <w:rFonts w:ascii="Calibri" w:hAnsi="Calibri" w:cs="Calibri"/>
        </w:rPr>
        <w:t>La</w:t>
      </w:r>
      <w:r w:rsidR="00695C9F" w:rsidRPr="00D008FF">
        <w:rPr>
          <w:rFonts w:ascii="Calibri" w:hAnsi="Calibri" w:cs="Calibri"/>
        </w:rPr>
        <w:t xml:space="preserve"> Parlamentari</w:t>
      </w:r>
      <w:r w:rsidRPr="00D008FF">
        <w:rPr>
          <w:rFonts w:ascii="Calibri" w:hAnsi="Calibri" w:cs="Calibri"/>
        </w:rPr>
        <w:t>a</w:t>
      </w:r>
      <w:r w:rsidR="00695C9F" w:rsidRPr="00D008FF">
        <w:rPr>
          <w:rFonts w:ascii="Calibri" w:hAnsi="Calibri" w:cs="Calibri"/>
        </w:rPr>
        <w:t xml:space="preserve"> Foral</w:t>
      </w:r>
      <w:r w:rsidR="004B1C19" w:rsidRPr="00D008FF">
        <w:rPr>
          <w:rFonts w:ascii="Calibri" w:hAnsi="Calibri" w:cs="Calibri"/>
        </w:rPr>
        <w:t xml:space="preserve">: </w:t>
      </w:r>
      <w:r w:rsidR="007C1F8F" w:rsidRPr="00D008FF">
        <w:rPr>
          <w:rFonts w:ascii="Calibri" w:hAnsi="Calibri" w:cs="Calibri"/>
        </w:rPr>
        <w:t>Laura Aznal Sagasti</w:t>
      </w:r>
    </w:p>
    <w:sectPr w:rsidR="00695C9F" w:rsidRPr="00D008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6743E"/>
    <w:rsid w:val="00085BFB"/>
    <w:rsid w:val="000E5DDC"/>
    <w:rsid w:val="00176970"/>
    <w:rsid w:val="001D017E"/>
    <w:rsid w:val="001D286B"/>
    <w:rsid w:val="002074B9"/>
    <w:rsid w:val="002B5866"/>
    <w:rsid w:val="002F7EA0"/>
    <w:rsid w:val="003A50E0"/>
    <w:rsid w:val="00425A91"/>
    <w:rsid w:val="0045436C"/>
    <w:rsid w:val="00474235"/>
    <w:rsid w:val="004B1C19"/>
    <w:rsid w:val="005022DF"/>
    <w:rsid w:val="005141D3"/>
    <w:rsid w:val="00517634"/>
    <w:rsid w:val="005778F1"/>
    <w:rsid w:val="005E1C19"/>
    <w:rsid w:val="00653469"/>
    <w:rsid w:val="00695C9F"/>
    <w:rsid w:val="006C43A0"/>
    <w:rsid w:val="006F16DD"/>
    <w:rsid w:val="0072313D"/>
    <w:rsid w:val="007C1F8F"/>
    <w:rsid w:val="00840627"/>
    <w:rsid w:val="008C666C"/>
    <w:rsid w:val="00911504"/>
    <w:rsid w:val="009817F0"/>
    <w:rsid w:val="00A7414C"/>
    <w:rsid w:val="00AE508C"/>
    <w:rsid w:val="00B93148"/>
    <w:rsid w:val="00C111F9"/>
    <w:rsid w:val="00C211E4"/>
    <w:rsid w:val="00C507D2"/>
    <w:rsid w:val="00D008FF"/>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5</cp:revision>
  <dcterms:created xsi:type="dcterms:W3CDTF">2025-01-24T08:24:00Z</dcterms:created>
  <dcterms:modified xsi:type="dcterms:W3CDTF">2025-01-27T12:04:00Z</dcterms:modified>
</cp:coreProperties>
</file>