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38E5" w14:textId="26329A81" w:rsidR="00B065BA" w:rsidRPr="00041724" w:rsidRDefault="00041724" w:rsidP="00041724">
      <w:pPr>
        <w:jc w:val="both"/>
        <w:rPr>
          <w:rFonts w:ascii="Calibri" w:hAnsi="Calibri" w:cs="Calibri"/>
        </w:rPr>
      </w:pPr>
      <w:r>
        <w:rPr>
          <w:rFonts w:ascii="Calibri" w:hAnsi="Calibri"/>
        </w:rPr>
        <w:t xml:space="preserve">25POR-108</w:t>
      </w:r>
    </w:p>
    <w:p w14:paraId="37DBCADE" w14:textId="77777777" w:rsidR="00041724" w:rsidRPr="00041724" w:rsidRDefault="00041724" w:rsidP="00041724">
      <w:pPr>
        <w:jc w:val="both"/>
        <w:rPr>
          <w:rFonts w:ascii="Calibri" w:hAnsi="Calibri" w:cs="Calibri"/>
        </w:rPr>
      </w:pPr>
      <w:r>
        <w:rPr>
          <w:rFonts w:ascii="Calibri" w:hAnsi="Calibri"/>
        </w:rPr>
        <w:t xml:space="preserve">Nafarroako Alderdi Sozialista talde parlamentarioari atxikitako Kevin Lucero Domingues jaunak, Legebiltzarreko Erregelamenduan ezarritakoaren babesean, honako galdera hau egiten dio hirugarren lehendakariorde eta Etxebizitzako, Gazteriako eta Migrazio Politiketako kontseilariari, 2025eko martxoaren 13ko Osoko Bilkuran ahoz erantzun dezan:</w:t>
      </w:r>
    </w:p>
    <w:p w14:paraId="2FB67C02" w14:textId="77777777" w:rsidR="00041724" w:rsidRPr="00041724" w:rsidRDefault="00041724" w:rsidP="00041724">
      <w:pPr>
        <w:jc w:val="both"/>
        <w:rPr>
          <w:rFonts w:ascii="Calibri" w:hAnsi="Calibri" w:cs="Calibri"/>
        </w:rPr>
      </w:pPr>
      <w:r>
        <w:rPr>
          <w:rFonts w:ascii="Calibri" w:hAnsi="Calibri"/>
        </w:rPr>
        <w:t xml:space="preserve">Gobernuak orain dela gutxi adierazi zuen Etxebizitza Bakarraren Katedra sortzea aztertzen ari dela, Iruñean egoitza duten hiru unibertsitateekin.</w:t>
      </w:r>
    </w:p>
    <w:p w14:paraId="140DB11F" w14:textId="77777777" w:rsidR="00041724" w:rsidRPr="00041724" w:rsidRDefault="00041724" w:rsidP="00041724">
      <w:pPr>
        <w:jc w:val="both"/>
        <w:rPr>
          <w:rFonts w:ascii="Calibri" w:hAnsi="Calibri" w:cs="Calibri"/>
        </w:rPr>
      </w:pPr>
      <w:r>
        <w:rPr>
          <w:rFonts w:ascii="Calibri" w:hAnsi="Calibri"/>
        </w:rPr>
        <w:t xml:space="preserve">Zer lortu nahi du Gobernuak katedra hori sortzean?</w:t>
      </w:r>
    </w:p>
    <w:p w14:paraId="797029B6" w14:textId="1C8ED79D" w:rsidR="00041724" w:rsidRPr="00041724" w:rsidRDefault="00041724" w:rsidP="00041724">
      <w:pPr>
        <w:jc w:val="both"/>
        <w:rPr>
          <w:rFonts w:ascii="Calibri" w:hAnsi="Calibri" w:cs="Calibri"/>
        </w:rPr>
      </w:pPr>
      <w:r>
        <w:rPr>
          <w:rFonts w:ascii="Calibri" w:hAnsi="Calibri"/>
        </w:rPr>
        <w:t xml:space="preserve">Iruñean, 2025eko martxoaren 6an</w:t>
      </w:r>
    </w:p>
    <w:p w14:paraId="4E27C8C5" w14:textId="2EF26B9E" w:rsidR="00041724" w:rsidRPr="00041724" w:rsidRDefault="00041724" w:rsidP="00041724">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Kevin Lucero Domingues</w:t>
      </w:r>
    </w:p>
    <w:sectPr w:rsidR="00041724" w:rsidRPr="0004172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24"/>
    <w:rsid w:val="000370A0"/>
    <w:rsid w:val="00041724"/>
    <w:rsid w:val="000820DB"/>
    <w:rsid w:val="00082ABD"/>
    <w:rsid w:val="000A3E45"/>
    <w:rsid w:val="000B399C"/>
    <w:rsid w:val="00102BA2"/>
    <w:rsid w:val="001E34F2"/>
    <w:rsid w:val="00242C60"/>
    <w:rsid w:val="00337EB8"/>
    <w:rsid w:val="0035620E"/>
    <w:rsid w:val="003C1B1F"/>
    <w:rsid w:val="003E6C75"/>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16064"/>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25A2"/>
  <w15:chartTrackingRefBased/>
  <w15:docId w15:val="{D260E8BC-C285-458B-B6DB-476DA560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1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1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17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17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17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17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17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17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17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17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17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17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17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17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17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17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17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1724"/>
    <w:rPr>
      <w:rFonts w:eastAsiaTheme="majorEastAsia" w:cstheme="majorBidi"/>
      <w:color w:val="272727" w:themeColor="text1" w:themeTint="D8"/>
    </w:rPr>
  </w:style>
  <w:style w:type="paragraph" w:styleId="Ttulo">
    <w:name w:val="Title"/>
    <w:basedOn w:val="Normal"/>
    <w:next w:val="Normal"/>
    <w:link w:val="TtuloCar"/>
    <w:uiPriority w:val="10"/>
    <w:qFormat/>
    <w:rsid w:val="00041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17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17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17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1724"/>
    <w:pPr>
      <w:spacing w:before="160"/>
      <w:jc w:val="center"/>
    </w:pPr>
    <w:rPr>
      <w:i/>
      <w:iCs/>
      <w:color w:val="404040" w:themeColor="text1" w:themeTint="BF"/>
    </w:rPr>
  </w:style>
  <w:style w:type="character" w:customStyle="1" w:styleId="CitaCar">
    <w:name w:val="Cita Car"/>
    <w:basedOn w:val="Fuentedeprrafopredeter"/>
    <w:link w:val="Cita"/>
    <w:uiPriority w:val="29"/>
    <w:rsid w:val="00041724"/>
    <w:rPr>
      <w:i/>
      <w:iCs/>
      <w:color w:val="404040" w:themeColor="text1" w:themeTint="BF"/>
    </w:rPr>
  </w:style>
  <w:style w:type="paragraph" w:styleId="Prrafodelista">
    <w:name w:val="List Paragraph"/>
    <w:basedOn w:val="Normal"/>
    <w:uiPriority w:val="34"/>
    <w:qFormat/>
    <w:rsid w:val="00041724"/>
    <w:pPr>
      <w:ind w:left="720"/>
      <w:contextualSpacing/>
    </w:pPr>
  </w:style>
  <w:style w:type="character" w:styleId="nfasisintenso">
    <w:name w:val="Intense Emphasis"/>
    <w:basedOn w:val="Fuentedeprrafopredeter"/>
    <w:uiPriority w:val="21"/>
    <w:qFormat/>
    <w:rsid w:val="00041724"/>
    <w:rPr>
      <w:i/>
      <w:iCs/>
      <w:color w:val="0F4761" w:themeColor="accent1" w:themeShade="BF"/>
    </w:rPr>
  </w:style>
  <w:style w:type="paragraph" w:styleId="Citadestacada">
    <w:name w:val="Intense Quote"/>
    <w:basedOn w:val="Normal"/>
    <w:next w:val="Normal"/>
    <w:link w:val="CitadestacadaCar"/>
    <w:uiPriority w:val="30"/>
    <w:qFormat/>
    <w:rsid w:val="00041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1724"/>
    <w:rPr>
      <w:i/>
      <w:iCs/>
      <w:color w:val="0F4761" w:themeColor="accent1" w:themeShade="BF"/>
    </w:rPr>
  </w:style>
  <w:style w:type="character" w:styleId="Referenciaintensa">
    <w:name w:val="Intense Reference"/>
    <w:basedOn w:val="Fuentedeprrafopredeter"/>
    <w:uiPriority w:val="32"/>
    <w:qFormat/>
    <w:rsid w:val="000417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525</Characters>
  <Application>Microsoft Office Word</Application>
  <DocSecurity>0</DocSecurity>
  <Lines>4</Lines>
  <Paragraphs>1</Paragraphs>
  <ScaleCrop>false</ScaleCrop>
  <Company>HP Inc.</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2025-03-06T17:29:00Z</dcterms:created>
  <dcterms:modified xsi:type="dcterms:W3CDTF">2025-03-07T07:37:00Z</dcterms:modified>
</cp:coreProperties>
</file>