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AC1" w14:textId="32EDA61D" w:rsidR="00B065BA" w:rsidRPr="007C0F5B" w:rsidRDefault="007C0F5B" w:rsidP="007C0F5B">
      <w:pPr>
        <w:jc w:val="both"/>
        <w:rPr>
          <w:rFonts w:ascii="Calibri" w:hAnsi="Calibri" w:cs="Calibri"/>
        </w:rPr>
      </w:pPr>
      <w:r w:rsidRPr="007C0F5B">
        <w:rPr>
          <w:rFonts w:ascii="Calibri" w:hAnsi="Calibri" w:cs="Calibri"/>
        </w:rPr>
        <w:t>25MOC-43</w:t>
      </w:r>
    </w:p>
    <w:p w14:paraId="7673DDE6" w14:textId="2232BAB1" w:rsidR="007C0F5B" w:rsidRPr="007C0F5B" w:rsidRDefault="007C0F5B" w:rsidP="007C0F5B">
      <w:pPr>
        <w:jc w:val="both"/>
        <w:rPr>
          <w:rFonts w:ascii="Calibri" w:hAnsi="Calibri" w:cs="Calibri"/>
        </w:rPr>
      </w:pPr>
      <w:r w:rsidRPr="007C0F5B">
        <w:rPr>
          <w:rFonts w:ascii="Calibri" w:hAnsi="Calibri" w:cs="Calibri"/>
        </w:rPr>
        <w:t xml:space="preserve">Don José Javier Esparza Abaurrea, miembro de las Cortes de Navarra, portavoz del Grupo Parlamentario de Unión del Pueblo Navarro (UPN), al amparo del Reglamento de la Cámara, presenta la siguiente moción para su debate en el Pleno; </w:t>
      </w:r>
      <w:r w:rsidR="00F62C87">
        <w:rPr>
          <w:rFonts w:ascii="Calibri" w:hAnsi="Calibri" w:cs="Calibri"/>
        </w:rPr>
        <w:t>m</w:t>
      </w:r>
      <w:r w:rsidRPr="007C0F5B">
        <w:rPr>
          <w:rFonts w:ascii="Calibri" w:hAnsi="Calibri" w:cs="Calibri"/>
        </w:rPr>
        <w:t>oción por la que el Parlamento de Navarra insta al Gobierno de España a reconocer los riesgos de la profesión de las Policías de Navarra y</w:t>
      </w:r>
      <w:r w:rsidR="00F62C87">
        <w:rPr>
          <w:rFonts w:ascii="Calibri" w:hAnsi="Calibri" w:cs="Calibri"/>
        </w:rPr>
        <w:t>,</w:t>
      </w:r>
      <w:r w:rsidRPr="007C0F5B">
        <w:rPr>
          <w:rFonts w:ascii="Calibri" w:hAnsi="Calibri" w:cs="Calibri"/>
        </w:rPr>
        <w:t xml:space="preserve"> en su caso, realizar la declaración de profesión de riesgo en los mismos términos que los miembros de la Policía Nacional o de la Guardia Civil en el RDL 1.087 /2015.</w:t>
      </w:r>
    </w:p>
    <w:p w14:paraId="567D76B2" w14:textId="77777777" w:rsidR="007C0F5B" w:rsidRPr="007C0F5B" w:rsidRDefault="007C0F5B" w:rsidP="007C0F5B">
      <w:pPr>
        <w:jc w:val="both"/>
        <w:rPr>
          <w:rFonts w:ascii="Calibri" w:hAnsi="Calibri" w:cs="Calibri"/>
        </w:rPr>
      </w:pPr>
      <w:r w:rsidRPr="007C0F5B">
        <w:rPr>
          <w:rFonts w:ascii="Calibri" w:hAnsi="Calibri" w:cs="Calibri"/>
        </w:rPr>
        <w:t>Exposición de motivos</w:t>
      </w:r>
    </w:p>
    <w:p w14:paraId="4A922E1A" w14:textId="77777777" w:rsidR="007C0F5B" w:rsidRPr="007C0F5B" w:rsidRDefault="007C0F5B" w:rsidP="007C0F5B">
      <w:pPr>
        <w:jc w:val="both"/>
        <w:rPr>
          <w:rFonts w:ascii="Calibri" w:hAnsi="Calibri" w:cs="Calibri"/>
        </w:rPr>
      </w:pPr>
      <w:r w:rsidRPr="007C0F5B">
        <w:rPr>
          <w:rFonts w:ascii="Calibri" w:hAnsi="Calibri" w:cs="Calibri"/>
        </w:rPr>
        <w:t>Las Policías de Navarra tienen unas competencias y funciones que se desarrollan en las mismas circunstancias que el resto de Las fuerzas y Cuerpos de Seguridad del Estado, resultando su trabajo fundamental para garantizar la democracia y la convivencia en libertad, enfrentándose en su trabajo diario a las mismas situaciones de peligrosidad y penosidad a las que se enfrentan las diferentes Fuerzas y Cuerpos de Seguridad del Estado.</w:t>
      </w:r>
    </w:p>
    <w:p w14:paraId="55801ADF" w14:textId="651D48D1" w:rsidR="007C0F5B" w:rsidRPr="007C0F5B" w:rsidRDefault="007C0F5B" w:rsidP="007C0F5B">
      <w:pPr>
        <w:jc w:val="both"/>
        <w:rPr>
          <w:rFonts w:ascii="Calibri" w:hAnsi="Calibri" w:cs="Calibri"/>
        </w:rPr>
      </w:pPr>
      <w:r w:rsidRPr="007C0F5B">
        <w:rPr>
          <w:rFonts w:ascii="Calibri" w:hAnsi="Calibri" w:cs="Calibri"/>
        </w:rPr>
        <w:t>Del mismo modo hay que considerar las condiciones de vida y trabajo que sufren como consecuencia del envejecimiento de las plantillas. Esta penosidad y peligrosidad se ha visto reconocida, implícitamente, por la aprobación, del -Real Decreto 1.449/2018, de 14 de diciembre, por el que se establece el coeficiente reductor de la edad de jubilación en favor de los policías locales al servicio de las entidades que integran la administración local de Navarra, y posteriormente con la disposición final vigésima octava de la Ley 22/2021, de 28 de diciembre, de Presupuestos Generales del Estado para el año 2022, añade una nueva disposición adicional vigésima ter al texto refundido de la Ley General de la Seguridad Social, aprobado por Real Decreto-Legislativo 8/2015, de 30 de octubre (TRLGSS).</w:t>
      </w:r>
    </w:p>
    <w:p w14:paraId="6EB073CB" w14:textId="77777777" w:rsidR="007C0F5B" w:rsidRPr="007C0F5B" w:rsidRDefault="007C0F5B" w:rsidP="007C0F5B">
      <w:pPr>
        <w:jc w:val="both"/>
        <w:rPr>
          <w:rFonts w:ascii="Calibri" w:hAnsi="Calibri" w:cs="Calibri"/>
        </w:rPr>
      </w:pPr>
      <w:r w:rsidRPr="007C0F5B">
        <w:rPr>
          <w:rFonts w:ascii="Calibri" w:hAnsi="Calibri" w:cs="Calibri"/>
        </w:rPr>
        <w:t>Estos dos hitos han supuesto un paso adelante en el reconocimiento y equiparación de los Policías Locales y Autonómicos con otros colectivos integrados en los Fuerzas y Cuerpos de Seguridad del estado.</w:t>
      </w:r>
    </w:p>
    <w:p w14:paraId="6D578BC1" w14:textId="77777777" w:rsidR="007C0F5B" w:rsidRPr="007C0F5B" w:rsidRDefault="007C0F5B" w:rsidP="007C0F5B">
      <w:pPr>
        <w:jc w:val="both"/>
        <w:rPr>
          <w:rFonts w:ascii="Calibri" w:hAnsi="Calibri" w:cs="Calibri"/>
        </w:rPr>
      </w:pPr>
      <w:r w:rsidRPr="007C0F5B">
        <w:rPr>
          <w:rFonts w:ascii="Calibri" w:hAnsi="Calibri" w:cs="Calibri"/>
        </w:rPr>
        <w:t>Pese a ello, y al considerar a las Policías de Navarra como ejercientes de una profesión de riesgo, no solo corresponde la aplicación de unos coeficientes reductores para el adelanto de la edad de jubilación, sino que se deberían ampliar los derechos de dicho colectivo equiparándolos al de resto de Fuerzas y Cuerpos de Seguridad del estado.</w:t>
      </w:r>
    </w:p>
    <w:p w14:paraId="6F8788AD" w14:textId="77777777" w:rsidR="007C0F5B" w:rsidRPr="007C0F5B" w:rsidRDefault="007C0F5B" w:rsidP="007C0F5B">
      <w:pPr>
        <w:jc w:val="both"/>
        <w:rPr>
          <w:rFonts w:ascii="Calibri" w:hAnsi="Calibri" w:cs="Calibri"/>
        </w:rPr>
      </w:pPr>
      <w:r w:rsidRPr="007C0F5B">
        <w:rPr>
          <w:rFonts w:ascii="Calibri" w:hAnsi="Calibri" w:cs="Calibri"/>
        </w:rPr>
        <w:t>Hay que tener en cuenta que la peligrosidad y penosidad son dos factores determinantes que se producen en el desarrollo de la labor de los policías.</w:t>
      </w:r>
    </w:p>
    <w:p w14:paraId="27AF1741" w14:textId="77777777" w:rsidR="007C0F5B" w:rsidRPr="007C0F5B" w:rsidRDefault="007C0F5B" w:rsidP="007C0F5B">
      <w:pPr>
        <w:jc w:val="both"/>
        <w:rPr>
          <w:rFonts w:ascii="Calibri" w:hAnsi="Calibri" w:cs="Calibri"/>
        </w:rPr>
      </w:pPr>
      <w:r w:rsidRPr="007C0F5B">
        <w:rPr>
          <w:rFonts w:ascii="Calibri" w:hAnsi="Calibri" w:cs="Calibri"/>
        </w:rPr>
        <w:t>Estos factores pueden ocasionar el incremento en el número de accidentes laborales que podrían ser causa de incapacidades totales por causa del ejercicio profesional, incapacidades que impiden el desarrollo de la labor profesional y que derivan en el reconocimiento de una pensión del 55 % de las bases de cotización, que supone el desamparo económico para el policía jubilado y/o su familia por esta cuestión.</w:t>
      </w:r>
    </w:p>
    <w:p w14:paraId="1988AFBF" w14:textId="7890FCEA" w:rsidR="007C0F5B" w:rsidRPr="007C0F5B" w:rsidRDefault="007C0F5B" w:rsidP="007C0F5B">
      <w:pPr>
        <w:jc w:val="both"/>
        <w:rPr>
          <w:rFonts w:ascii="Calibri" w:hAnsi="Calibri" w:cs="Calibri"/>
        </w:rPr>
      </w:pPr>
      <w:r w:rsidRPr="007C0F5B">
        <w:rPr>
          <w:rFonts w:ascii="Calibri" w:hAnsi="Calibri" w:cs="Calibri"/>
        </w:rPr>
        <w:t>Teniendo en cuenta todo lo anteriormente expuesto y recogiendo el sentir de las Policías de Navarra esta moción pretende elevar una propuesta para que se elimine la discriminación existente actualmente con el resto de Fuerzas y Cuerpos de Seguridad del Estado en cuanto a la inclusión en el RDL 1.</w:t>
      </w:r>
      <w:r>
        <w:rPr>
          <w:rFonts w:ascii="Calibri" w:hAnsi="Calibri" w:cs="Calibri"/>
        </w:rPr>
        <w:t>0</w:t>
      </w:r>
      <w:r w:rsidRPr="007C0F5B">
        <w:rPr>
          <w:rFonts w:ascii="Calibri" w:hAnsi="Calibri" w:cs="Calibri"/>
        </w:rPr>
        <w:t>87/2015</w:t>
      </w:r>
      <w:r>
        <w:rPr>
          <w:rFonts w:ascii="Calibri" w:hAnsi="Calibri" w:cs="Calibri"/>
        </w:rPr>
        <w:t>,</w:t>
      </w:r>
      <w:r w:rsidRPr="007C0F5B">
        <w:rPr>
          <w:rFonts w:ascii="Calibri" w:hAnsi="Calibri" w:cs="Calibri"/>
        </w:rPr>
        <w:t xml:space="preserve"> de 4 de diciembre, donde se establecen las prestaciones por </w:t>
      </w:r>
      <w:r w:rsidRPr="007C0F5B">
        <w:rPr>
          <w:rFonts w:ascii="Calibri" w:hAnsi="Calibri" w:cs="Calibri"/>
        </w:rPr>
        <w:lastRenderedPageBreak/>
        <w:t>incapacidad permanente, muerte y supervivencia para el personal de las Fuerzas Armadas y de las Fuerzas y Cuerpos de Seguridad del Estado derivado de su inclusión en el Régimen General de la Seguridad Social.</w:t>
      </w:r>
    </w:p>
    <w:p w14:paraId="47397C91" w14:textId="2F044E7B" w:rsidR="007C0F5B" w:rsidRPr="007C0F5B" w:rsidRDefault="007C0F5B" w:rsidP="007C0F5B">
      <w:pPr>
        <w:jc w:val="both"/>
        <w:rPr>
          <w:rFonts w:ascii="Calibri" w:hAnsi="Calibri" w:cs="Calibri"/>
        </w:rPr>
      </w:pPr>
      <w:r w:rsidRPr="007C0F5B">
        <w:rPr>
          <w:rFonts w:ascii="Calibri" w:hAnsi="Calibri" w:cs="Calibri"/>
        </w:rPr>
        <w:t>Por ello proponemos al Parlamento de Navarra la siguiente propuesta de resolución:</w:t>
      </w:r>
    </w:p>
    <w:p w14:paraId="36DA8F17" w14:textId="6D4397AA" w:rsidR="007C0F5B" w:rsidRPr="007C0F5B" w:rsidRDefault="007C0F5B" w:rsidP="007C0F5B">
      <w:pPr>
        <w:jc w:val="both"/>
        <w:rPr>
          <w:rFonts w:ascii="Calibri" w:hAnsi="Calibri" w:cs="Calibri"/>
        </w:rPr>
      </w:pPr>
      <w:r w:rsidRPr="007C0F5B">
        <w:rPr>
          <w:rFonts w:ascii="Calibri" w:hAnsi="Calibri" w:cs="Calibri"/>
        </w:rPr>
        <w:t>Que el Parlamento de Navarra inste al Gobierno de España a reconocer los riesgos de la profesión de las Policías de Navarra, y en su caso, realizar la declaración de profesión de riesgo en los mismos términos que los miembros de la Policía Nacional o de la Guardia Civil en el RDL 1.087/2015, teniendo en cuenta la siniestralidad en el sector, la penosidad, peligrosidad y toxicidad de las condiciones de trabajo, así como la incidencia en los procesos de incapacidad laboral que genera, y los requerimientos exigidos para el desarrollo de la labor policial.</w:t>
      </w:r>
    </w:p>
    <w:p w14:paraId="7F3B5E95" w14:textId="77777777" w:rsidR="007C0F5B" w:rsidRPr="007C0F5B" w:rsidRDefault="007C0F5B" w:rsidP="007C0F5B">
      <w:pPr>
        <w:jc w:val="both"/>
        <w:rPr>
          <w:rFonts w:ascii="Calibri" w:hAnsi="Calibri" w:cs="Calibri"/>
        </w:rPr>
      </w:pPr>
      <w:r w:rsidRPr="007C0F5B">
        <w:rPr>
          <w:rFonts w:ascii="Calibri" w:hAnsi="Calibri" w:cs="Calibri"/>
        </w:rPr>
        <w:t>Pamplona, a 12 de marzo de 2025</w:t>
      </w:r>
    </w:p>
    <w:p w14:paraId="63D7AFD7" w14:textId="4C36F461" w:rsidR="007C0F5B" w:rsidRPr="007C0F5B" w:rsidRDefault="007C0F5B" w:rsidP="007C0F5B">
      <w:pPr>
        <w:jc w:val="both"/>
        <w:rPr>
          <w:rFonts w:ascii="Calibri" w:hAnsi="Calibri" w:cs="Calibri"/>
        </w:rPr>
      </w:pPr>
      <w:r w:rsidRPr="007C0F5B">
        <w:rPr>
          <w:rFonts w:ascii="Calibri" w:hAnsi="Calibri" w:cs="Calibri"/>
        </w:rPr>
        <w:t>El Parlamentario Foral: José Javier Esparza Abaurrea</w:t>
      </w:r>
    </w:p>
    <w:sectPr w:rsidR="007C0F5B" w:rsidRPr="007C0F5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5B"/>
    <w:rsid w:val="000048D2"/>
    <w:rsid w:val="000370A0"/>
    <w:rsid w:val="000820DB"/>
    <w:rsid w:val="000A3E45"/>
    <w:rsid w:val="000B399C"/>
    <w:rsid w:val="00102BA2"/>
    <w:rsid w:val="001E34F2"/>
    <w:rsid w:val="00242C60"/>
    <w:rsid w:val="003066B4"/>
    <w:rsid w:val="00337EB8"/>
    <w:rsid w:val="0035620E"/>
    <w:rsid w:val="003C1B1F"/>
    <w:rsid w:val="00597020"/>
    <w:rsid w:val="00603382"/>
    <w:rsid w:val="0061120D"/>
    <w:rsid w:val="006F2590"/>
    <w:rsid w:val="00710D6B"/>
    <w:rsid w:val="007C0F5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62C87"/>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4755"/>
  <w15:chartTrackingRefBased/>
  <w15:docId w15:val="{0EC463DA-E9EA-4CD8-9169-F1A66B91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0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0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0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0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0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0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0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0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0F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F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0F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0F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0F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0F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0F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0F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0F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0F5B"/>
    <w:rPr>
      <w:rFonts w:eastAsiaTheme="majorEastAsia" w:cstheme="majorBidi"/>
      <w:color w:val="272727" w:themeColor="text1" w:themeTint="D8"/>
    </w:rPr>
  </w:style>
  <w:style w:type="paragraph" w:styleId="Ttulo">
    <w:name w:val="Title"/>
    <w:basedOn w:val="Normal"/>
    <w:next w:val="Normal"/>
    <w:link w:val="TtuloCar"/>
    <w:uiPriority w:val="10"/>
    <w:qFormat/>
    <w:rsid w:val="007C0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0F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0F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0F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0F5B"/>
    <w:pPr>
      <w:spacing w:before="160"/>
      <w:jc w:val="center"/>
    </w:pPr>
    <w:rPr>
      <w:i/>
      <w:iCs/>
      <w:color w:val="404040" w:themeColor="text1" w:themeTint="BF"/>
    </w:rPr>
  </w:style>
  <w:style w:type="character" w:customStyle="1" w:styleId="CitaCar">
    <w:name w:val="Cita Car"/>
    <w:basedOn w:val="Fuentedeprrafopredeter"/>
    <w:link w:val="Cita"/>
    <w:uiPriority w:val="29"/>
    <w:rsid w:val="007C0F5B"/>
    <w:rPr>
      <w:i/>
      <w:iCs/>
      <w:color w:val="404040" w:themeColor="text1" w:themeTint="BF"/>
    </w:rPr>
  </w:style>
  <w:style w:type="paragraph" w:styleId="Prrafodelista">
    <w:name w:val="List Paragraph"/>
    <w:basedOn w:val="Normal"/>
    <w:uiPriority w:val="34"/>
    <w:qFormat/>
    <w:rsid w:val="007C0F5B"/>
    <w:pPr>
      <w:ind w:left="720"/>
      <w:contextualSpacing/>
    </w:pPr>
  </w:style>
  <w:style w:type="character" w:styleId="nfasisintenso">
    <w:name w:val="Intense Emphasis"/>
    <w:basedOn w:val="Fuentedeprrafopredeter"/>
    <w:uiPriority w:val="21"/>
    <w:qFormat/>
    <w:rsid w:val="007C0F5B"/>
    <w:rPr>
      <w:i/>
      <w:iCs/>
      <w:color w:val="0F4761" w:themeColor="accent1" w:themeShade="BF"/>
    </w:rPr>
  </w:style>
  <w:style w:type="paragraph" w:styleId="Citadestacada">
    <w:name w:val="Intense Quote"/>
    <w:basedOn w:val="Normal"/>
    <w:next w:val="Normal"/>
    <w:link w:val="CitadestacadaCar"/>
    <w:uiPriority w:val="30"/>
    <w:qFormat/>
    <w:rsid w:val="007C0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0F5B"/>
    <w:rPr>
      <w:i/>
      <w:iCs/>
      <w:color w:val="0F4761" w:themeColor="accent1" w:themeShade="BF"/>
    </w:rPr>
  </w:style>
  <w:style w:type="character" w:styleId="Referenciaintensa">
    <w:name w:val="Intense Reference"/>
    <w:basedOn w:val="Fuentedeprrafopredeter"/>
    <w:uiPriority w:val="32"/>
    <w:qFormat/>
    <w:rsid w:val="007C0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3562</Characters>
  <Application>Microsoft Office Word</Application>
  <DocSecurity>0</DocSecurity>
  <Lines>29</Lines>
  <Paragraphs>8</Paragraphs>
  <ScaleCrop>false</ScaleCrop>
  <Company>HP Inc.</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2025-03-12T14:09:00Z</dcterms:created>
  <dcterms:modified xsi:type="dcterms:W3CDTF">2025-03-13T08:24:00Z</dcterms:modified>
</cp:coreProperties>
</file>