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1CD7" w14:textId="71B67CB3" w:rsidR="00B065BA" w:rsidRPr="008A442E" w:rsidRDefault="0048514F" w:rsidP="008A442E">
      <w:pPr>
        <w:jc w:val="both"/>
        <w:rPr>
          <w:rFonts w:ascii="Calibri" w:hAnsi="Calibri" w:cs="Calibri"/>
        </w:rPr>
      </w:pPr>
      <w:r w:rsidRPr="008A442E">
        <w:rPr>
          <w:rFonts w:ascii="Calibri" w:hAnsi="Calibri" w:cs="Calibri"/>
        </w:rPr>
        <w:t>25MOC-45</w:t>
      </w:r>
    </w:p>
    <w:p w14:paraId="65662501" w14:textId="3518B558" w:rsidR="0048514F" w:rsidRPr="008A442E" w:rsidRDefault="0048514F" w:rsidP="008A442E">
      <w:pPr>
        <w:jc w:val="both"/>
        <w:rPr>
          <w:rFonts w:ascii="Calibri" w:hAnsi="Calibri" w:cs="Calibri"/>
        </w:rPr>
      </w:pPr>
      <w:r w:rsidRPr="008A442E">
        <w:rPr>
          <w:rFonts w:ascii="Calibri" w:hAnsi="Calibri" w:cs="Calibri"/>
        </w:rPr>
        <w:t xml:space="preserve">Don Mikel Asiain Torres, parlamentario foral adscrito al grupo de </w:t>
      </w:r>
      <w:r w:rsidRPr="008A442E">
        <w:rPr>
          <w:rFonts w:ascii="Calibri" w:hAnsi="Calibri" w:cs="Calibri"/>
        </w:rPr>
        <w:t xml:space="preserve">Geroa </w:t>
      </w:r>
      <w:r w:rsidR="008A442E" w:rsidRPr="008A442E">
        <w:rPr>
          <w:rFonts w:ascii="Calibri" w:hAnsi="Calibri" w:cs="Calibri"/>
        </w:rPr>
        <w:t>Bai</w:t>
      </w:r>
      <w:r w:rsidRPr="008A442E">
        <w:rPr>
          <w:rFonts w:ascii="Calibri" w:hAnsi="Calibri" w:cs="Calibri"/>
        </w:rPr>
        <w:t xml:space="preserve">, al amparo de lo establecido en el reglamento de la Cámara, presenta la siguiente </w:t>
      </w:r>
      <w:r w:rsidRPr="008A442E">
        <w:rPr>
          <w:rFonts w:ascii="Calibri" w:hAnsi="Calibri" w:cs="Calibri"/>
        </w:rPr>
        <w:t>moción</w:t>
      </w:r>
      <w:r w:rsidRPr="008A442E">
        <w:rPr>
          <w:rFonts w:ascii="Calibri" w:hAnsi="Calibri" w:cs="Calibri"/>
        </w:rPr>
        <w:t xml:space="preserve"> para su debate y votación en el Pleno de la Cámara.</w:t>
      </w:r>
    </w:p>
    <w:p w14:paraId="640E7C7F" w14:textId="77777777" w:rsidR="0048514F" w:rsidRPr="008A442E" w:rsidRDefault="0048514F" w:rsidP="008A442E">
      <w:pPr>
        <w:jc w:val="both"/>
        <w:rPr>
          <w:rFonts w:ascii="Calibri" w:hAnsi="Calibri" w:cs="Calibri"/>
        </w:rPr>
      </w:pPr>
      <w:r w:rsidRPr="008A442E">
        <w:rPr>
          <w:rFonts w:ascii="Calibri" w:hAnsi="Calibri" w:cs="Calibri"/>
        </w:rPr>
        <w:t>El seguimiento posterior se realizará en la Comisión de Cohesión Territorial.</w:t>
      </w:r>
    </w:p>
    <w:p w14:paraId="6EC5C6A9" w14:textId="77777777" w:rsidR="008A442E" w:rsidRPr="008A442E" w:rsidRDefault="008A442E" w:rsidP="008A442E">
      <w:pPr>
        <w:jc w:val="both"/>
        <w:rPr>
          <w:rFonts w:ascii="Calibri" w:hAnsi="Calibri" w:cs="Calibri"/>
        </w:rPr>
      </w:pPr>
      <w:r w:rsidRPr="008A442E">
        <w:rPr>
          <w:rFonts w:ascii="Calibri" w:hAnsi="Calibri" w:cs="Calibri"/>
        </w:rPr>
        <w:t>Exposición de motivos</w:t>
      </w:r>
    </w:p>
    <w:p w14:paraId="536FA1CC" w14:textId="77777777" w:rsidR="008A442E" w:rsidRPr="008A442E" w:rsidRDefault="0048514F" w:rsidP="008A442E">
      <w:pPr>
        <w:jc w:val="both"/>
        <w:rPr>
          <w:rFonts w:ascii="Calibri" w:hAnsi="Calibri" w:cs="Calibri"/>
        </w:rPr>
      </w:pPr>
      <w:r w:rsidRPr="008A442E">
        <w:rPr>
          <w:rFonts w:ascii="Calibri" w:hAnsi="Calibri" w:cs="Calibri"/>
        </w:rPr>
        <w:t>La semana pasada una representación del Parlamento de Navarra realizó una visita al Polígono de Tiro de las Bardenas para “conocer las propias instalaciones, las prácticas y ejercicios militares que allí se realizan, así como las posibles afecciones medioambientales que puedan producirse al entorno natural en el que se encuentra ubicado”.</w:t>
      </w:r>
    </w:p>
    <w:p w14:paraId="08D5D854" w14:textId="77777777" w:rsidR="008A442E" w:rsidRPr="008A442E" w:rsidRDefault="0048514F" w:rsidP="008A442E">
      <w:pPr>
        <w:jc w:val="both"/>
        <w:rPr>
          <w:rFonts w:ascii="Calibri" w:hAnsi="Calibri" w:cs="Calibri"/>
        </w:rPr>
      </w:pPr>
      <w:r w:rsidRPr="008A442E">
        <w:rPr>
          <w:rFonts w:ascii="Calibri" w:hAnsi="Calibri" w:cs="Calibri"/>
        </w:rPr>
        <w:t>El mismo lleva funcionando desde junio de 1951 y, como es sabido, afecta a 19 municipios, dos valles y un monasterio.</w:t>
      </w:r>
    </w:p>
    <w:p w14:paraId="4D27A46F" w14:textId="77777777" w:rsidR="008A442E" w:rsidRPr="008A442E" w:rsidRDefault="0048514F" w:rsidP="008A442E">
      <w:pPr>
        <w:jc w:val="both"/>
        <w:rPr>
          <w:rFonts w:ascii="Calibri" w:hAnsi="Calibri" w:cs="Calibri"/>
        </w:rPr>
      </w:pPr>
      <w:r w:rsidRPr="008A442E">
        <w:rPr>
          <w:rFonts w:ascii="Calibri" w:hAnsi="Calibri" w:cs="Calibri"/>
        </w:rPr>
        <w:t>La última renovación del contrato se realizó en 2008. Se renovó por otros 20 años más, de los cuales 10 eran fijos y otros 10 prorrogables por un precio de 210 millones de euros, de forma que anualmente son 7 millones los diez primeros años y 14, los diez siguientes. Fue aceptado por la Junta en reunión celebrada el 17 de diciembre de 2008, y únicamente Peralta votó en contra.</w:t>
      </w:r>
    </w:p>
    <w:p w14:paraId="1975A06F" w14:textId="77777777" w:rsidR="008A442E" w:rsidRPr="008A442E" w:rsidRDefault="0048514F" w:rsidP="008A442E">
      <w:pPr>
        <w:jc w:val="both"/>
        <w:rPr>
          <w:rFonts w:ascii="Calibri" w:hAnsi="Calibri" w:cs="Calibri"/>
        </w:rPr>
      </w:pPr>
      <w:r w:rsidRPr="008A442E">
        <w:rPr>
          <w:rFonts w:ascii="Calibri" w:hAnsi="Calibri" w:cs="Calibri"/>
        </w:rPr>
        <w:t>Este terreno fue declarado en 1999 Parque Natural y en 2000 Reserva de la Biosfera.</w:t>
      </w:r>
    </w:p>
    <w:p w14:paraId="4CB329AC" w14:textId="77777777" w:rsidR="008A442E" w:rsidRPr="008A442E" w:rsidRDefault="0048514F" w:rsidP="008A442E">
      <w:pPr>
        <w:jc w:val="both"/>
        <w:rPr>
          <w:rFonts w:ascii="Calibri" w:hAnsi="Calibri" w:cs="Calibri"/>
        </w:rPr>
      </w:pPr>
      <w:r w:rsidRPr="008A442E">
        <w:rPr>
          <w:rFonts w:ascii="Calibri" w:hAnsi="Calibri" w:cs="Calibri"/>
        </w:rPr>
        <w:t>Por su parte el Ministerio de Defensa declaró al mismo como Zona de Interés para la Defensa en diciembre del 2000.</w:t>
      </w:r>
    </w:p>
    <w:p w14:paraId="1ED88282" w14:textId="77777777" w:rsidR="008A442E" w:rsidRPr="008A442E" w:rsidRDefault="0048514F" w:rsidP="008A442E">
      <w:pPr>
        <w:jc w:val="both"/>
        <w:rPr>
          <w:rFonts w:ascii="Calibri" w:hAnsi="Calibri" w:cs="Calibri"/>
        </w:rPr>
      </w:pPr>
      <w:r w:rsidRPr="008A442E">
        <w:rPr>
          <w:rFonts w:ascii="Calibri" w:hAnsi="Calibri" w:cs="Calibri"/>
        </w:rPr>
        <w:t>Desde 1968 se han producido 32 accidentes aéreos que han ocasionado la muerte a 21 militares.</w:t>
      </w:r>
    </w:p>
    <w:p w14:paraId="16279A9A" w14:textId="731387CB" w:rsidR="0048514F" w:rsidRPr="008A442E" w:rsidRDefault="0048514F" w:rsidP="008A442E">
      <w:pPr>
        <w:jc w:val="both"/>
        <w:rPr>
          <w:rFonts w:ascii="Calibri" w:hAnsi="Calibri" w:cs="Calibri"/>
        </w:rPr>
      </w:pPr>
      <w:r w:rsidRPr="008A442E">
        <w:rPr>
          <w:rFonts w:ascii="Calibri" w:hAnsi="Calibri" w:cs="Calibri"/>
        </w:rPr>
        <w:t>Han sido, por otro lado, numerosas las protestas de la población en los últimos años, reflejada, principalmente, en la marcha que se realiza en el primer fin de semana de junio de todos los años y en las peticiones de algunas instituciones de Navarra, ya que se ha solicitado en varias ocasiones su desmantelamiento, empezando por los plenos del ayuntamiento de Tudela, ya en 1979, o la que hizo el Parlamento de Navarra, que aprobó una primera moción contra el Polígono de Tiro en 1980. Más tarde, el Presidente de Navarra Gabriel Urralburu lo solicitó al Ministro de Defensa, Narcís Serra, quien se negó a rescindir el contrato</w:t>
      </w:r>
      <w:r w:rsidR="008A442E" w:rsidRPr="008A442E">
        <w:rPr>
          <w:rFonts w:ascii="Calibri" w:hAnsi="Calibri" w:cs="Calibri"/>
        </w:rPr>
        <w:t>.</w:t>
      </w:r>
    </w:p>
    <w:p w14:paraId="01C0AE62" w14:textId="77777777" w:rsidR="008A442E" w:rsidRPr="008A442E" w:rsidRDefault="008A442E" w:rsidP="008A442E">
      <w:pPr>
        <w:jc w:val="both"/>
        <w:rPr>
          <w:rFonts w:ascii="Calibri" w:hAnsi="Calibri" w:cs="Calibri"/>
        </w:rPr>
      </w:pPr>
      <w:r w:rsidRPr="008A442E">
        <w:rPr>
          <w:rFonts w:ascii="Calibri" w:hAnsi="Calibri" w:cs="Calibri"/>
        </w:rPr>
        <w:t>También por parte del Parlamento de Navarra se volvió a realizar otra petición, en tal sentido, en el pleno del 13 de marzo de 2008, que votó a favor de la no renovación del contrato y del desmantelamiento del polígono.</w:t>
      </w:r>
    </w:p>
    <w:p w14:paraId="16C46CAA" w14:textId="77777777" w:rsidR="008A442E" w:rsidRPr="008A442E" w:rsidRDefault="008A442E" w:rsidP="008A442E">
      <w:pPr>
        <w:jc w:val="both"/>
        <w:rPr>
          <w:rFonts w:ascii="Calibri" w:hAnsi="Calibri" w:cs="Calibri"/>
        </w:rPr>
      </w:pPr>
      <w:r w:rsidRPr="008A442E">
        <w:rPr>
          <w:rFonts w:ascii="Calibri" w:hAnsi="Calibri" w:cs="Calibri"/>
        </w:rPr>
        <w:t xml:space="preserve">Por todo ello, presentamos la siguiente: </w:t>
      </w:r>
      <w:r w:rsidRPr="008A442E">
        <w:rPr>
          <w:rFonts w:ascii="Calibri" w:hAnsi="Calibri" w:cs="Calibri"/>
        </w:rPr>
        <w:t>propuesta de resolución:</w:t>
      </w:r>
    </w:p>
    <w:p w14:paraId="70CBE278" w14:textId="58BC1366" w:rsidR="008A442E" w:rsidRPr="008A442E" w:rsidRDefault="008A442E" w:rsidP="008A442E">
      <w:pPr>
        <w:jc w:val="both"/>
        <w:rPr>
          <w:rFonts w:ascii="Calibri" w:hAnsi="Calibri" w:cs="Calibri"/>
        </w:rPr>
      </w:pPr>
      <w:r w:rsidRPr="008A442E">
        <w:rPr>
          <w:rFonts w:ascii="Calibri" w:hAnsi="Calibri" w:cs="Calibri"/>
        </w:rPr>
        <w:t>1. El Parlamento de Navarra insta al Gobierno del Estado a no prorrogar el contrato con la Junta de Bardenas para el uso del Polígono de Tiro de las Bardenas.</w:t>
      </w:r>
    </w:p>
    <w:p w14:paraId="2D5892A4" w14:textId="77777777" w:rsidR="008A442E" w:rsidRPr="008A442E" w:rsidRDefault="008A442E" w:rsidP="008A442E">
      <w:pPr>
        <w:jc w:val="both"/>
        <w:rPr>
          <w:rFonts w:ascii="Calibri" w:hAnsi="Calibri" w:cs="Calibri"/>
        </w:rPr>
      </w:pPr>
      <w:r w:rsidRPr="008A442E">
        <w:rPr>
          <w:rFonts w:ascii="Calibri" w:hAnsi="Calibri" w:cs="Calibri"/>
        </w:rPr>
        <w:t>2. El Parlamento de Navarra insta a la Junta de Bardenas a no prorrogar el contrato con el Gobierno del Estado para el uso del Polígono de Tiro de las Bardenas.</w:t>
      </w:r>
    </w:p>
    <w:p w14:paraId="76178D30" w14:textId="77777777" w:rsidR="008A442E" w:rsidRPr="008A442E" w:rsidRDefault="008A442E" w:rsidP="008A442E">
      <w:pPr>
        <w:jc w:val="both"/>
        <w:rPr>
          <w:rFonts w:ascii="Calibri" w:hAnsi="Calibri" w:cs="Calibri"/>
        </w:rPr>
      </w:pPr>
      <w:r w:rsidRPr="008A442E">
        <w:rPr>
          <w:rFonts w:ascii="Calibri" w:hAnsi="Calibri" w:cs="Calibri"/>
        </w:rPr>
        <w:lastRenderedPageBreak/>
        <w:t>3. El Parlamento de Navarra insta al Gobierno de Navarra a realizar un estudio sobre posibilidades de desarrollo socioeconómico de las Bardenas Reales de Navarra, con el objetivo de ofrecer una alternativa a los ingresos de los que en estos momentos disfrutan las entidades congozantes del Polígono.</w:t>
      </w:r>
    </w:p>
    <w:p w14:paraId="6AD04EE6" w14:textId="00904FBF" w:rsidR="008A442E" w:rsidRPr="008A442E" w:rsidRDefault="008A442E" w:rsidP="008A442E">
      <w:pPr>
        <w:jc w:val="both"/>
        <w:rPr>
          <w:rFonts w:ascii="Calibri" w:hAnsi="Calibri" w:cs="Calibri"/>
        </w:rPr>
      </w:pPr>
      <w:r w:rsidRPr="008A442E">
        <w:rPr>
          <w:rFonts w:ascii="Calibri" w:hAnsi="Calibri" w:cs="Calibri"/>
        </w:rPr>
        <w:t>Pamplona, 12 de marzo de 2025</w:t>
      </w:r>
    </w:p>
    <w:p w14:paraId="0590DCE5" w14:textId="4F5BA431" w:rsidR="008A442E" w:rsidRPr="008A442E" w:rsidRDefault="008A442E" w:rsidP="008A442E">
      <w:pPr>
        <w:jc w:val="both"/>
        <w:rPr>
          <w:rFonts w:ascii="Calibri" w:hAnsi="Calibri" w:cs="Calibri"/>
        </w:rPr>
      </w:pPr>
      <w:r w:rsidRPr="008A442E">
        <w:rPr>
          <w:rFonts w:ascii="Calibri" w:hAnsi="Calibri" w:cs="Calibri"/>
        </w:rPr>
        <w:t>El Parlamentario Foral: Mikel Asiain Torres</w:t>
      </w:r>
    </w:p>
    <w:sectPr w:rsidR="008A442E" w:rsidRPr="008A442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4F"/>
    <w:rsid w:val="000370A0"/>
    <w:rsid w:val="000820DB"/>
    <w:rsid w:val="000A3E45"/>
    <w:rsid w:val="000B399C"/>
    <w:rsid w:val="00102BA2"/>
    <w:rsid w:val="001E34F2"/>
    <w:rsid w:val="00242C60"/>
    <w:rsid w:val="00337EB8"/>
    <w:rsid w:val="0035620E"/>
    <w:rsid w:val="003C1B1F"/>
    <w:rsid w:val="0048514F"/>
    <w:rsid w:val="00597020"/>
    <w:rsid w:val="00603382"/>
    <w:rsid w:val="0061120D"/>
    <w:rsid w:val="006F2590"/>
    <w:rsid w:val="00710D6B"/>
    <w:rsid w:val="007A7304"/>
    <w:rsid w:val="00845D68"/>
    <w:rsid w:val="00854C8E"/>
    <w:rsid w:val="0089010A"/>
    <w:rsid w:val="008A3285"/>
    <w:rsid w:val="008A442E"/>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836E"/>
  <w15:chartTrackingRefBased/>
  <w15:docId w15:val="{21140B20-EEFE-4F3D-B1E0-6D72A314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5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5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51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51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51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51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51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51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51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51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51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51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51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51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51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51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51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514F"/>
    <w:rPr>
      <w:rFonts w:eastAsiaTheme="majorEastAsia" w:cstheme="majorBidi"/>
      <w:color w:val="272727" w:themeColor="text1" w:themeTint="D8"/>
    </w:rPr>
  </w:style>
  <w:style w:type="paragraph" w:styleId="Ttulo">
    <w:name w:val="Title"/>
    <w:basedOn w:val="Normal"/>
    <w:next w:val="Normal"/>
    <w:link w:val="TtuloCar"/>
    <w:uiPriority w:val="10"/>
    <w:qFormat/>
    <w:rsid w:val="00485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51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51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51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514F"/>
    <w:pPr>
      <w:spacing w:before="160"/>
      <w:jc w:val="center"/>
    </w:pPr>
    <w:rPr>
      <w:i/>
      <w:iCs/>
      <w:color w:val="404040" w:themeColor="text1" w:themeTint="BF"/>
    </w:rPr>
  </w:style>
  <w:style w:type="character" w:customStyle="1" w:styleId="CitaCar">
    <w:name w:val="Cita Car"/>
    <w:basedOn w:val="Fuentedeprrafopredeter"/>
    <w:link w:val="Cita"/>
    <w:uiPriority w:val="29"/>
    <w:rsid w:val="0048514F"/>
    <w:rPr>
      <w:i/>
      <w:iCs/>
      <w:color w:val="404040" w:themeColor="text1" w:themeTint="BF"/>
    </w:rPr>
  </w:style>
  <w:style w:type="paragraph" w:styleId="Prrafodelista">
    <w:name w:val="List Paragraph"/>
    <w:basedOn w:val="Normal"/>
    <w:uiPriority w:val="34"/>
    <w:qFormat/>
    <w:rsid w:val="0048514F"/>
    <w:pPr>
      <w:ind w:left="720"/>
      <w:contextualSpacing/>
    </w:pPr>
  </w:style>
  <w:style w:type="character" w:styleId="nfasisintenso">
    <w:name w:val="Intense Emphasis"/>
    <w:basedOn w:val="Fuentedeprrafopredeter"/>
    <w:uiPriority w:val="21"/>
    <w:qFormat/>
    <w:rsid w:val="0048514F"/>
    <w:rPr>
      <w:i/>
      <w:iCs/>
      <w:color w:val="0F4761" w:themeColor="accent1" w:themeShade="BF"/>
    </w:rPr>
  </w:style>
  <w:style w:type="paragraph" w:styleId="Citadestacada">
    <w:name w:val="Intense Quote"/>
    <w:basedOn w:val="Normal"/>
    <w:next w:val="Normal"/>
    <w:link w:val="CitadestacadaCar"/>
    <w:uiPriority w:val="30"/>
    <w:qFormat/>
    <w:rsid w:val="00485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514F"/>
    <w:rPr>
      <w:i/>
      <w:iCs/>
      <w:color w:val="0F4761" w:themeColor="accent1" w:themeShade="BF"/>
    </w:rPr>
  </w:style>
  <w:style w:type="character" w:styleId="Referenciaintensa">
    <w:name w:val="Intense Reference"/>
    <w:basedOn w:val="Fuentedeprrafopredeter"/>
    <w:uiPriority w:val="32"/>
    <w:qFormat/>
    <w:rsid w:val="004851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472</Words>
  <Characters>2597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2025-03-12T14:39:00Z</dcterms:created>
  <dcterms:modified xsi:type="dcterms:W3CDTF">2025-03-12T14:55:00Z</dcterms:modified>
</cp:coreProperties>
</file>