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26BA" w14:textId="77777777" w:rsidR="005C5E42" w:rsidRPr="005C5E42" w:rsidRDefault="00B07455" w:rsidP="007A14AD">
      <w:pPr>
        <w:ind w:firstLine="540"/>
        <w:rPr>
          <w:color w:val="000000"/>
          <w:szCs w:val="24"/>
          <w:rFonts w:ascii="Calibri" w:hAnsi="Calibri" w:cs="Calibri"/>
        </w:rPr>
      </w:pPr>
      <w:r>
        <w:rPr>
          <w:rFonts w:ascii="Calibri" w:hAnsi="Calibri"/>
        </w:rPr>
        <w:t xml:space="preserve">UPN talde parlamentarioari atxikitako foru parlamentari </w:t>
      </w:r>
      <w:r>
        <w:rPr>
          <w:color w:val="000000"/>
          <w:rFonts w:ascii="Calibri" w:hAnsi="Calibri"/>
        </w:rPr>
        <w:t xml:space="preserve">Cristina López Mañero</w:t>
      </w:r>
      <w:r>
        <w:rPr>
          <w:rFonts w:ascii="Calibri" w:hAnsi="Calibri"/>
        </w:rPr>
        <w:t xml:space="preserve"> andreak 11-24/PES-00012 galdera idatzia egin du, jakiteko ea Nafarroako Gobernuak zer jarduketa egin duen klima aldaketan eta trantsizio energetikoan genero ikuspegia betetzeko. Hona hemen </w:t>
      </w:r>
      <w:r>
        <w:rPr>
          <w:color w:val="000000"/>
          <w:rFonts w:ascii="Calibri" w:hAnsi="Calibri"/>
        </w:rPr>
        <w:t xml:space="preserve">Landa Garapeneko eta Ingurumeneko kontseilariak horretaz ematen dion informazioa</w:t>
      </w:r>
      <w:r>
        <w:rPr>
          <w:rFonts w:ascii="Calibri" w:hAnsi="Calibri"/>
        </w:rPr>
        <w:t xml:space="preserve">:</w:t>
      </w:r>
    </w:p>
    <w:p w14:paraId="7329726C" w14:textId="77777777" w:rsidR="005C5E42" w:rsidRPr="005C5E42" w:rsidRDefault="007848D3" w:rsidP="007848D3">
      <w:pPr>
        <w:ind w:firstLine="709"/>
        <w:rPr>
          <w:rFonts w:ascii="Calibri" w:hAnsi="Calibri" w:cs="Calibri"/>
        </w:rPr>
      </w:pPr>
      <w:r>
        <w:rPr>
          <w:rFonts w:ascii="Calibri" w:hAnsi="Calibri"/>
        </w:rPr>
        <w:t xml:space="preserve">2025eko urtarrilaren 15ean, Nafarroako Gorteetako kide den eta Unión del Pueblo Navarro (UPN) talde parlamentarioari atxikita dagoen Cristina López Mañero andreak honako galdera idatzi hau egiten dio Nafarroako Gobernuari:</w:t>
      </w:r>
    </w:p>
    <w:p w14:paraId="5821E094" w14:textId="77777777" w:rsidR="005C5E42" w:rsidRPr="005C5E42" w:rsidRDefault="007848D3" w:rsidP="007848D3">
      <w:pPr>
        <w:ind w:firstLine="709"/>
        <w:rPr>
          <w:i/>
          <w:rFonts w:ascii="Calibri" w:hAnsi="Calibri" w:cs="Calibri"/>
        </w:rPr>
      </w:pPr>
      <w:r>
        <w:rPr>
          <w:i/>
          <w:rFonts w:ascii="Calibri" w:hAnsi="Calibri"/>
        </w:rPr>
        <w:t xml:space="preserve">Zer ari da egiten Nafarroako Gobernua klima-aldaketan eta trantsizio energetikoan genero-ikuspegia bete dadin?</w:t>
      </w:r>
    </w:p>
    <w:p w14:paraId="7ED217A0" w14:textId="77777777" w:rsidR="005C5E42" w:rsidRPr="005C5E42" w:rsidRDefault="007848D3" w:rsidP="007848D3">
      <w:pPr>
        <w:ind w:firstLine="709"/>
        <w:rPr>
          <w:rFonts w:ascii="Calibri" w:hAnsi="Calibri" w:cs="Calibri"/>
        </w:rPr>
      </w:pPr>
      <w:r>
        <w:rPr>
          <w:rFonts w:ascii="Calibri" w:hAnsi="Calibri"/>
        </w:rPr>
        <w:t xml:space="preserve">Horri dagokionez, honako hau jakinarazten da:</w:t>
      </w:r>
    </w:p>
    <w:p w14:paraId="48D8C89D" w14:textId="77777777" w:rsidR="005C5E42" w:rsidRPr="005C5E42" w:rsidRDefault="007848D3" w:rsidP="007848D3">
      <w:pPr>
        <w:ind w:firstLine="709"/>
        <w:rPr>
          <w:rFonts w:ascii="Calibri" w:hAnsi="Calibri" w:cs="Calibri"/>
        </w:rPr>
      </w:pPr>
      <w:r>
        <w:rPr>
          <w:rFonts w:ascii="Calibri" w:hAnsi="Calibri"/>
        </w:rPr>
        <w:t xml:space="preserve">Genero politikek zeharkako izaera nabarmena dute; horrenbestez, nahiz eta Nafarroako Berdintasunerako Institutuak definitu, ezartzeko orduan Nafarroako Gobernuaren departamentu eta organismo guztiek parte har dezatela behar da.</w:t>
      </w:r>
    </w:p>
    <w:p w14:paraId="540964F8" w14:textId="77777777" w:rsidR="005C5E42" w:rsidRPr="005C5E42" w:rsidRDefault="007848D3" w:rsidP="007848D3">
      <w:pPr>
        <w:ind w:firstLine="709"/>
        <w:rPr>
          <w:rFonts w:ascii="Calibri" w:hAnsi="Calibri" w:cs="Calibri"/>
        </w:rPr>
      </w:pPr>
      <w:r>
        <w:rPr>
          <w:rFonts w:ascii="Calibri" w:hAnsi="Calibri"/>
        </w:rPr>
        <w:t xml:space="preserve">Klima aldaketaren eta trantsizio Energetikoaren alorrean, 4/2022 Foru Legeak, martxoaren 22koak, Klima Aldaketari eta Energia Trantsizioari buruzkoak genero ikuspegia eta genero politikak kontuan hartzen ditu, gai horren inguruko artikulu espezifiko batean:</w:t>
      </w:r>
    </w:p>
    <w:p w14:paraId="365BB2E4" w14:textId="3F950C65" w:rsidR="007848D3" w:rsidRPr="005C5E42" w:rsidRDefault="007848D3" w:rsidP="007848D3">
      <w:pPr>
        <w:ind w:firstLine="709"/>
        <w:rPr>
          <w:rFonts w:ascii="Calibri" w:hAnsi="Calibri" w:cs="Calibri"/>
        </w:rPr>
      </w:pPr>
      <w:r>
        <w:rPr>
          <w:b/>
          <w:rFonts w:ascii="Calibri" w:hAnsi="Calibri"/>
        </w:rPr>
        <w:t xml:space="preserve">4. artikulua.</w:t>
      </w:r>
      <w:r>
        <w:rPr>
          <w:rFonts w:ascii="Calibri" w:hAnsi="Calibri"/>
        </w:rPr>
        <w:t xml:space="preserve"> </w:t>
      </w:r>
      <w:r>
        <w:rPr>
          <w:i/>
          <w:rFonts w:ascii="Calibri" w:hAnsi="Calibri"/>
        </w:rPr>
        <w:t xml:space="preserve">Genero-ikuspegia klima-aldaketan eta energia-trantsizioan.</w:t>
      </w:r>
    </w:p>
    <w:p w14:paraId="76EAB615" w14:textId="77777777" w:rsidR="007848D3" w:rsidRPr="005C5E42" w:rsidRDefault="007848D3" w:rsidP="007848D3">
      <w:pPr>
        <w:ind w:firstLine="709"/>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administrazio publikoek bermatuko dute emakumeek erabaki-hartze, planifikatze eta aplikazio-prozesuetan parte hartzen dutela, eta genero-ikuspegia txertatzen dela klima-aldaketaren aurka borrokatzeko politiketan eta horrekiko zerikusia duen garapenerako lankidetzakoetan.</w:t>
      </w:r>
    </w:p>
    <w:p w14:paraId="25583AFE" w14:textId="77777777" w:rsidR="007848D3" w:rsidRPr="005C5E42" w:rsidRDefault="007848D3" w:rsidP="007848D3">
      <w:pPr>
        <w:ind w:firstLine="709"/>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Pizgarriak emanen dira emakumeek ekarpen intelektual eta aktiboa egin dezaten klima-politiken taxuketan, horiek zuzeneko eragina dutenez gero genero-berdintasunean eta ahalduntzean, eta kontuan izanik klima-aldaketa samurtzeko soluzioetan betetzen duten zeregin behinena.</w:t>
      </w:r>
    </w:p>
    <w:p w14:paraId="44DBE363" w14:textId="77777777" w:rsidR="007848D3" w:rsidRPr="005C5E42" w:rsidRDefault="007848D3" w:rsidP="007848D3">
      <w:pPr>
        <w:ind w:firstLine="709"/>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Horregatik, Nafarroako administrazio publikoek genero-ikuspegia txertatuko dute ingurumen-politiken taxuketan, egikaritzean, segimenduan, ebaluazioan eta horiei buruzko txostenetan. Gainera, bermatuko dute emakumeek erabateko eta ekitatezko parte-hartzea daukatela erabaki-hartzearen maila guztietan; batez ere, klima-aldaketari dagokionez.</w:t>
      </w:r>
    </w:p>
    <w:p w14:paraId="42AF20E2" w14:textId="77777777" w:rsidR="007848D3" w:rsidRPr="005C5E42" w:rsidRDefault="007848D3" w:rsidP="007848D3">
      <w:pPr>
        <w:ind w:firstLine="709"/>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Bereziki sustatuko dira landa-eremuetako emakumeen zaurgarritasunaren aurkako jarduketak, azpimarra jarririk generoen arabera ezberdindutako inbertsioak nekazaritza jasangarriarentzat dituen arriskuetan eta bultzada emanez emakumeek jabe izateko eta lurra erabiltzeko dituzten eskubideei.</w:t>
      </w:r>
    </w:p>
    <w:p w14:paraId="538D68B9" w14:textId="77777777" w:rsidR="007848D3" w:rsidRPr="005C5E42" w:rsidRDefault="007848D3" w:rsidP="007848D3">
      <w:pPr>
        <w:ind w:firstLine="709"/>
        <w:rPr>
          <w:rFonts w:ascii="Calibri" w:hAnsi="Calibri" w:cs="Calibri"/>
        </w:rPr>
      </w:pPr>
      <w:r>
        <w:rPr>
          <w:rFonts w:ascii="Calibri" w:hAnsi="Calibri"/>
        </w:rPr>
        <w:t xml:space="preserve">5.</w:t>
      </w:r>
      <w:r>
        <w:rPr>
          <w:rFonts w:ascii="Calibri" w:hAnsi="Calibri"/>
        </w:rPr>
        <w:t xml:space="preserve"> </w:t>
      </w:r>
      <w:r>
        <w:rPr>
          <w:rFonts w:ascii="Calibri" w:hAnsi="Calibri"/>
        </w:rPr>
        <w:t xml:space="preserve">Guraso bakarreko familiek pairatzen dituzten energia-pobreziako egoerei lehenespenezko erantzuna emanen zaie, deitzen diren laguntza-planetan lehentasunek ezarriz.</w:t>
      </w:r>
    </w:p>
    <w:p w14:paraId="6EA82181" w14:textId="77777777" w:rsidR="005C5E42" w:rsidRPr="005C5E42" w:rsidRDefault="007848D3" w:rsidP="007848D3">
      <w:pPr>
        <w:ind w:firstLine="709"/>
        <w:rPr>
          <w:rFonts w:ascii="Calibri" w:hAnsi="Calibri" w:cs="Calibri"/>
        </w:rPr>
      </w:pPr>
      <w:r>
        <w:rPr>
          <w:rFonts w:ascii="Calibri" w:hAnsi="Calibri"/>
        </w:rPr>
        <w:t xml:space="preserve">6.</w:t>
      </w:r>
      <w:r>
        <w:rPr>
          <w:rFonts w:ascii="Calibri" w:hAnsi="Calibri"/>
        </w:rPr>
        <w:t xml:space="preserve"> </w:t>
      </w:r>
      <w:r>
        <w:rPr>
          <w:rFonts w:ascii="Calibri" w:hAnsi="Calibri"/>
        </w:rPr>
        <w:t xml:space="preserve">Genero-ikuspegia kontuan hartzen duten politikak taxutuko dira, bermatze aldera emakumeak energia-teknologia garbietako ekintzaile gisa eta ezagutza-iturri gisa aintzat hartuak izan ahal izatea; eta, horretarako, berritzailetasuna, enpresaritasuna eta ikerketa sustatuko dituzten jarduerak eginen dira.</w:t>
      </w:r>
    </w:p>
    <w:p w14:paraId="5FDFF521" w14:textId="77777777" w:rsidR="005C5E42" w:rsidRPr="005C5E42" w:rsidRDefault="007848D3" w:rsidP="007848D3">
      <w:pPr>
        <w:ind w:firstLine="709"/>
        <w:rPr>
          <w:color w:val="000000"/>
          <w:szCs w:val="24"/>
          <w:rFonts w:ascii="Calibri" w:hAnsi="Calibri" w:cs="Calibri"/>
        </w:rPr>
      </w:pPr>
      <w:r>
        <w:rPr>
          <w:color w:val="000000"/>
          <w:rFonts w:ascii="Calibri" w:hAnsi="Calibri"/>
        </w:rPr>
        <w:t xml:space="preserve">Artikulu horretan jasotakoa abiapuntu, genero ikuspegia klima aldaketan eta trantsizio energetikoan txertatzeko zenbait ekimen eta neurri aipatu behar dira:</w:t>
      </w:r>
    </w:p>
    <w:p w14:paraId="03549AF4" w14:textId="77777777" w:rsidR="005C5E42" w:rsidRPr="005C5E42" w:rsidRDefault="007848D3" w:rsidP="007848D3">
      <w:pPr>
        <w:numPr>
          <w:ilvl w:val="0"/>
          <w:numId w:val="18"/>
        </w:numPr>
        <w:rPr>
          <w:color w:val="000000"/>
          <w:szCs w:val="24"/>
          <w:rFonts w:ascii="Calibri" w:hAnsi="Calibri" w:cs="Calibri"/>
        </w:rPr>
      </w:pPr>
      <w:r>
        <w:rPr>
          <w:color w:val="000000"/>
          <w:rFonts w:ascii="Calibri" w:hAnsi="Calibri"/>
        </w:rPr>
        <w:t xml:space="preserve">2022. urtean klima aldaketaren alorreko genero ikuspegiaren inguruko azterlan bat egin zen Nafarroan, eta Nafarroako klimaren testuingurua aztertu zen genero ikuspegitik, ezagutze aldera zein den egungo egoera, eta azaleratze aldera klima ekintza genero ikuspegia duen ikuspuntu batetik lantzeko beharra, alde batera utzi gabe intersekzionalitatea.</w:t>
      </w:r>
      <w:r>
        <w:rPr>
          <w:color w:val="000000"/>
          <w:rFonts w:ascii="Calibri" w:hAnsi="Calibri"/>
        </w:rPr>
        <w:t xml:space="preserve"> </w:t>
      </w:r>
      <w:r>
        <w:rPr>
          <w:color w:val="000000"/>
          <w:rFonts w:ascii="Calibri" w:hAnsi="Calibri"/>
        </w:rPr>
        <w:t xml:space="preserve">Ondorio nagusia da klima aldaketa ez dela neutroa generoarekiko, eta, beraz, plan, estrategia, araudi eta ekintza oro –izan tokikoa, estatukoa edo nazioartekoa- ikuspegi horretatik jorratu behar da.</w:t>
      </w:r>
    </w:p>
    <w:p w14:paraId="4364E323" w14:textId="77777777" w:rsidR="005C5E42" w:rsidRPr="005C5E42" w:rsidRDefault="007848D3" w:rsidP="007848D3">
      <w:pPr>
        <w:numPr>
          <w:ilvl w:val="0"/>
          <w:numId w:val="18"/>
        </w:numPr>
        <w:rPr>
          <w:color w:val="000000"/>
          <w:szCs w:val="24"/>
          <w:rFonts w:ascii="Calibri" w:hAnsi="Calibri" w:cs="Calibri"/>
        </w:rPr>
      </w:pPr>
      <w:r>
        <w:rPr>
          <w:color w:val="000000"/>
          <w:rFonts w:ascii="Calibri" w:hAnsi="Calibri"/>
        </w:rPr>
        <w:t xml:space="preserve">2024. urtean zehar ingurumen zerbitzuetan espezializatutako kontsulta-enpresa bat kontratatu da, eta honako zeregin hauek gauzatu ditu:</w:t>
      </w:r>
    </w:p>
    <w:p w14:paraId="26DC0800" w14:textId="5FC92A33" w:rsidR="007848D3" w:rsidRPr="005C5E42" w:rsidRDefault="007848D3" w:rsidP="00F07E18">
      <w:pPr>
        <w:numPr>
          <w:ilvl w:val="1"/>
          <w:numId w:val="19"/>
        </w:numPr>
        <w:rPr>
          <w:color w:val="000000"/>
          <w:szCs w:val="24"/>
          <w:rFonts w:ascii="Calibri" w:hAnsi="Calibri" w:cs="Calibri"/>
        </w:rPr>
      </w:pPr>
      <w:r>
        <w:rPr>
          <w:color w:val="000000"/>
          <w:rFonts w:ascii="Calibri" w:hAnsi="Calibri"/>
        </w:rPr>
        <w:t xml:space="preserve">Nafarroan emakumeen eta klima aldaketaren inguruan egin diren ekintzak eta proiektuak biltzea.</w:t>
      </w:r>
      <w:r>
        <w:rPr>
          <w:color w:val="000000"/>
          <w:rFonts w:ascii="Calibri" w:hAnsi="Calibri"/>
        </w:rPr>
        <w:t xml:space="preserve"> </w:t>
      </w:r>
      <w:r>
        <w:rPr>
          <w:color w:val="000000"/>
          <w:rFonts w:ascii="Calibri" w:hAnsi="Calibri"/>
        </w:rPr>
        <w:t xml:space="preserve">Informazio hori eskatzea NABIri, Nasuvinsari, Teachers for future erakundeari, Eskola Jasangarriei, tokiko ekintza taldeei…</w:t>
      </w:r>
    </w:p>
    <w:p w14:paraId="622BADFB" w14:textId="77777777" w:rsidR="007848D3" w:rsidRPr="005C5E42" w:rsidRDefault="007848D3" w:rsidP="00F07E18">
      <w:pPr>
        <w:numPr>
          <w:ilvl w:val="1"/>
          <w:numId w:val="19"/>
        </w:numPr>
        <w:rPr>
          <w:color w:val="000000"/>
          <w:szCs w:val="24"/>
          <w:rFonts w:ascii="Calibri" w:hAnsi="Calibri" w:cs="Calibri"/>
        </w:rPr>
      </w:pPr>
      <w:r>
        <w:rPr>
          <w:color w:val="000000"/>
          <w:rFonts w:ascii="Calibri" w:hAnsi="Calibri"/>
        </w:rPr>
        <w:t xml:space="preserve">COMFINekin koordinatzea (Nafarroako berdintasunaren aldeko emakume erakundeen eta/edo erakunde feministen koordinatzailea) generoaren eta klima aldaketaren inguruko parte-hartze tailer batzuk egiteko toki eta eragile funtsezkoak aukeratzeko.</w:t>
      </w:r>
      <w:r>
        <w:rPr>
          <w:color w:val="000000"/>
          <w:rFonts w:ascii="Calibri" w:hAnsi="Calibri"/>
        </w:rPr>
        <w:t xml:space="preserve"> </w:t>
      </w:r>
    </w:p>
    <w:p w14:paraId="6129623E" w14:textId="77777777" w:rsidR="005C5E42" w:rsidRPr="005C5E42" w:rsidRDefault="007848D3" w:rsidP="00F07E18">
      <w:pPr>
        <w:numPr>
          <w:ilvl w:val="1"/>
          <w:numId w:val="19"/>
        </w:numPr>
        <w:rPr>
          <w:color w:val="000000"/>
          <w:szCs w:val="24"/>
          <w:rFonts w:ascii="Calibri" w:hAnsi="Calibri" w:cs="Calibri"/>
        </w:rPr>
      </w:pPr>
      <w:r>
        <w:rPr>
          <w:color w:val="000000"/>
          <w:rFonts w:ascii="Calibri" w:hAnsi="Calibri"/>
        </w:rPr>
        <w:t xml:space="preserve">Tailerrak diseinatzea eta egitea helburuko hiru publikoentzako: ikasleak, emakume gazteak eta emakume helduagoak.</w:t>
      </w:r>
    </w:p>
    <w:p w14:paraId="5EADF711" w14:textId="106A82D2" w:rsidR="007848D3" w:rsidRPr="005C5E42" w:rsidRDefault="007848D3" w:rsidP="007848D3">
      <w:pPr>
        <w:numPr>
          <w:ilvl w:val="2"/>
          <w:numId w:val="18"/>
        </w:numPr>
        <w:rPr>
          <w:color w:val="000000"/>
          <w:szCs w:val="24"/>
          <w:rFonts w:ascii="Calibri" w:hAnsi="Calibri" w:cs="Calibri"/>
        </w:rPr>
      </w:pPr>
      <w:r>
        <w:rPr>
          <w:color w:val="000000"/>
          <w:rFonts w:ascii="Calibri" w:hAnsi="Calibri"/>
        </w:rPr>
        <w:t xml:space="preserve">Emakumeak, klima aldaketa eta biodibertsitatea.</w:t>
      </w:r>
      <w:r>
        <w:rPr>
          <w:color w:val="000000"/>
          <w:rFonts w:ascii="Calibri" w:hAnsi="Calibri"/>
        </w:rPr>
        <w:t xml:space="preserve"> </w:t>
      </w:r>
      <w:r>
        <w:rPr>
          <w:color w:val="000000"/>
          <w:rFonts w:ascii="Calibri" w:hAnsi="Calibri"/>
        </w:rPr>
        <w:t xml:space="preserve">Ikasleentzako bi tailer Irunberriko San Juan HLHIPan eta Zumadi eskolan, Abartzuzan.</w:t>
      </w:r>
    </w:p>
    <w:p w14:paraId="52EC1F71" w14:textId="77777777" w:rsidR="007848D3" w:rsidRPr="005C5E42" w:rsidRDefault="007848D3" w:rsidP="007848D3">
      <w:pPr>
        <w:numPr>
          <w:ilvl w:val="2"/>
          <w:numId w:val="18"/>
        </w:numPr>
        <w:rPr>
          <w:color w:val="000000"/>
          <w:szCs w:val="24"/>
          <w:rFonts w:ascii="Calibri" w:hAnsi="Calibri" w:cs="Calibri"/>
        </w:rPr>
      </w:pPr>
      <w:r>
        <w:rPr>
          <w:color w:val="000000"/>
          <w:rFonts w:ascii="Calibri" w:hAnsi="Calibri"/>
        </w:rPr>
        <w:t xml:space="preserve">Emakumeak, klima aldaketa eta kontsumoa, Irunberrin eta Deierrin</w:t>
      </w:r>
    </w:p>
    <w:p w14:paraId="31C5B6E8" w14:textId="45F69597" w:rsidR="005C5E42" w:rsidRPr="005C5E42" w:rsidRDefault="007848D3" w:rsidP="007848D3">
      <w:pPr>
        <w:numPr>
          <w:ilvl w:val="2"/>
          <w:numId w:val="18"/>
        </w:numPr>
        <w:rPr>
          <w:color w:val="000000"/>
          <w:szCs w:val="24"/>
          <w:rFonts w:ascii="Calibri" w:hAnsi="Calibri" w:cs="Calibri"/>
        </w:rPr>
      </w:pPr>
      <w:r>
        <w:rPr>
          <w:color w:val="000000"/>
          <w:rFonts w:ascii="Calibri" w:hAnsi="Calibri"/>
        </w:rPr>
        <w:t xml:space="preserve">Emakumeak, klima aldaketa eta osasuna, Irunberrin eta Irurren</w:t>
      </w:r>
    </w:p>
    <w:p w14:paraId="5E0AB55E" w14:textId="77777777" w:rsidR="005C5E42" w:rsidRPr="005C5E42" w:rsidRDefault="007848D3" w:rsidP="00C91BC9">
      <w:pPr>
        <w:numPr>
          <w:ilvl w:val="1"/>
          <w:numId w:val="20"/>
        </w:numPr>
        <w:rPr>
          <w:color w:val="000000"/>
          <w:szCs w:val="24"/>
          <w:rFonts w:ascii="Calibri" w:hAnsi="Calibri" w:cs="Calibri"/>
        </w:rPr>
      </w:pPr>
      <w:r>
        <w:rPr>
          <w:color w:val="000000"/>
          <w:rFonts w:ascii="Calibri" w:hAnsi="Calibri"/>
        </w:rPr>
        <w:t xml:space="preserve">Txostena, klima aldaketa eta genero ikuspegia lantzeko gomendioekin eta jardunbide egokiekin.</w:t>
      </w:r>
    </w:p>
    <w:p w14:paraId="4191F120" w14:textId="77777777" w:rsidR="005C5E42" w:rsidRPr="005C5E42" w:rsidRDefault="007848D3" w:rsidP="007848D3">
      <w:pPr>
        <w:numPr>
          <w:ilvl w:val="0"/>
          <w:numId w:val="18"/>
        </w:numPr>
        <w:rPr>
          <w:color w:val="000000"/>
          <w:szCs w:val="24"/>
          <w:rFonts w:ascii="Calibri" w:hAnsi="Calibri" w:cs="Calibri"/>
        </w:rPr>
      </w:pPr>
      <w:r>
        <w:rPr>
          <w:color w:val="000000"/>
          <w:rFonts w:ascii="Calibri" w:hAnsi="Calibri"/>
        </w:rPr>
        <w:t xml:space="preserve">Eratzeko prozesuan dago Klima Aldaketaren eta Trantsizio Energetikoaren arloko politikarako Gizarte Kontseilua, Klima Aldaketari eta Trantsizio Energetikoari buruzko Foru Legearen 8. artikuluan ezarritakoaren arabera,</w:t>
      </w:r>
      <w:r>
        <w:rPr>
          <w:color w:val="000000"/>
          <w:rFonts w:ascii="Calibri" w:hAnsi="Calibri"/>
        </w:rPr>
        <w:t xml:space="preserve"> </w:t>
      </w:r>
      <w:r>
        <w:rPr>
          <w:color w:val="000000"/>
          <w:rFonts w:ascii="Calibri" w:hAnsi="Calibri"/>
        </w:rPr>
        <w:t xml:space="preserve">Bertan, parekidetasuna bermatuko da.</w:t>
      </w:r>
    </w:p>
    <w:p w14:paraId="1B06F432" w14:textId="77777777" w:rsidR="005C5E42" w:rsidRPr="005C5E42" w:rsidRDefault="007848D3" w:rsidP="007848D3">
      <w:pPr>
        <w:numPr>
          <w:ilvl w:val="0"/>
          <w:numId w:val="18"/>
        </w:numPr>
        <w:rPr>
          <w:color w:val="000000"/>
          <w:szCs w:val="24"/>
          <w:rFonts w:ascii="Calibri" w:hAnsi="Calibri" w:cs="Calibri"/>
        </w:rPr>
      </w:pPr>
      <w:r>
        <w:rPr>
          <w:color w:val="000000"/>
          <w:rFonts w:ascii="Calibri" w:hAnsi="Calibri"/>
        </w:rPr>
        <w:t xml:space="preserve">Halaber, hautaketa fasean da foru lege horren 15. artikuluan jasotako eta Landa Garapeneko eta Ingurumeneko kontseilariaren maiatzaren 7ko 142E/2024 Foru Agindu bidez araututako Klima-aldaketaren Nafar Herritar-batzarra.</w:t>
      </w:r>
      <w:r>
        <w:rPr>
          <w:color w:val="000000"/>
          <w:rFonts w:ascii="Calibri" w:hAnsi="Calibri"/>
        </w:rPr>
        <w:t xml:space="preserve"> </w:t>
      </w:r>
      <w:r>
        <w:rPr>
          <w:color w:val="000000"/>
          <w:rFonts w:ascii="Calibri" w:hAnsi="Calibri"/>
        </w:rPr>
        <w:t xml:space="preserve">Berori osatuko duten 30 kideak hautatzean irizpidetzat hartu behar da 15 emakume eta 15 gizon egotea.</w:t>
      </w:r>
      <w:r>
        <w:rPr>
          <w:color w:val="000000"/>
          <w:rFonts w:ascii="Calibri" w:hAnsi="Calibri"/>
        </w:rPr>
        <w:t xml:space="preserve"> </w:t>
      </w:r>
      <w:r>
        <w:rPr>
          <w:color w:val="000000"/>
          <w:rFonts w:ascii="Calibri" w:hAnsi="Calibri"/>
        </w:rPr>
        <w:t xml:space="preserve">Horrez gain, batzar horri esleitutako zeregina da gure eskura dauden soluzioak proposatzea berotegi efektuko gasen emisio txikiagoak dituen Nafarroa bat eraikitzeko, klima aldaketaren eraginekiko eta arriskuekiko zaurgarritasun gutxiago duena, eta soluzio horiek elkartasuna, ekitatea, justizia soziala eta trantsizio ekologiko bidezkoa har ditzatela kontuan.</w:t>
      </w:r>
      <w:r>
        <w:rPr>
          <w:color w:val="000000"/>
          <w:rFonts w:ascii="Calibri" w:hAnsi="Calibri"/>
        </w:rPr>
        <w:t xml:space="preserve"> </w:t>
      </w:r>
      <w:r>
        <w:rPr>
          <w:color w:val="000000"/>
          <w:rFonts w:ascii="Calibri" w:hAnsi="Calibri"/>
        </w:rPr>
        <w:t xml:space="preserve">Beraz, proposamen horietan genero ikuspegia hartu behar da aintzat.</w:t>
      </w:r>
    </w:p>
    <w:p w14:paraId="5829BCF0" w14:textId="77777777" w:rsidR="005C5E42" w:rsidRPr="005C5E42" w:rsidRDefault="00A56CCF" w:rsidP="00A56CCF">
      <w:pPr>
        <w:ind w:firstLine="540"/>
        <w:rPr>
          <w:color w:val="000000"/>
          <w:szCs w:val="24"/>
          <w:rFonts w:ascii="Calibri" w:hAnsi="Calibri" w:cs="Calibri"/>
        </w:rPr>
      </w:pPr>
      <w:r>
        <w:rPr>
          <w:color w:val="000000"/>
          <w:rFonts w:ascii="Calibri" w:hAnsi="Calibri"/>
        </w:rPr>
        <w:t xml:space="preserve">Hori guztia jakinarazten dizut, Nafarroako Parlamentuko Erregelamenduaren 215. artikulua betez.</w:t>
      </w:r>
    </w:p>
    <w:p w14:paraId="1DEB6C8A" w14:textId="5915FE79" w:rsidR="006C093B" w:rsidRPr="005C5E42" w:rsidRDefault="00A56CCF" w:rsidP="00A56CCF">
      <w:pPr>
        <w:rPr>
          <w:color w:val="000000"/>
          <w:szCs w:val="24"/>
          <w:rFonts w:ascii="Calibri" w:hAnsi="Calibri" w:cs="Calibri"/>
        </w:rPr>
      </w:pPr>
      <w:r>
        <w:rPr>
          <w:color w:val="000000"/>
          <w:rFonts w:ascii="Calibri" w:hAnsi="Calibri"/>
        </w:rPr>
        <w:t xml:space="preserve">Iruñean, 2025eko otsailaren 7an</w:t>
      </w:r>
    </w:p>
    <w:p w14:paraId="29B5FA7D" w14:textId="09E1E51B" w:rsidR="0083638A" w:rsidRPr="005C5E42" w:rsidRDefault="005C5E42" w:rsidP="005C5E42">
      <w:pPr>
        <w:outlineLvl w:val="0"/>
        <w:rPr>
          <w:sz w:val="22"/>
          <w:szCs w:val="22"/>
          <w:rFonts w:ascii="Calibri" w:hAnsi="Calibri" w:cs="Calibri"/>
        </w:rPr>
      </w:pPr>
      <w:r>
        <w:rPr>
          <w:sz w:val="22"/>
          <w:rFonts w:ascii="Calibri" w:hAnsi="Calibri"/>
        </w:rPr>
        <w:t xml:space="preserve">Landa Garapeneko eta Ingurumeneko kontseilaria:</w:t>
      </w:r>
      <w:r>
        <w:rPr>
          <w:sz w:val="22"/>
          <w:rFonts w:ascii="Calibri" w:hAnsi="Calibri"/>
        </w:rPr>
        <w:t xml:space="preserve"> </w:t>
      </w:r>
      <w:r>
        <w:rPr>
          <w:color w:val="000000"/>
          <w:rFonts w:ascii="Calibri" w:hAnsi="Calibri"/>
        </w:rPr>
        <w:t xml:space="preserve">José María Aierdi Fernández de Barrena</w:t>
      </w:r>
    </w:p>
    <w:sectPr w:rsidR="0083638A" w:rsidRPr="005C5E42" w:rsidSect="00211860">
      <w:footerReference w:type="even" r:id="rId7"/>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97FDD" w14:textId="77777777" w:rsidR="00E2448A" w:rsidRDefault="00E2448A" w:rsidP="00381BB8">
      <w:pPr>
        <w:pStyle w:val="Encabezado"/>
      </w:pPr>
      <w:r>
        <w:separator/>
      </w:r>
    </w:p>
  </w:endnote>
  <w:endnote w:type="continuationSeparator" w:id="0">
    <w:p w14:paraId="695640BA" w14:textId="77777777" w:rsidR="00E2448A" w:rsidRDefault="00E2448A"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466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E2448A">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85FD2" w14:textId="77777777" w:rsidR="00E2448A" w:rsidRDefault="00E2448A" w:rsidP="00381BB8">
      <w:pPr>
        <w:pStyle w:val="Encabezado"/>
      </w:pPr>
      <w:r>
        <w:separator/>
      </w:r>
    </w:p>
  </w:footnote>
  <w:footnote w:type="continuationSeparator" w:id="0">
    <w:p w14:paraId="63DF6D32" w14:textId="77777777" w:rsidR="00E2448A" w:rsidRDefault="00E2448A"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C667DB5"/>
    <w:multiLevelType w:val="hybridMultilevel"/>
    <w:tmpl w:val="76EE05D0"/>
    <w:lvl w:ilvl="0" w:tplc="53509C6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24D6C88"/>
    <w:multiLevelType w:val="hybridMultilevel"/>
    <w:tmpl w:val="4C7C8B88"/>
    <w:lvl w:ilvl="0" w:tplc="FFFFFFFF">
      <w:numFmt w:val="bullet"/>
      <w:lvlText w:val="-"/>
      <w:lvlJc w:val="left"/>
      <w:pPr>
        <w:ind w:left="720" w:hanging="360"/>
      </w:pPr>
      <w:rPr>
        <w:rFonts w:ascii="Arial" w:eastAsia="Times New Roman" w:hAnsi="Arial" w:cs="Arial" w:hint="default"/>
      </w:rPr>
    </w:lvl>
    <w:lvl w:ilvl="1" w:tplc="0C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9856274"/>
    <w:multiLevelType w:val="hybridMultilevel"/>
    <w:tmpl w:val="0A5CD074"/>
    <w:lvl w:ilvl="0" w:tplc="FFFFFFFF">
      <w:numFmt w:val="bullet"/>
      <w:lvlText w:val="-"/>
      <w:lvlJc w:val="left"/>
      <w:pPr>
        <w:ind w:left="720" w:hanging="360"/>
      </w:pPr>
      <w:rPr>
        <w:rFonts w:ascii="Arial" w:eastAsia="Times New Roman" w:hAnsi="Arial" w:cs="Arial" w:hint="default"/>
      </w:rPr>
    </w:lvl>
    <w:lvl w:ilvl="1" w:tplc="0C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553540540">
    <w:abstractNumId w:val="7"/>
  </w:num>
  <w:num w:numId="2" w16cid:durableId="1087389620">
    <w:abstractNumId w:val="3"/>
  </w:num>
  <w:num w:numId="3" w16cid:durableId="275716343">
    <w:abstractNumId w:val="8"/>
  </w:num>
  <w:num w:numId="4" w16cid:durableId="986666390">
    <w:abstractNumId w:val="17"/>
  </w:num>
  <w:num w:numId="5" w16cid:durableId="558631223">
    <w:abstractNumId w:val="1"/>
  </w:num>
  <w:num w:numId="6" w16cid:durableId="1587377248">
    <w:abstractNumId w:val="16"/>
  </w:num>
  <w:num w:numId="7" w16cid:durableId="1329793411">
    <w:abstractNumId w:val="5"/>
  </w:num>
  <w:num w:numId="8" w16cid:durableId="1944068685">
    <w:abstractNumId w:val="4"/>
  </w:num>
  <w:num w:numId="9" w16cid:durableId="1313483094">
    <w:abstractNumId w:val="6"/>
  </w:num>
  <w:num w:numId="10" w16cid:durableId="8727689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88548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454318">
    <w:abstractNumId w:val="18"/>
  </w:num>
  <w:num w:numId="13" w16cid:durableId="1386680611">
    <w:abstractNumId w:val="2"/>
  </w:num>
  <w:num w:numId="14" w16cid:durableId="404566849">
    <w:abstractNumId w:val="14"/>
  </w:num>
  <w:num w:numId="15" w16cid:durableId="58674549">
    <w:abstractNumId w:val="0"/>
  </w:num>
  <w:num w:numId="16" w16cid:durableId="1653026019">
    <w:abstractNumId w:val="9"/>
  </w:num>
  <w:num w:numId="17" w16cid:durableId="425737198">
    <w:abstractNumId w:val="11"/>
  </w:num>
  <w:num w:numId="18" w16cid:durableId="797070147">
    <w:abstractNumId w:val="12"/>
  </w:num>
  <w:num w:numId="19" w16cid:durableId="1784961153">
    <w:abstractNumId w:val="13"/>
  </w:num>
  <w:num w:numId="20" w16cid:durableId="1493831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48A"/>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1F20"/>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3CB8"/>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521"/>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5E42"/>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8D3"/>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557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376"/>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1BC9"/>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48A"/>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07E18"/>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133E96"/>
  <w15:chartTrackingRefBased/>
  <w15:docId w15:val="{FD6AC2A0-3D75-439B-864D-C84A5602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3</TotalTime>
  <Pages>4</Pages>
  <Words>1002</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5</cp:revision>
  <cp:lastPrinted>2018-10-15T10:28:00Z</cp:lastPrinted>
  <dcterms:created xsi:type="dcterms:W3CDTF">2025-03-18T09:16:00Z</dcterms:created>
  <dcterms:modified xsi:type="dcterms:W3CDTF">2025-03-18T09:19:00Z</dcterms:modified>
</cp:coreProperties>
</file>