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C78CE" w14:textId="4092A573" w:rsidR="00B72502" w:rsidRDefault="00B72502" w:rsidP="00B72502">
      <w:pPr>
        <w:pStyle w:val="TITULO-1"/>
        <w:rPr>
          <w:rFonts w:ascii="Arial (W1)" w:hAnsi="Arial (W1)"/>
          <w:caps w:val="0"/>
          <w:sz w:val="24"/>
        </w:rPr>
      </w:pPr>
      <w:r w:rsidRPr="007A1B96">
        <w:rPr>
          <w:rFonts w:ascii="Arial" w:hAnsi="Arial" w:cs="Arial"/>
          <w:noProof/>
          <w:sz w:val="24"/>
          <w:szCs w:val="24"/>
        </w:rPr>
        <w:t>11-25/PRO-00011</w:t>
      </w:r>
      <w:r w:rsidRPr="0057238A">
        <w:rPr>
          <w:rFonts w:ascii="Arial" w:hAnsi="Arial" w:cs="Arial"/>
          <w:sz w:val="24"/>
          <w:szCs w:val="24"/>
        </w:rPr>
        <w:t>.</w:t>
      </w:r>
      <w:r>
        <w:t xml:space="preserve"> </w:t>
      </w:r>
      <w:r w:rsidRPr="00EB519B">
        <w:rPr>
          <w:rFonts w:ascii="Arial (W1)" w:hAnsi="Arial (W1)"/>
          <w:caps w:val="0"/>
          <w:sz w:val="24"/>
        </w:rPr>
        <w:t xml:space="preserve">Proposición de Ley </w:t>
      </w:r>
      <w:r w:rsidR="00DB77BF">
        <w:rPr>
          <w:rFonts w:ascii="Arial (W1)" w:hAnsi="Arial (W1)"/>
          <w:caps w:val="0"/>
          <w:sz w:val="24"/>
        </w:rPr>
        <w:t>Foral para la modificación del Decreto Foral Legislativo 4/2008, de 2 de junio, por el que se aprueba el Texto Refundido de la Ley Foral del Impuesto sobre la Renta de las Personas Físicas</w:t>
      </w:r>
    </w:p>
    <w:p w14:paraId="0FA3545A" w14:textId="77777777" w:rsidR="00B72502" w:rsidRDefault="00B72502" w:rsidP="00B72502">
      <w:pPr>
        <w:pStyle w:val="OFI-TITULO3"/>
      </w:pPr>
      <w:r>
        <w:t>RECHAZO POR EL PLENO</w:t>
      </w:r>
    </w:p>
    <w:p w14:paraId="07E7A830" w14:textId="77777777" w:rsidR="00B72502" w:rsidRDefault="00B72502" w:rsidP="00B72502">
      <w:pPr>
        <w:pStyle w:val="OFI-TEXTO"/>
      </w:pPr>
      <w:r>
        <w:t xml:space="preserve">El Pleno del Parlamento de Navarra, en sesión celebrada el día </w:t>
      </w:r>
      <w:r w:rsidRPr="007A1B96">
        <w:rPr>
          <w:noProof/>
        </w:rPr>
        <w:t>8 de mayo de 2025</w:t>
      </w:r>
      <w:r>
        <w:t xml:space="preserve">, rechazó la </w:t>
      </w:r>
      <w:r>
        <w:rPr>
          <w:rFonts w:ascii="Arial (W1)" w:hAnsi="Arial (W1)"/>
          <w:bCs/>
          <w:noProof/>
        </w:rPr>
        <w:t>Proposición de Ley Foral</w:t>
      </w:r>
      <w:r>
        <w:rPr>
          <w:rFonts w:ascii="Arial (W1)" w:hAnsi="Arial (W1)"/>
          <w:bCs/>
        </w:rPr>
        <w:t xml:space="preserve"> </w:t>
      </w:r>
      <w:r w:rsidRPr="007A1B96">
        <w:rPr>
          <w:rFonts w:ascii="Arial (W1)" w:hAnsi="Arial (W1)"/>
          <w:noProof/>
        </w:rPr>
        <w:t>para la modificación del Decreto Foral Legislativo 4/2008, de 2 de junio, por el que se aprueba el Texto Refundido de la Ley Foral del Impuesto sobre la Renta de las Personas Físicas</w:t>
      </w:r>
      <w:r>
        <w:t>.</w:t>
      </w:r>
    </w:p>
    <w:p w14:paraId="5D2BE259" w14:textId="77777777" w:rsidR="00B72502" w:rsidRDefault="00B72502" w:rsidP="00B72502">
      <w:pPr>
        <w:pStyle w:val="OFI-TEXTO"/>
      </w:pPr>
      <w:r>
        <w:t>Se ordena la publicación del citado Acuerdo en cumplimiento de lo dispuesto en el artículo 179 del Reglamento de la Cámara.</w:t>
      </w:r>
    </w:p>
    <w:p w14:paraId="779750E9" w14:textId="77777777" w:rsidR="00B72502" w:rsidRDefault="00B72502" w:rsidP="00B72502">
      <w:pPr>
        <w:pStyle w:val="OFI-FECHA"/>
      </w:pPr>
      <w:r>
        <w:t xml:space="preserve">Pamplona, </w:t>
      </w:r>
      <w:r w:rsidRPr="007A1B96">
        <w:rPr>
          <w:noProof/>
        </w:rPr>
        <w:t>8 de mayo de 2025</w:t>
      </w:r>
    </w:p>
    <w:p w14:paraId="03080005" w14:textId="77777777" w:rsidR="00B72502" w:rsidRDefault="00B72502" w:rsidP="00B72502">
      <w:pPr>
        <w:pStyle w:val="OFI-FIRMA3"/>
      </w:pPr>
      <w:r w:rsidRPr="007A1B96">
        <w:rPr>
          <w:noProof/>
        </w:rPr>
        <w:t>El Presidente</w:t>
      </w:r>
      <w:r>
        <w:t xml:space="preserve">:  </w:t>
      </w:r>
      <w:r w:rsidRPr="007A1B96">
        <w:rPr>
          <w:noProof/>
        </w:rPr>
        <w:t>Unai Hualde Iglesias</w:t>
      </w:r>
    </w:p>
    <w:p w14:paraId="64F57F94" w14:textId="77777777" w:rsidR="00C451FF" w:rsidRDefault="00C451FF"/>
    <w:sectPr w:rsidR="00C451FF" w:rsidSect="00B72502">
      <w:footerReference w:type="first" r:id="rId7"/>
      <w:pgSz w:w="11907" w:h="16839"/>
      <w:pgMar w:top="3686" w:right="1418" w:bottom="1134" w:left="2552" w:header="1134" w:footer="567" w:gutter="0"/>
      <w:paperSrc w:first="1" w:other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30412" w14:textId="77777777" w:rsidR="00B72502" w:rsidRDefault="00B72502" w:rsidP="00B72502">
      <w:pPr>
        <w:spacing w:after="0" w:line="240" w:lineRule="auto"/>
      </w:pPr>
      <w:r>
        <w:separator/>
      </w:r>
    </w:p>
  </w:endnote>
  <w:endnote w:type="continuationSeparator" w:id="0">
    <w:p w14:paraId="6BC90C39" w14:textId="77777777" w:rsidR="00B72502" w:rsidRDefault="00B72502" w:rsidP="00B725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614AA" w14:textId="77777777" w:rsidR="00B72502" w:rsidRDefault="00B72502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B5ED4" w14:textId="77777777" w:rsidR="00B72502" w:rsidRDefault="00B72502" w:rsidP="00B72502">
      <w:pPr>
        <w:spacing w:after="0" w:line="240" w:lineRule="auto"/>
      </w:pPr>
      <w:r>
        <w:separator/>
      </w:r>
    </w:p>
  </w:footnote>
  <w:footnote w:type="continuationSeparator" w:id="0">
    <w:p w14:paraId="627590F3" w14:textId="77777777" w:rsidR="00B72502" w:rsidRDefault="00B72502" w:rsidP="00B725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E0F46FFA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982809575">
    <w:abstractNumId w:val="0"/>
    <w:lvlOverride w:ilvl="0">
      <w:lvl w:ilvl="0">
        <w:start w:val="1"/>
        <w:numFmt w:val="bullet"/>
        <w:lvlText w:val=""/>
        <w:legacy w:legacy="1" w:legacySpace="120" w:legacyIndent="51"/>
        <w:lvlJc w:val="left"/>
        <w:pPr>
          <w:ind w:left="-516" w:hanging="51"/>
        </w:pPr>
        <w:rPr>
          <w:rFonts w:ascii="Webdings" w:hAnsi="Webdings" w:hint="default"/>
          <w:b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02"/>
    <w:rsid w:val="001F2AE4"/>
    <w:rsid w:val="002E09AF"/>
    <w:rsid w:val="003F04A2"/>
    <w:rsid w:val="006B6500"/>
    <w:rsid w:val="00826174"/>
    <w:rsid w:val="00911B26"/>
    <w:rsid w:val="00A959E2"/>
    <w:rsid w:val="00B72502"/>
    <w:rsid w:val="00C451FF"/>
    <w:rsid w:val="00DB77BF"/>
    <w:rsid w:val="00F3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65E93D"/>
  <w15:chartTrackingRefBased/>
  <w15:docId w15:val="{58D7E710-3B1C-470D-BD7C-A4089EC36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B725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725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725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725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725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725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725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725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725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B7250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7250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72502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72502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72502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72502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72502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72502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72502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B725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7250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725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72502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B725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72502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B7250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7250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725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72502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B72502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B72502"/>
    <w:pPr>
      <w:spacing w:before="480" w:after="0" w:line="240" w:lineRule="auto"/>
      <w:jc w:val="right"/>
    </w:pPr>
    <w:rPr>
      <w:rFonts w:ascii="Arial (W1)" w:eastAsia="Times New Roman" w:hAnsi="Arial (W1)" w:cs="Arial"/>
      <w:color w:val="5F5F5F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B72502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B72502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B72502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B72502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B72502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TITULO-1">
    <w:name w:val="TITULO-1"/>
    <w:basedOn w:val="Normal"/>
    <w:rsid w:val="00B72502"/>
    <w:pPr>
      <w:overflowPunct w:val="0"/>
      <w:autoSpaceDE w:val="0"/>
      <w:autoSpaceDN w:val="0"/>
      <w:adjustRightInd w:val="0"/>
      <w:spacing w:after="600" w:line="240" w:lineRule="auto"/>
      <w:jc w:val="both"/>
      <w:textAlignment w:val="baseline"/>
    </w:pPr>
    <w:rPr>
      <w:rFonts w:ascii="Times New (W1)" w:eastAsia="Times New Roman" w:hAnsi="Times New (W1)" w:cs="Times New Roman"/>
      <w:b/>
      <w:caps/>
      <w:kern w:val="0"/>
      <w:sz w:val="26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725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72502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725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72502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625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3</cp:revision>
  <dcterms:created xsi:type="dcterms:W3CDTF">2025-05-08T14:20:00Z</dcterms:created>
  <dcterms:modified xsi:type="dcterms:W3CDTF">2025-05-15T06:38:00Z</dcterms:modified>
</cp:coreProperties>
</file>