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84C7" w14:textId="16B73659" w:rsidR="00D61ED8" w:rsidRPr="00D61ED8" w:rsidRDefault="00D61ED8" w:rsidP="00D61ED8">
      <w:pPr>
        <w:jc w:val="both"/>
        <w:rPr>
          <w:rFonts w:ascii="Calibri" w:hAnsi="Calibri" w:cs="Calibri"/>
        </w:rPr>
      </w:pPr>
      <w:r>
        <w:rPr>
          <w:rFonts w:ascii="Calibri" w:hAnsi="Calibri"/>
        </w:rPr>
        <w:t>25MOC-72</w:t>
      </w:r>
    </w:p>
    <w:p w14:paraId="01433AA6" w14:textId="77777777" w:rsidR="00D61ED8" w:rsidRPr="00D61ED8" w:rsidRDefault="00D61ED8" w:rsidP="00D61ED8">
      <w:pPr>
        <w:jc w:val="both"/>
        <w:rPr>
          <w:rFonts w:ascii="Calibri" w:hAnsi="Calibri" w:cs="Calibri"/>
        </w:rPr>
      </w:pPr>
      <w:r>
        <w:rPr>
          <w:rFonts w:ascii="Calibri" w:hAnsi="Calibri"/>
        </w:rPr>
        <w:t xml:space="preserve">Nafarroako Gorteetako kide den eta Unión del </w:t>
      </w:r>
      <w:proofErr w:type="spellStart"/>
      <w:r>
        <w:rPr>
          <w:rFonts w:ascii="Calibri" w:hAnsi="Calibri"/>
        </w:rPr>
        <w:t>Pueblo</w:t>
      </w:r>
      <w:proofErr w:type="spellEnd"/>
      <w:r>
        <w:rPr>
          <w:rFonts w:ascii="Calibri" w:hAnsi="Calibri"/>
        </w:rPr>
        <w:t xml:space="preserve"> Navarro (UPN) talde parlamentarioari atxikita dagoen </w:t>
      </w:r>
      <w:proofErr w:type="spellStart"/>
      <w:r>
        <w:rPr>
          <w:rFonts w:ascii="Calibri" w:hAnsi="Calibri"/>
        </w:rPr>
        <w:t>Ángel</w:t>
      </w:r>
      <w:proofErr w:type="spellEnd"/>
      <w:r>
        <w:rPr>
          <w:rFonts w:ascii="Calibri" w:hAnsi="Calibri"/>
        </w:rPr>
        <w:t xml:space="preserve"> </w:t>
      </w:r>
      <w:proofErr w:type="spellStart"/>
      <w:r>
        <w:rPr>
          <w:rFonts w:ascii="Calibri" w:hAnsi="Calibri"/>
        </w:rPr>
        <w:t>Ansa</w:t>
      </w:r>
      <w:proofErr w:type="spellEnd"/>
      <w:r>
        <w:rPr>
          <w:rFonts w:ascii="Calibri" w:hAnsi="Calibri"/>
        </w:rPr>
        <w:t xml:space="preserve"> </w:t>
      </w:r>
      <w:proofErr w:type="spellStart"/>
      <w:r>
        <w:rPr>
          <w:rFonts w:ascii="Calibri" w:hAnsi="Calibri"/>
        </w:rPr>
        <w:t>Echegaray</w:t>
      </w:r>
      <w:proofErr w:type="spellEnd"/>
      <w:r>
        <w:rPr>
          <w:rFonts w:ascii="Calibri" w:hAnsi="Calibri"/>
        </w:rPr>
        <w:t xml:space="preserve"> jaunak, Legebiltzarreko Erregelamenduan ezarritakoaren babesean, honako mozio hau aurkezten du, Unibertsitateko, Berrikuntzako eta Eraldaketa Digitaleko Batzordean eztabaidatzeko:</w:t>
      </w:r>
    </w:p>
    <w:p w14:paraId="6C92A6F6" w14:textId="77777777" w:rsidR="00D61ED8" w:rsidRPr="00D61ED8" w:rsidRDefault="00D61ED8" w:rsidP="00D61ED8">
      <w:pPr>
        <w:jc w:val="both"/>
        <w:rPr>
          <w:rFonts w:ascii="Calibri" w:hAnsi="Calibri" w:cs="Calibri"/>
        </w:rPr>
      </w:pPr>
      <w:r>
        <w:rPr>
          <w:rFonts w:ascii="Calibri" w:hAnsi="Calibri"/>
        </w:rPr>
        <w:t>Nafarroako Gobernua premiatzen da talentu teknologikoa erakartzeko, atxikitzeko eta sortzeko plan bat abiaraz dezan.</w:t>
      </w:r>
    </w:p>
    <w:p w14:paraId="66E2C294" w14:textId="77777777" w:rsidR="00D61ED8" w:rsidRPr="00D61ED8" w:rsidRDefault="00D61ED8" w:rsidP="00D61ED8">
      <w:pPr>
        <w:jc w:val="both"/>
        <w:rPr>
          <w:rFonts w:ascii="Calibri" w:hAnsi="Calibri" w:cs="Calibri"/>
        </w:rPr>
      </w:pPr>
      <w:r>
        <w:rPr>
          <w:rFonts w:ascii="Calibri" w:hAnsi="Calibri"/>
        </w:rPr>
        <w:t>Zioen azalpena</w:t>
      </w:r>
    </w:p>
    <w:p w14:paraId="301B78A7" w14:textId="77777777" w:rsidR="00D61ED8" w:rsidRPr="00D61ED8" w:rsidRDefault="00D61ED8" w:rsidP="00D61ED8">
      <w:pPr>
        <w:jc w:val="both"/>
        <w:rPr>
          <w:rFonts w:ascii="Calibri" w:hAnsi="Calibri" w:cs="Calibri"/>
        </w:rPr>
      </w:pPr>
      <w:r>
        <w:rPr>
          <w:rFonts w:ascii="Calibri" w:hAnsi="Calibri"/>
        </w:rPr>
        <w:t xml:space="preserve">Enpresek informatikaren, teknologiaren nahiz marketin digitalaren arloko gero eta profil gehiago behar dituzte enpresa txiki eta ertainetan, eta, jakina, </w:t>
      </w:r>
      <w:proofErr w:type="spellStart"/>
      <w:r>
        <w:rPr>
          <w:rFonts w:ascii="Calibri" w:hAnsi="Calibri"/>
          <w:i/>
          <w:iCs/>
        </w:rPr>
        <w:t>startup</w:t>
      </w:r>
      <w:r>
        <w:rPr>
          <w:rFonts w:ascii="Calibri" w:hAnsi="Calibri"/>
        </w:rPr>
        <w:t>-etan</w:t>
      </w:r>
      <w:proofErr w:type="spellEnd"/>
      <w:r>
        <w:rPr>
          <w:rFonts w:ascii="Calibri" w:hAnsi="Calibri"/>
        </w:rPr>
        <w:t>.</w:t>
      </w:r>
    </w:p>
    <w:p w14:paraId="18448A35" w14:textId="77777777" w:rsidR="00D61ED8" w:rsidRPr="00D61ED8" w:rsidRDefault="00D61ED8" w:rsidP="00D61ED8">
      <w:pPr>
        <w:jc w:val="both"/>
        <w:rPr>
          <w:rFonts w:ascii="Calibri" w:hAnsi="Calibri" w:cs="Calibri"/>
        </w:rPr>
      </w:pPr>
      <w:r>
        <w:rPr>
          <w:rFonts w:ascii="Calibri" w:hAnsi="Calibri"/>
        </w:rPr>
        <w:t xml:space="preserve">Gaur egun, profil teknologiko ugari eskatzen dira: adibidez, ingeniariak eta datuen analisiarekin eta ustiapenarekin lotutakoak, digital </w:t>
      </w:r>
      <w:proofErr w:type="spellStart"/>
      <w:r>
        <w:rPr>
          <w:rFonts w:ascii="Calibri" w:hAnsi="Calibri"/>
        </w:rPr>
        <w:t>project</w:t>
      </w:r>
      <w:proofErr w:type="spellEnd"/>
      <w:r>
        <w:rPr>
          <w:rFonts w:ascii="Calibri" w:hAnsi="Calibri"/>
        </w:rPr>
        <w:t xml:space="preserve"> manager-ak, software-garatzaileak eta IKT profesional teknikoak, </w:t>
      </w:r>
      <w:proofErr w:type="spellStart"/>
      <w:r>
        <w:rPr>
          <w:rFonts w:ascii="Calibri" w:hAnsi="Calibri"/>
        </w:rPr>
        <w:t>Big</w:t>
      </w:r>
      <w:proofErr w:type="spellEnd"/>
      <w:r>
        <w:rPr>
          <w:rFonts w:ascii="Calibri" w:hAnsi="Calibri"/>
        </w:rPr>
        <w:t xml:space="preserve"> Data, IOT, </w:t>
      </w:r>
      <w:proofErr w:type="spellStart"/>
      <w:r>
        <w:rPr>
          <w:rFonts w:ascii="Calibri" w:hAnsi="Calibri"/>
        </w:rPr>
        <w:t>Cloud</w:t>
      </w:r>
      <w:proofErr w:type="spellEnd"/>
      <w:r>
        <w:rPr>
          <w:rFonts w:ascii="Calibri" w:hAnsi="Calibri"/>
        </w:rPr>
        <w:t xml:space="preserve"> </w:t>
      </w:r>
      <w:proofErr w:type="spellStart"/>
      <w:r>
        <w:rPr>
          <w:rFonts w:ascii="Calibri" w:hAnsi="Calibri"/>
        </w:rPr>
        <w:t>Computing</w:t>
      </w:r>
      <w:proofErr w:type="spellEnd"/>
      <w:r>
        <w:rPr>
          <w:rFonts w:ascii="Calibri" w:hAnsi="Calibri"/>
        </w:rPr>
        <w:t xml:space="preserve">, marketin digital edo publizitate </w:t>
      </w:r>
      <w:proofErr w:type="spellStart"/>
      <w:r>
        <w:rPr>
          <w:rFonts w:ascii="Calibri" w:hAnsi="Calibri"/>
        </w:rPr>
        <w:t>programatikoari</w:t>
      </w:r>
      <w:proofErr w:type="spellEnd"/>
      <w:r>
        <w:rPr>
          <w:rFonts w:ascii="Calibri" w:hAnsi="Calibri"/>
        </w:rPr>
        <w:t xml:space="preserve"> buruzko ezagutzak dituztenak.</w:t>
      </w:r>
    </w:p>
    <w:p w14:paraId="25B211FF" w14:textId="77777777" w:rsidR="00D61ED8" w:rsidRPr="00D61ED8" w:rsidRDefault="00D61ED8" w:rsidP="00D61ED8">
      <w:pPr>
        <w:jc w:val="both"/>
        <w:rPr>
          <w:rFonts w:ascii="Calibri" w:hAnsi="Calibri" w:cs="Calibri"/>
        </w:rPr>
      </w:pPr>
      <w:r>
        <w:rPr>
          <w:rFonts w:ascii="Calibri" w:hAnsi="Calibri"/>
        </w:rPr>
        <w:t>Europako Batzordeak helburutzat hartu du 2030ean 20 milioi langile izatea informazioaren eta komunikazioaren teknologietan (IKT). Gaur egun, Europan, 9,8 milioi profil teknologiko inguru daude –horietatik 915.000, Espainiak eskaintzen ditu–. Horrek esan nahi du milioi bat eta erdi aditu prestatu edo erakarri beharko dituela 6 urtean. Nafarroak, berriz, teknologiaren arloko 30.000 profesional inguru beharko ditu denbora-tarte horretan.</w:t>
      </w:r>
    </w:p>
    <w:p w14:paraId="68C5C901" w14:textId="77777777" w:rsidR="00D61ED8" w:rsidRPr="00D61ED8" w:rsidRDefault="00D61ED8" w:rsidP="00D61ED8">
      <w:pPr>
        <w:jc w:val="both"/>
        <w:rPr>
          <w:rFonts w:ascii="Calibri" w:hAnsi="Calibri" w:cs="Calibri"/>
        </w:rPr>
      </w:pPr>
      <w:r>
        <w:rPr>
          <w:rFonts w:ascii="Calibri" w:hAnsi="Calibri"/>
        </w:rPr>
        <w:t>Nafarroak arazo larria du teknologia-arloko kualifikazio handiko langileak erakartzeko, eta, une honetan, geldialdi- eta narriadura-sintomak ditu zenbait adierazletan. Hori dela eta, beharrezkoa da ahaleginak areagotzea eta konformismoan ez geratzea.</w:t>
      </w:r>
    </w:p>
    <w:p w14:paraId="74E44C75" w14:textId="77777777" w:rsidR="00D61ED8" w:rsidRPr="00D61ED8" w:rsidRDefault="00D61ED8" w:rsidP="00D61ED8">
      <w:pPr>
        <w:jc w:val="both"/>
        <w:rPr>
          <w:rFonts w:ascii="Calibri" w:hAnsi="Calibri" w:cs="Calibri"/>
        </w:rPr>
      </w:pPr>
      <w:r>
        <w:rPr>
          <w:rFonts w:ascii="Calibri" w:hAnsi="Calibri"/>
        </w:rPr>
        <w:t xml:space="preserve">Teknologiaren arloko profesionalek, lantokia aukeratzeari begira, honako hauek balioesten dituzte nagusiki: bizi-kostua eta fiskalitatea erakargarria izatea, enpresa-sareak enplegu-aukerak eta garapen profesionaleko potentziala eskaintzea, lur eta aire bidezko </w:t>
      </w:r>
      <w:proofErr w:type="spellStart"/>
      <w:r>
        <w:rPr>
          <w:rFonts w:ascii="Calibri" w:hAnsi="Calibri"/>
        </w:rPr>
        <w:t>konektibitatea</w:t>
      </w:r>
      <w:proofErr w:type="spellEnd"/>
      <w:r>
        <w:rPr>
          <w:rFonts w:ascii="Calibri" w:hAnsi="Calibri"/>
        </w:rPr>
        <w:t xml:space="preserve"> ona izatea eta kalitatezko zerbitzu publikoak eskaintzea.</w:t>
      </w:r>
    </w:p>
    <w:p w14:paraId="0F52F0BC" w14:textId="1F2F4E87" w:rsidR="00B065BA" w:rsidRPr="00D61ED8" w:rsidRDefault="00D61ED8" w:rsidP="00D61ED8">
      <w:pPr>
        <w:jc w:val="both"/>
        <w:rPr>
          <w:rFonts w:ascii="Calibri" w:hAnsi="Calibri" w:cs="Calibri"/>
        </w:rPr>
      </w:pPr>
      <w:r>
        <w:rPr>
          <w:rFonts w:ascii="Calibri" w:hAnsi="Calibri"/>
        </w:rPr>
        <w:t>Gainera, Nafarroan teknologia-langileen batez besteko soldata (54.151 €) txikiagoa da estatuko batez bestekoa baino (55.859 €), eta horrek talentu digitala erakartzeko posizio txarrena duten eskualdeen taldean kokatzen du gure erkidegoa.</w:t>
      </w:r>
    </w:p>
    <w:p w14:paraId="0C89448D" w14:textId="77777777" w:rsidR="00D61ED8" w:rsidRPr="00D61ED8" w:rsidRDefault="00D61ED8" w:rsidP="00D61ED8">
      <w:pPr>
        <w:jc w:val="both"/>
        <w:rPr>
          <w:rFonts w:ascii="Calibri" w:hAnsi="Calibri" w:cs="Calibri"/>
        </w:rPr>
      </w:pPr>
      <w:r>
        <w:rPr>
          <w:rFonts w:ascii="Calibri" w:hAnsi="Calibri"/>
        </w:rPr>
        <w:t>Enpresa teknologikoak kezkatuta daude honegatik:</w:t>
      </w:r>
    </w:p>
    <w:p w14:paraId="7716165B" w14:textId="384A014B" w:rsidR="00D61ED8" w:rsidRPr="00D61ED8" w:rsidRDefault="00D61ED8" w:rsidP="00D61ED8">
      <w:pPr>
        <w:pStyle w:val="Prrafodelista"/>
        <w:numPr>
          <w:ilvl w:val="0"/>
          <w:numId w:val="2"/>
        </w:numPr>
        <w:jc w:val="both"/>
        <w:rPr>
          <w:rFonts w:ascii="Calibri" w:hAnsi="Calibri" w:cs="Calibri"/>
        </w:rPr>
      </w:pPr>
      <w:r>
        <w:rPr>
          <w:rFonts w:ascii="Calibri" w:hAnsi="Calibri"/>
        </w:rPr>
        <w:t>Ez dagoelako enpresen beharretarako behar den talenturik. Profil teknologikoen urteko eskaintza nabarmen txikiagoa delako enpresetan bete beharreko lanpostuen kopurua baino.</w:t>
      </w:r>
    </w:p>
    <w:p w14:paraId="71F3021C" w14:textId="323126E3" w:rsidR="00D61ED8" w:rsidRPr="00D61ED8" w:rsidRDefault="00D61ED8" w:rsidP="00D61ED8">
      <w:pPr>
        <w:pStyle w:val="Prrafodelista"/>
        <w:numPr>
          <w:ilvl w:val="0"/>
          <w:numId w:val="2"/>
        </w:numPr>
        <w:jc w:val="both"/>
        <w:rPr>
          <w:rFonts w:ascii="Calibri" w:hAnsi="Calibri" w:cs="Calibri"/>
        </w:rPr>
      </w:pPr>
      <w:r>
        <w:rPr>
          <w:rFonts w:ascii="Calibri" w:hAnsi="Calibri"/>
        </w:rPr>
        <w:t>Merkatu globalean lehia handitzen ari delako, eta, horren ondorioz, profil horietako langileen lan-mugikortasuna handiagoa delako erakarpen-gaitasun eta soldata handiagoak dituzten eskualde edo herrialdeetarantz, Nafarroan baino zerga-baldintza hobeak dituztenetarantz. Talentua Nafarroatik kanpoko enpresetara joateak, profesionalak galtzeaz gain, Nafarroako enpresek lehiatzeko gaitasun txikiagoa izatea dakar.</w:t>
      </w:r>
    </w:p>
    <w:p w14:paraId="75CF3A44" w14:textId="7154B08D" w:rsidR="00D61ED8" w:rsidRPr="00D61ED8" w:rsidRDefault="00D61ED8" w:rsidP="00D61ED8">
      <w:pPr>
        <w:pStyle w:val="Prrafodelista"/>
        <w:numPr>
          <w:ilvl w:val="0"/>
          <w:numId w:val="2"/>
        </w:numPr>
        <w:jc w:val="both"/>
        <w:rPr>
          <w:rFonts w:ascii="Calibri" w:hAnsi="Calibri" w:cs="Calibri"/>
        </w:rPr>
      </w:pPr>
      <w:r>
        <w:rPr>
          <w:rFonts w:ascii="Calibri" w:hAnsi="Calibri"/>
        </w:rPr>
        <w:lastRenderedPageBreak/>
        <w:t>Oraintxe bertan, Nafarroa ez da digitalizazioan erreferente gisa ikusten, ezta adimen artifiziala bezalako teknologietan ere. Teknologiaren arloko negozio-zentro garrantzitsuak beste autonomia-erkidego batzuetan ezartzen ari dira.</w:t>
      </w:r>
    </w:p>
    <w:p w14:paraId="5B359EA6" w14:textId="6A25C808" w:rsidR="00D61ED8" w:rsidRPr="00D61ED8" w:rsidRDefault="00D61ED8" w:rsidP="00D61ED8">
      <w:pPr>
        <w:pStyle w:val="Prrafodelista"/>
        <w:numPr>
          <w:ilvl w:val="0"/>
          <w:numId w:val="2"/>
        </w:numPr>
        <w:jc w:val="both"/>
        <w:rPr>
          <w:rFonts w:ascii="Calibri" w:hAnsi="Calibri" w:cs="Calibri"/>
        </w:rPr>
      </w:pPr>
      <w:r>
        <w:rPr>
          <w:rFonts w:ascii="Calibri" w:hAnsi="Calibri"/>
        </w:rPr>
        <w:t>Nafarroak ez du erreferentzia garrantzitsurik IKTen sektorean edo sektore digitalean, eta, enpresa-erakargarritasun hori gabe, profesionalek ez dute ikusten Nafarroa beren karrera profesionala garatzeko eskualde gisa.</w:t>
      </w:r>
    </w:p>
    <w:p w14:paraId="2207EEA7" w14:textId="5F1E02B1" w:rsidR="00D61ED8" w:rsidRPr="00D61ED8" w:rsidRDefault="00D61ED8" w:rsidP="00D61ED8">
      <w:pPr>
        <w:pStyle w:val="Prrafodelista"/>
        <w:numPr>
          <w:ilvl w:val="0"/>
          <w:numId w:val="2"/>
        </w:numPr>
        <w:jc w:val="both"/>
        <w:rPr>
          <w:rFonts w:ascii="Calibri" w:hAnsi="Calibri" w:cs="Calibri"/>
        </w:rPr>
      </w:pPr>
      <w:r>
        <w:rPr>
          <w:rFonts w:ascii="Calibri" w:hAnsi="Calibri"/>
        </w:rPr>
        <w:t>Enpresek adierazi dute oraindik asko dagoela egiteko hainbat eragileren parte-hartzea sentsibilizatzeari, bateratzeari eta sustatzeari edo beste eskualde eta hiri batzuk jada abian jartzen ari diren neurriak abian jartzeari dagokienez.</w:t>
      </w:r>
    </w:p>
    <w:p w14:paraId="756CE87C" w14:textId="2C6EEB45" w:rsidR="00D61ED8" w:rsidRPr="00D61ED8" w:rsidRDefault="00D61ED8" w:rsidP="00D61ED8">
      <w:pPr>
        <w:jc w:val="both"/>
        <w:rPr>
          <w:rFonts w:ascii="Calibri" w:hAnsi="Calibri" w:cs="Calibri"/>
        </w:rPr>
      </w:pPr>
      <w:r>
        <w:rPr>
          <w:rFonts w:ascii="Calibri" w:hAnsi="Calibri"/>
        </w:rPr>
        <w:t>Erabaki</w:t>
      </w:r>
      <w:r w:rsidR="00205E9D">
        <w:rPr>
          <w:rFonts w:ascii="Calibri" w:hAnsi="Calibri"/>
        </w:rPr>
        <w:t>-</w:t>
      </w:r>
      <w:r>
        <w:rPr>
          <w:rFonts w:ascii="Calibri" w:hAnsi="Calibri"/>
        </w:rPr>
        <w:t>proposamenak:</w:t>
      </w:r>
    </w:p>
    <w:p w14:paraId="51415AC2" w14:textId="77777777" w:rsidR="00D61ED8" w:rsidRPr="00D61ED8" w:rsidRDefault="00D61ED8" w:rsidP="00D61ED8">
      <w:pPr>
        <w:jc w:val="both"/>
        <w:rPr>
          <w:rFonts w:ascii="Calibri" w:hAnsi="Calibri" w:cs="Calibri"/>
        </w:rPr>
      </w:pPr>
      <w:r>
        <w:rPr>
          <w:rFonts w:ascii="Calibri" w:hAnsi="Calibri"/>
        </w:rPr>
        <w:t>Hortaz, Nafarroako Parlamentuak Nafarroako Gobernua premiatzen du:</w:t>
      </w:r>
    </w:p>
    <w:p w14:paraId="37228DFE" w14:textId="77777777" w:rsidR="00D61ED8" w:rsidRPr="00D61ED8" w:rsidRDefault="00D61ED8" w:rsidP="00D61ED8">
      <w:pPr>
        <w:pStyle w:val="Prrafodelista"/>
        <w:numPr>
          <w:ilvl w:val="0"/>
          <w:numId w:val="1"/>
        </w:numPr>
        <w:jc w:val="both"/>
        <w:rPr>
          <w:rFonts w:ascii="Calibri" w:hAnsi="Calibri" w:cs="Calibri"/>
        </w:rPr>
      </w:pPr>
      <w:r>
        <w:rPr>
          <w:rFonts w:ascii="Calibri" w:hAnsi="Calibri"/>
        </w:rPr>
        <w:t>Talentu teknologikoa erakartzeko, atxikitzeko eta sortzeko plan bat abian jar dezan 6 hilabeteko epean, enpresak, unibertsitateak eta zentro teknologikoak inplikatuko dituena, dagozkien adierazleen bidez neurtzen eta ebaluatzen ahal diren helburuak izanen dituena, eta argi eta garbi zehaztutako aurrekontu bat ere izanen duena.</w:t>
      </w:r>
    </w:p>
    <w:p w14:paraId="3C730DE4" w14:textId="77777777" w:rsidR="00D61ED8" w:rsidRPr="00D61ED8" w:rsidRDefault="00D61ED8" w:rsidP="00D61ED8">
      <w:pPr>
        <w:pStyle w:val="Prrafodelista"/>
        <w:numPr>
          <w:ilvl w:val="0"/>
          <w:numId w:val="1"/>
        </w:numPr>
        <w:jc w:val="both"/>
        <w:rPr>
          <w:rFonts w:ascii="Calibri" w:hAnsi="Calibri" w:cs="Calibri"/>
        </w:rPr>
      </w:pPr>
      <w:r>
        <w:rPr>
          <w:rFonts w:ascii="Calibri" w:hAnsi="Calibri"/>
        </w:rPr>
        <w:t xml:space="preserve"> Plan hori ezartzearekin batera, talentua erakartzen lagunduko duten beste neurri batzuk har ditzan: hala nola talenturako eta inbertsio teknologikoetarako erakargarria den zerga-politika bat garatzea, enplegu teknologikoari laguntzeko politikak ezartzea, </w:t>
      </w:r>
      <w:proofErr w:type="spellStart"/>
      <w:r>
        <w:rPr>
          <w:rFonts w:ascii="Calibri" w:hAnsi="Calibri"/>
        </w:rPr>
        <w:t>konektibitatea</w:t>
      </w:r>
      <w:proofErr w:type="spellEnd"/>
      <w:r>
        <w:rPr>
          <w:rFonts w:ascii="Calibri" w:hAnsi="Calibri"/>
        </w:rPr>
        <w:t xml:space="preserve"> hobetzea (lurra eta airea), eta administrazio-izapideak murriztea eta sinplifikatzea.</w:t>
      </w:r>
    </w:p>
    <w:p w14:paraId="050762B7" w14:textId="24E8C8AF" w:rsidR="00D61ED8" w:rsidRPr="00D61ED8" w:rsidRDefault="00D61ED8" w:rsidP="00D61ED8">
      <w:pPr>
        <w:ind w:left="360"/>
        <w:jc w:val="both"/>
        <w:rPr>
          <w:rFonts w:ascii="Calibri" w:hAnsi="Calibri" w:cs="Calibri"/>
        </w:rPr>
      </w:pPr>
      <w:r>
        <w:rPr>
          <w:rFonts w:ascii="Calibri" w:hAnsi="Calibri"/>
        </w:rPr>
        <w:t>Iruñean, 2025eko maiatzaren 7an</w:t>
      </w:r>
    </w:p>
    <w:p w14:paraId="027A75FA" w14:textId="4DEFB2EA" w:rsidR="00D61ED8" w:rsidRPr="00205E9D" w:rsidRDefault="00D61ED8" w:rsidP="00D61ED8">
      <w:pPr>
        <w:ind w:left="360"/>
        <w:jc w:val="both"/>
        <w:rPr>
          <w:rFonts w:ascii="Calibri" w:hAnsi="Calibri" w:cs="Calibri"/>
          <w:u w:val="single"/>
        </w:rPr>
      </w:pPr>
      <w:r>
        <w:rPr>
          <w:rFonts w:ascii="Calibri" w:hAnsi="Calibri"/>
        </w:rPr>
        <w:t xml:space="preserve">Foru parlamentaria: </w:t>
      </w:r>
      <w:proofErr w:type="spellStart"/>
      <w:r>
        <w:rPr>
          <w:rFonts w:ascii="Calibri" w:hAnsi="Calibri"/>
        </w:rPr>
        <w:t>Ángel</w:t>
      </w:r>
      <w:proofErr w:type="spellEnd"/>
      <w:r>
        <w:rPr>
          <w:rFonts w:ascii="Calibri" w:hAnsi="Calibri"/>
        </w:rPr>
        <w:t xml:space="preserve"> </w:t>
      </w:r>
      <w:proofErr w:type="spellStart"/>
      <w:r>
        <w:rPr>
          <w:rFonts w:ascii="Calibri" w:hAnsi="Calibri"/>
        </w:rPr>
        <w:t>Ansa</w:t>
      </w:r>
      <w:proofErr w:type="spellEnd"/>
      <w:r>
        <w:rPr>
          <w:rFonts w:ascii="Calibri" w:hAnsi="Calibri"/>
        </w:rPr>
        <w:t xml:space="preserve"> </w:t>
      </w:r>
      <w:proofErr w:type="spellStart"/>
      <w:r>
        <w:rPr>
          <w:rFonts w:ascii="Calibri" w:hAnsi="Calibri"/>
        </w:rPr>
        <w:t>Echegaray</w:t>
      </w:r>
      <w:proofErr w:type="spellEnd"/>
    </w:p>
    <w:sectPr w:rsidR="00D61ED8" w:rsidRPr="00205E9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57758"/>
    <w:multiLevelType w:val="hybridMultilevel"/>
    <w:tmpl w:val="8BCA68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04A6675"/>
    <w:multiLevelType w:val="hybridMultilevel"/>
    <w:tmpl w:val="E5105D62"/>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CF34F3D"/>
    <w:multiLevelType w:val="hybridMultilevel"/>
    <w:tmpl w:val="098A6776"/>
    <w:lvl w:ilvl="0" w:tplc="E93097D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99364260">
    <w:abstractNumId w:val="0"/>
  </w:num>
  <w:num w:numId="2" w16cid:durableId="229578861">
    <w:abstractNumId w:val="1"/>
  </w:num>
  <w:num w:numId="3" w16cid:durableId="1517109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D8"/>
    <w:rsid w:val="000370A0"/>
    <w:rsid w:val="000820DB"/>
    <w:rsid w:val="000A3E45"/>
    <w:rsid w:val="000B399C"/>
    <w:rsid w:val="00102BA2"/>
    <w:rsid w:val="001E34F2"/>
    <w:rsid w:val="00205E9D"/>
    <w:rsid w:val="00242C60"/>
    <w:rsid w:val="002E551E"/>
    <w:rsid w:val="00322220"/>
    <w:rsid w:val="0033442B"/>
    <w:rsid w:val="00337EB8"/>
    <w:rsid w:val="0035620E"/>
    <w:rsid w:val="003C1B1F"/>
    <w:rsid w:val="00530075"/>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B737F"/>
    <w:rsid w:val="00BD3C35"/>
    <w:rsid w:val="00C04178"/>
    <w:rsid w:val="00CA4E85"/>
    <w:rsid w:val="00D210C7"/>
    <w:rsid w:val="00D241A8"/>
    <w:rsid w:val="00D61ED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AFAA"/>
  <w15:chartTrackingRefBased/>
  <w15:docId w15:val="{DA0CF8B6-9394-41A0-8B98-635934FF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61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1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1E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1E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1E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1E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1E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1E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1E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1E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1E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1E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1E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1E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1E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1E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1E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1ED8"/>
    <w:rPr>
      <w:rFonts w:eastAsiaTheme="majorEastAsia" w:cstheme="majorBidi"/>
      <w:color w:val="272727" w:themeColor="text1" w:themeTint="D8"/>
    </w:rPr>
  </w:style>
  <w:style w:type="paragraph" w:styleId="Ttulo">
    <w:name w:val="Title"/>
    <w:basedOn w:val="Normal"/>
    <w:next w:val="Normal"/>
    <w:link w:val="TtuloCar"/>
    <w:uiPriority w:val="10"/>
    <w:qFormat/>
    <w:rsid w:val="00D61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1E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1E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1E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1ED8"/>
    <w:pPr>
      <w:spacing w:before="160"/>
      <w:jc w:val="center"/>
    </w:pPr>
    <w:rPr>
      <w:i/>
      <w:iCs/>
      <w:color w:val="404040" w:themeColor="text1" w:themeTint="BF"/>
    </w:rPr>
  </w:style>
  <w:style w:type="character" w:customStyle="1" w:styleId="CitaCar">
    <w:name w:val="Cita Car"/>
    <w:basedOn w:val="Fuentedeprrafopredeter"/>
    <w:link w:val="Cita"/>
    <w:uiPriority w:val="29"/>
    <w:rsid w:val="00D61ED8"/>
    <w:rPr>
      <w:i/>
      <w:iCs/>
      <w:color w:val="404040" w:themeColor="text1" w:themeTint="BF"/>
    </w:rPr>
  </w:style>
  <w:style w:type="paragraph" w:styleId="Prrafodelista">
    <w:name w:val="List Paragraph"/>
    <w:basedOn w:val="Normal"/>
    <w:uiPriority w:val="34"/>
    <w:qFormat/>
    <w:rsid w:val="00D61ED8"/>
    <w:pPr>
      <w:ind w:left="720"/>
      <w:contextualSpacing/>
    </w:pPr>
  </w:style>
  <w:style w:type="character" w:styleId="nfasisintenso">
    <w:name w:val="Intense Emphasis"/>
    <w:basedOn w:val="Fuentedeprrafopredeter"/>
    <w:uiPriority w:val="21"/>
    <w:qFormat/>
    <w:rsid w:val="00D61ED8"/>
    <w:rPr>
      <w:i/>
      <w:iCs/>
      <w:color w:val="0F4761" w:themeColor="accent1" w:themeShade="BF"/>
    </w:rPr>
  </w:style>
  <w:style w:type="paragraph" w:styleId="Citadestacada">
    <w:name w:val="Intense Quote"/>
    <w:basedOn w:val="Normal"/>
    <w:next w:val="Normal"/>
    <w:link w:val="CitadestacadaCar"/>
    <w:uiPriority w:val="30"/>
    <w:qFormat/>
    <w:rsid w:val="00D61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1ED8"/>
    <w:rPr>
      <w:i/>
      <w:iCs/>
      <w:color w:val="0F4761" w:themeColor="accent1" w:themeShade="BF"/>
    </w:rPr>
  </w:style>
  <w:style w:type="character" w:styleId="Referenciaintensa">
    <w:name w:val="Intense Reference"/>
    <w:basedOn w:val="Fuentedeprrafopredeter"/>
    <w:uiPriority w:val="32"/>
    <w:qFormat/>
    <w:rsid w:val="00D61E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671</Words>
  <Characters>3696</Characters>
  <Application>Microsoft Office Word</Application>
  <DocSecurity>0</DocSecurity>
  <Lines>30</Lines>
  <Paragraphs>8</Paragraphs>
  <ScaleCrop>false</ScaleCrop>
  <Company>HP Inc.</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2025-05-08T10:36:00Z</dcterms:created>
  <dcterms:modified xsi:type="dcterms:W3CDTF">2025-05-16T05:28:00Z</dcterms:modified>
</cp:coreProperties>
</file>