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33AA6" w14:textId="77777777" w:rsidR="00D61ED8" w:rsidRPr="00D61ED8" w:rsidRDefault="00D61ED8" w:rsidP="00D61ED8">
      <w:pPr>
        <w:jc w:val="both"/>
        <w:rPr>
          <w:rFonts w:ascii="Calibri" w:hAnsi="Calibri" w:cs="Calibri"/>
        </w:rPr>
      </w:pPr>
      <w:r w:rsidRPr="00D61ED8">
        <w:rPr>
          <w:rFonts w:ascii="Calibri" w:hAnsi="Calibri" w:cs="Calibri"/>
        </w:rPr>
        <w:t>Don Ángel Ansa Echegaray, miembro de las Cortes de Navarra, adscrito al Grupo Parlamentario Unión del Pueblo Navarro, al amparo de lo dispuesto en el Reglamento de la Cámara, presenta la siguiente moción para su debate en Comisión de Universidad, Innovación y Transformación Digital:</w:t>
      </w:r>
    </w:p>
    <w:p w14:paraId="6C92A6F6" w14:textId="77777777" w:rsidR="00D61ED8" w:rsidRPr="00D61ED8" w:rsidRDefault="00D61ED8" w:rsidP="00D61ED8">
      <w:pPr>
        <w:jc w:val="both"/>
        <w:rPr>
          <w:rFonts w:ascii="Calibri" w:hAnsi="Calibri" w:cs="Calibri"/>
        </w:rPr>
      </w:pPr>
      <w:r w:rsidRPr="00D61ED8">
        <w:rPr>
          <w:rFonts w:ascii="Calibri" w:hAnsi="Calibri" w:cs="Calibri"/>
        </w:rPr>
        <w:t>Moción por la que se insta al Gobierno de Navarra a la puesta en marcha de un Plan de Atracción, Retención y Generación del Talento Tecnológico.</w:t>
      </w:r>
    </w:p>
    <w:p w14:paraId="66E2C294" w14:textId="77777777" w:rsidR="00D61ED8" w:rsidRPr="00D61ED8" w:rsidRDefault="00D61ED8" w:rsidP="00D61ED8">
      <w:pPr>
        <w:jc w:val="both"/>
        <w:rPr>
          <w:rFonts w:ascii="Calibri" w:hAnsi="Calibri" w:cs="Calibri"/>
        </w:rPr>
      </w:pPr>
      <w:r w:rsidRPr="00D61ED8">
        <w:rPr>
          <w:rFonts w:ascii="Calibri" w:hAnsi="Calibri" w:cs="Calibri"/>
        </w:rPr>
        <w:t>Exposición de motivos</w:t>
      </w:r>
    </w:p>
    <w:p w14:paraId="301B78A7" w14:textId="77777777" w:rsidR="00D61ED8" w:rsidRPr="00D61ED8" w:rsidRDefault="00D61ED8" w:rsidP="00D61ED8">
      <w:pPr>
        <w:jc w:val="both"/>
        <w:rPr>
          <w:rFonts w:ascii="Calibri" w:hAnsi="Calibri" w:cs="Calibri"/>
        </w:rPr>
      </w:pPr>
      <w:r w:rsidRPr="00D61ED8">
        <w:rPr>
          <w:rFonts w:ascii="Calibri" w:hAnsi="Calibri" w:cs="Calibri"/>
        </w:rPr>
        <w:t>Las empresas requieren, cada vez más, perfiles informáticos, tecnológicos y de marketing digital en pequeñas y medianas empresas y, por supuesto, en startups.</w:t>
      </w:r>
    </w:p>
    <w:p w14:paraId="18448A35" w14:textId="77777777" w:rsidR="00D61ED8" w:rsidRPr="00D61ED8" w:rsidRDefault="00D61ED8" w:rsidP="00D61ED8">
      <w:pPr>
        <w:jc w:val="both"/>
        <w:rPr>
          <w:rFonts w:ascii="Calibri" w:hAnsi="Calibri" w:cs="Calibri"/>
        </w:rPr>
      </w:pPr>
      <w:r w:rsidRPr="00D61ED8">
        <w:rPr>
          <w:rFonts w:ascii="Calibri" w:hAnsi="Calibri" w:cs="Calibri"/>
        </w:rPr>
        <w:t>En la actualidad, existe una gran demanda de perfiles tecnológicos como ingenierías y los relacionados con el análisis y la explotación de datos, digital project manager, desarrollador de software y profesional técnico TIC, con conocimientos en Big Data, IOT, Cloud Computing, Marketing Digital o Publicidad Programática.</w:t>
      </w:r>
    </w:p>
    <w:p w14:paraId="25B211FF" w14:textId="77777777" w:rsidR="00D61ED8" w:rsidRPr="00D61ED8" w:rsidRDefault="00D61ED8" w:rsidP="00D61ED8">
      <w:pPr>
        <w:jc w:val="both"/>
        <w:rPr>
          <w:rFonts w:ascii="Calibri" w:hAnsi="Calibri" w:cs="Calibri"/>
        </w:rPr>
      </w:pPr>
      <w:r w:rsidRPr="00D61ED8">
        <w:rPr>
          <w:rFonts w:ascii="Calibri" w:hAnsi="Calibri" w:cs="Calibri"/>
        </w:rPr>
        <w:t>La Comisión Europea se ha marcado como objetivo llegar a tener 20 millones de trabajadores de tecnologías de la información y la comunicación (TIC) en 2030. En la actualidad, en Europa, hay unos 9,8 millones de perfiles tecnológicos de los que España aporta 915.000, lo que implica que tendrá, entre formar y atraer en 6 años, a un millón y medio de expertos. Navarra, por su parte, necesitará unos 30.000 profesionales tecnológicos en ese periodo de tiempo.</w:t>
      </w:r>
    </w:p>
    <w:p w14:paraId="68C5C901" w14:textId="77777777" w:rsidR="00D61ED8" w:rsidRPr="00D61ED8" w:rsidRDefault="00D61ED8" w:rsidP="00D61ED8">
      <w:pPr>
        <w:jc w:val="both"/>
        <w:rPr>
          <w:rFonts w:ascii="Calibri" w:hAnsi="Calibri" w:cs="Calibri"/>
        </w:rPr>
      </w:pPr>
      <w:r w:rsidRPr="00D61ED8">
        <w:rPr>
          <w:rFonts w:ascii="Calibri" w:hAnsi="Calibri" w:cs="Calibri"/>
        </w:rPr>
        <w:t>Navarra tiene un serio problema para atraer a trabajadores altamente cualificados del ámbito tecnológico y registra, en este momento, síntomas de estancamiento y deterioro en varios indicadores, lo que hace necesario redoblar esfuerzos y no quedarse instalados en el conformismo.</w:t>
      </w:r>
    </w:p>
    <w:p w14:paraId="74E44C75" w14:textId="77777777" w:rsidR="00D61ED8" w:rsidRPr="00D61ED8" w:rsidRDefault="00D61ED8" w:rsidP="00D61ED8">
      <w:pPr>
        <w:jc w:val="both"/>
        <w:rPr>
          <w:rFonts w:ascii="Calibri" w:hAnsi="Calibri" w:cs="Calibri"/>
        </w:rPr>
      </w:pPr>
      <w:r w:rsidRPr="00D61ED8">
        <w:rPr>
          <w:rFonts w:ascii="Calibri" w:hAnsi="Calibri" w:cs="Calibri"/>
        </w:rPr>
        <w:t>Los profesionales tecnológicos valoran principalmente, de cara a elegir su lugar de trabajo: el coste de vida y una fiscalidad atractiva, entornos donde el tejido empresarial les ofrezca oportunidades de empleo y potencial de desarrollo profesional, una buena conectividad por tierra y aire o una oferta de servicios públicos de calidad.</w:t>
      </w:r>
    </w:p>
    <w:p w14:paraId="0F52F0BC" w14:textId="1F2F4E87" w:rsidR="00B065BA" w:rsidRPr="00D61ED8" w:rsidRDefault="00D61ED8" w:rsidP="00D61ED8">
      <w:pPr>
        <w:jc w:val="both"/>
        <w:rPr>
          <w:rFonts w:ascii="Calibri" w:hAnsi="Calibri" w:cs="Calibri"/>
        </w:rPr>
      </w:pPr>
      <w:r w:rsidRPr="00D61ED8">
        <w:rPr>
          <w:rFonts w:ascii="Calibri" w:hAnsi="Calibri" w:cs="Calibri"/>
        </w:rPr>
        <w:t>Además, el salario medio del trabajador tecnológico en Navarra (54.151 €) se encuentra por debajo de la media nacional (55.859 €), lo que sitúa a nuestra comunidad en el grupo de las regiones peor posicionadas para atraer talento digital.</w:t>
      </w:r>
    </w:p>
    <w:p w14:paraId="0C89448D" w14:textId="77777777" w:rsidR="00D61ED8" w:rsidRPr="00D61ED8" w:rsidRDefault="00D61ED8" w:rsidP="00D61ED8">
      <w:pPr>
        <w:jc w:val="both"/>
        <w:rPr>
          <w:rFonts w:ascii="Calibri" w:hAnsi="Calibri" w:cs="Calibri"/>
        </w:rPr>
      </w:pPr>
      <w:r w:rsidRPr="00D61ED8">
        <w:rPr>
          <w:rFonts w:ascii="Calibri" w:hAnsi="Calibri" w:cs="Calibri"/>
        </w:rPr>
        <w:t>A las empresas tecnológicas les preocupa que:</w:t>
      </w:r>
    </w:p>
    <w:p w14:paraId="7716165B" w14:textId="384A014B" w:rsidR="00D61ED8" w:rsidRPr="00D61ED8" w:rsidRDefault="00D61ED8" w:rsidP="00D61ED8">
      <w:pPr>
        <w:pStyle w:val="Prrafodelista"/>
        <w:numPr>
          <w:ilvl w:val="0"/>
          <w:numId w:val="2"/>
        </w:numPr>
        <w:jc w:val="both"/>
        <w:rPr>
          <w:rFonts w:ascii="Calibri" w:hAnsi="Calibri" w:cs="Calibri"/>
        </w:rPr>
      </w:pPr>
      <w:r w:rsidRPr="00D61ED8">
        <w:rPr>
          <w:rFonts w:ascii="Calibri" w:hAnsi="Calibri" w:cs="Calibri"/>
        </w:rPr>
        <w:t>No existe el talento necesario para las necesidades de las empresas. La oferta anual de perfiles tecnológicos es claramente inferior al número de puestos que es necesario cubrir en las empresas.</w:t>
      </w:r>
    </w:p>
    <w:p w14:paraId="71F3021C" w14:textId="323126E3" w:rsidR="00D61ED8" w:rsidRPr="00D61ED8" w:rsidRDefault="00D61ED8" w:rsidP="00D61ED8">
      <w:pPr>
        <w:pStyle w:val="Prrafodelista"/>
        <w:numPr>
          <w:ilvl w:val="0"/>
          <w:numId w:val="2"/>
        </w:numPr>
        <w:jc w:val="both"/>
        <w:rPr>
          <w:rFonts w:ascii="Calibri" w:hAnsi="Calibri" w:cs="Calibri"/>
        </w:rPr>
      </w:pPr>
      <w:r w:rsidRPr="00D61ED8">
        <w:rPr>
          <w:rFonts w:ascii="Calibri" w:hAnsi="Calibri" w:cs="Calibri"/>
        </w:rPr>
        <w:t>El aumento de la competencia, en un mercado global, hace que la movilidad laboral de este tipo de perfiles sea mayor hacia regiones o países con mayor capacidad de atracción y de salarios más altos, con mejores condiciones fiscales que en Navarra. La fuga de talento hacia empresas fuera de Navarra supone, no solo la pérdida de profesionales, sino la menor capacidad de competir de las empresas navarras.</w:t>
      </w:r>
    </w:p>
    <w:p w14:paraId="75CF3A44" w14:textId="7154B08D" w:rsidR="00D61ED8" w:rsidRPr="00D61ED8" w:rsidRDefault="00D61ED8" w:rsidP="00D61ED8">
      <w:pPr>
        <w:pStyle w:val="Prrafodelista"/>
        <w:numPr>
          <w:ilvl w:val="0"/>
          <w:numId w:val="2"/>
        </w:numPr>
        <w:jc w:val="both"/>
        <w:rPr>
          <w:rFonts w:ascii="Calibri" w:hAnsi="Calibri" w:cs="Calibri"/>
        </w:rPr>
      </w:pPr>
      <w:r w:rsidRPr="00D61ED8">
        <w:rPr>
          <w:rFonts w:ascii="Calibri" w:hAnsi="Calibri" w:cs="Calibri"/>
        </w:rPr>
        <w:lastRenderedPageBreak/>
        <w:t>Ahora mismo no se ve a Navarra como una región referente en digitalización o tecnologías como la Inteligencia Artificial. Los centros de negocios tecnológicos importantes se están instalando en otras CCAA.</w:t>
      </w:r>
    </w:p>
    <w:p w14:paraId="5B359EA6" w14:textId="6A25C808" w:rsidR="00D61ED8" w:rsidRPr="00D61ED8" w:rsidRDefault="00D61ED8" w:rsidP="00D61ED8">
      <w:pPr>
        <w:pStyle w:val="Prrafodelista"/>
        <w:numPr>
          <w:ilvl w:val="0"/>
          <w:numId w:val="2"/>
        </w:numPr>
        <w:jc w:val="both"/>
        <w:rPr>
          <w:rFonts w:ascii="Calibri" w:hAnsi="Calibri" w:cs="Calibri"/>
        </w:rPr>
      </w:pPr>
      <w:r w:rsidRPr="00D61ED8">
        <w:rPr>
          <w:rFonts w:ascii="Calibri" w:hAnsi="Calibri" w:cs="Calibri"/>
        </w:rPr>
        <w:t>Navarra no cuenta con referencias importantes en el sector TIC o digital y, sin dicho atractivo empresarial, los profesionales no perciben a Navarra como una región en la que desarrollar su carrera profesional.</w:t>
      </w:r>
    </w:p>
    <w:p w14:paraId="2207EEA7" w14:textId="5F1E02B1" w:rsidR="00D61ED8" w:rsidRPr="00D61ED8" w:rsidRDefault="00D61ED8" w:rsidP="00D61ED8">
      <w:pPr>
        <w:pStyle w:val="Prrafodelista"/>
        <w:numPr>
          <w:ilvl w:val="0"/>
          <w:numId w:val="2"/>
        </w:numPr>
        <w:jc w:val="both"/>
        <w:rPr>
          <w:rFonts w:ascii="Calibri" w:hAnsi="Calibri" w:cs="Calibri"/>
        </w:rPr>
      </w:pPr>
      <w:r w:rsidRPr="00D61ED8">
        <w:rPr>
          <w:rFonts w:ascii="Calibri" w:hAnsi="Calibri" w:cs="Calibri"/>
        </w:rPr>
        <w:t>Las empresas transmiten la sensación de que aún hay mucho por hacer en términos de sensibilizar, aunar y promover la participación de diferentes agentes o poner en marcha medidas que otras regiones y ciudades ya están poniendo en marcha.</w:t>
      </w:r>
    </w:p>
    <w:p w14:paraId="756CE87C" w14:textId="77777777" w:rsidR="00D61ED8" w:rsidRPr="00D61ED8" w:rsidRDefault="00D61ED8" w:rsidP="00D61ED8">
      <w:pPr>
        <w:jc w:val="both"/>
        <w:rPr>
          <w:rFonts w:ascii="Calibri" w:hAnsi="Calibri" w:cs="Calibri"/>
        </w:rPr>
      </w:pPr>
      <w:r w:rsidRPr="00D61ED8">
        <w:rPr>
          <w:rFonts w:ascii="Calibri" w:hAnsi="Calibri" w:cs="Calibri"/>
        </w:rPr>
        <w:t>Propuestas de resolución:</w:t>
      </w:r>
    </w:p>
    <w:p w14:paraId="51415AC2" w14:textId="77777777" w:rsidR="00D61ED8" w:rsidRPr="00D61ED8" w:rsidRDefault="00D61ED8" w:rsidP="00D61ED8">
      <w:pPr>
        <w:jc w:val="both"/>
        <w:rPr>
          <w:rFonts w:ascii="Calibri" w:hAnsi="Calibri" w:cs="Calibri"/>
        </w:rPr>
      </w:pPr>
      <w:r w:rsidRPr="00D61ED8">
        <w:rPr>
          <w:rFonts w:ascii="Calibri" w:hAnsi="Calibri" w:cs="Calibri"/>
        </w:rPr>
        <w:t>Por todo lo anterior, el Parlamento de Navarra insta al Gobierno de Navarra a:</w:t>
      </w:r>
    </w:p>
    <w:p w14:paraId="37228DFE" w14:textId="77777777" w:rsidR="00D61ED8" w:rsidRPr="00D61ED8" w:rsidRDefault="00D61ED8" w:rsidP="00D61ED8">
      <w:pPr>
        <w:pStyle w:val="Prrafodelista"/>
        <w:numPr>
          <w:ilvl w:val="0"/>
          <w:numId w:val="1"/>
        </w:numPr>
        <w:jc w:val="both"/>
        <w:rPr>
          <w:rFonts w:ascii="Calibri" w:hAnsi="Calibri" w:cs="Calibri"/>
        </w:rPr>
      </w:pPr>
      <w:r w:rsidRPr="00D61ED8">
        <w:rPr>
          <w:rFonts w:ascii="Calibri" w:hAnsi="Calibri" w:cs="Calibri"/>
        </w:rPr>
        <w:t>Poner en marcha, en el plazo de 6 meses, un Plan de Atracción, Retención y Generación del Talento Tecnológico, que implique a empresas, universidades y centros tecnológicos, con objetivos medibles y evaluables a través de los correspondientes indicadores, así como con un presupuesto definido claramente.</w:t>
      </w:r>
    </w:p>
    <w:p w14:paraId="3C730DE4" w14:textId="77777777" w:rsidR="00D61ED8" w:rsidRPr="00D61ED8" w:rsidRDefault="00D61ED8" w:rsidP="00D61ED8">
      <w:pPr>
        <w:pStyle w:val="Prrafodelista"/>
        <w:numPr>
          <w:ilvl w:val="0"/>
          <w:numId w:val="1"/>
        </w:numPr>
        <w:jc w:val="both"/>
        <w:rPr>
          <w:rFonts w:ascii="Calibri" w:hAnsi="Calibri" w:cs="Calibri"/>
        </w:rPr>
      </w:pPr>
      <w:r w:rsidRPr="00D61ED8">
        <w:rPr>
          <w:rFonts w:ascii="Calibri" w:hAnsi="Calibri" w:cs="Calibri"/>
        </w:rPr>
        <w:t xml:space="preserve"> Acompañar este Plan de otra serie de medidas que favorezcan la atracción del talento como: desarrollar una política fiscal atractiva para el talento y las inversiones tecnológicas, implementar políticas de apoyo al empleo tecnológico, mejorar la conectividad (tierra y aire), así como la reducción y la simplificación de los trámites administrativos.</w:t>
      </w:r>
    </w:p>
    <w:p w14:paraId="050762B7" w14:textId="24E8C8AF" w:rsidR="00D61ED8" w:rsidRPr="00D61ED8" w:rsidRDefault="00D61ED8" w:rsidP="00D61ED8">
      <w:pPr>
        <w:ind w:left="360"/>
        <w:jc w:val="both"/>
        <w:rPr>
          <w:rFonts w:ascii="Calibri" w:hAnsi="Calibri" w:cs="Calibri"/>
        </w:rPr>
      </w:pPr>
      <w:r w:rsidRPr="00D61ED8">
        <w:rPr>
          <w:rFonts w:ascii="Calibri" w:hAnsi="Calibri" w:cs="Calibri"/>
        </w:rPr>
        <w:t>Pamplona, 7 de mayo de 2025</w:t>
      </w:r>
    </w:p>
    <w:p w14:paraId="027A75FA" w14:textId="4DEFB2EA" w:rsidR="00D61ED8" w:rsidRPr="00D61ED8" w:rsidRDefault="00D61ED8" w:rsidP="00D61ED8">
      <w:pPr>
        <w:ind w:left="360"/>
        <w:jc w:val="both"/>
        <w:rPr>
          <w:rFonts w:ascii="Calibri" w:hAnsi="Calibri" w:cs="Calibri"/>
        </w:rPr>
      </w:pPr>
      <w:r w:rsidRPr="00D61ED8">
        <w:rPr>
          <w:rFonts w:ascii="Calibri" w:hAnsi="Calibri" w:cs="Calibri"/>
        </w:rPr>
        <w:t>El Parlamentario Foral: Ángel Ansa Echegaray</w:t>
      </w:r>
    </w:p>
    <w:sectPr w:rsidR="00D61ED8" w:rsidRPr="00D61ED8"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57758"/>
    <w:multiLevelType w:val="hybridMultilevel"/>
    <w:tmpl w:val="8BCA68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04A6675"/>
    <w:multiLevelType w:val="hybridMultilevel"/>
    <w:tmpl w:val="E5105D62"/>
    <w:lvl w:ilvl="0" w:tplc="C5C0CE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CF34F3D"/>
    <w:multiLevelType w:val="hybridMultilevel"/>
    <w:tmpl w:val="098A6776"/>
    <w:lvl w:ilvl="0" w:tplc="E93097D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99364260">
    <w:abstractNumId w:val="0"/>
  </w:num>
  <w:num w:numId="2" w16cid:durableId="229578861">
    <w:abstractNumId w:val="1"/>
  </w:num>
  <w:num w:numId="3" w16cid:durableId="1517109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ED8"/>
    <w:rsid w:val="000370A0"/>
    <w:rsid w:val="000820DB"/>
    <w:rsid w:val="000A3E45"/>
    <w:rsid w:val="000B399C"/>
    <w:rsid w:val="00102BA2"/>
    <w:rsid w:val="001E34F2"/>
    <w:rsid w:val="00242C60"/>
    <w:rsid w:val="002E551E"/>
    <w:rsid w:val="00322220"/>
    <w:rsid w:val="00337EB8"/>
    <w:rsid w:val="0035620E"/>
    <w:rsid w:val="003C1B1F"/>
    <w:rsid w:val="00530075"/>
    <w:rsid w:val="00597020"/>
    <w:rsid w:val="00603382"/>
    <w:rsid w:val="0061120D"/>
    <w:rsid w:val="00650720"/>
    <w:rsid w:val="006F2590"/>
    <w:rsid w:val="00710D6B"/>
    <w:rsid w:val="00845D68"/>
    <w:rsid w:val="00854C8E"/>
    <w:rsid w:val="0089010A"/>
    <w:rsid w:val="008A3285"/>
    <w:rsid w:val="00956302"/>
    <w:rsid w:val="00A536E1"/>
    <w:rsid w:val="00A6590A"/>
    <w:rsid w:val="00AA1B4B"/>
    <w:rsid w:val="00AD383F"/>
    <w:rsid w:val="00B065BA"/>
    <w:rsid w:val="00B42A30"/>
    <w:rsid w:val="00BB737F"/>
    <w:rsid w:val="00BD3C35"/>
    <w:rsid w:val="00C04178"/>
    <w:rsid w:val="00CA4E85"/>
    <w:rsid w:val="00D210C7"/>
    <w:rsid w:val="00D241A8"/>
    <w:rsid w:val="00D61ED8"/>
    <w:rsid w:val="00E06058"/>
    <w:rsid w:val="00E10D20"/>
    <w:rsid w:val="00E870EE"/>
    <w:rsid w:val="00ED5FE9"/>
    <w:rsid w:val="00F02C3D"/>
    <w:rsid w:val="00F053A8"/>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9AFAA"/>
  <w15:chartTrackingRefBased/>
  <w15:docId w15:val="{DA0CF8B6-9394-41A0-8B98-635934FF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61E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61E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61ED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61ED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61ED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61ED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1ED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1ED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1ED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1ED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61ED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61ED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61ED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61ED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61E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61E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61E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61ED8"/>
    <w:rPr>
      <w:rFonts w:eastAsiaTheme="majorEastAsia" w:cstheme="majorBidi"/>
      <w:color w:val="272727" w:themeColor="text1" w:themeTint="D8"/>
    </w:rPr>
  </w:style>
  <w:style w:type="paragraph" w:styleId="Ttulo">
    <w:name w:val="Title"/>
    <w:basedOn w:val="Normal"/>
    <w:next w:val="Normal"/>
    <w:link w:val="TtuloCar"/>
    <w:uiPriority w:val="10"/>
    <w:qFormat/>
    <w:rsid w:val="00D61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1E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61ED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1E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61ED8"/>
    <w:pPr>
      <w:spacing w:before="160"/>
      <w:jc w:val="center"/>
    </w:pPr>
    <w:rPr>
      <w:i/>
      <w:iCs/>
      <w:color w:val="404040" w:themeColor="text1" w:themeTint="BF"/>
    </w:rPr>
  </w:style>
  <w:style w:type="character" w:customStyle="1" w:styleId="CitaCar">
    <w:name w:val="Cita Car"/>
    <w:basedOn w:val="Fuentedeprrafopredeter"/>
    <w:link w:val="Cita"/>
    <w:uiPriority w:val="29"/>
    <w:rsid w:val="00D61ED8"/>
    <w:rPr>
      <w:i/>
      <w:iCs/>
      <w:color w:val="404040" w:themeColor="text1" w:themeTint="BF"/>
    </w:rPr>
  </w:style>
  <w:style w:type="paragraph" w:styleId="Prrafodelista">
    <w:name w:val="List Paragraph"/>
    <w:basedOn w:val="Normal"/>
    <w:uiPriority w:val="34"/>
    <w:qFormat/>
    <w:rsid w:val="00D61ED8"/>
    <w:pPr>
      <w:ind w:left="720"/>
      <w:contextualSpacing/>
    </w:pPr>
  </w:style>
  <w:style w:type="character" w:styleId="nfasisintenso">
    <w:name w:val="Intense Emphasis"/>
    <w:basedOn w:val="Fuentedeprrafopredeter"/>
    <w:uiPriority w:val="21"/>
    <w:qFormat/>
    <w:rsid w:val="00D61ED8"/>
    <w:rPr>
      <w:i/>
      <w:iCs/>
      <w:color w:val="0F4761" w:themeColor="accent1" w:themeShade="BF"/>
    </w:rPr>
  </w:style>
  <w:style w:type="paragraph" w:styleId="Citadestacada">
    <w:name w:val="Intense Quote"/>
    <w:basedOn w:val="Normal"/>
    <w:next w:val="Normal"/>
    <w:link w:val="CitadestacadaCar"/>
    <w:uiPriority w:val="30"/>
    <w:qFormat/>
    <w:rsid w:val="00D61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61ED8"/>
    <w:rPr>
      <w:i/>
      <w:iCs/>
      <w:color w:val="0F4761" w:themeColor="accent1" w:themeShade="BF"/>
    </w:rPr>
  </w:style>
  <w:style w:type="character" w:styleId="Referenciaintensa">
    <w:name w:val="Intense Reference"/>
    <w:basedOn w:val="Fuentedeprrafopredeter"/>
    <w:uiPriority w:val="32"/>
    <w:qFormat/>
    <w:rsid w:val="00D61E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674</Words>
  <Characters>3711</Characters>
  <Application>Microsoft Office Word</Application>
  <DocSecurity>0</DocSecurity>
  <Lines>30</Lines>
  <Paragraphs>8</Paragraphs>
  <ScaleCrop>false</ScaleCrop>
  <Company>HP Inc.</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2025-05-08T10:36:00Z</dcterms:created>
  <dcterms:modified xsi:type="dcterms:W3CDTF">2025-05-15T06:39:00Z</dcterms:modified>
</cp:coreProperties>
</file>