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1318C" w14:textId="77777777" w:rsidR="00C60696" w:rsidRPr="00840535" w:rsidRDefault="00C60696" w:rsidP="00C60696">
      <w:pPr>
        <w:pStyle w:val="OFI-FIRMA3"/>
        <w:rPr>
          <w:noProof/>
          <w:sz w:val="16"/>
          <w:szCs w:val="16"/>
        </w:rPr>
      </w:pPr>
    </w:p>
    <w:p w14:paraId="0EA829EC" w14:textId="77777777" w:rsidR="00C60696" w:rsidRDefault="00C60696" w:rsidP="00C60696">
      <w:pPr>
        <w:pStyle w:val="OFI-TITULO2"/>
      </w:pPr>
      <w:r w:rsidRPr="000F41C5">
        <w:rPr>
          <w:noProof/>
        </w:rPr>
        <w:t>11-25/MOC-00060</w:t>
      </w:r>
      <w:r>
        <w:t xml:space="preserve">. </w:t>
      </w:r>
      <w:r w:rsidRPr="002C0D8B">
        <w:t>Resolución</w:t>
      </w:r>
      <w:r>
        <w:t xml:space="preserve"> </w:t>
      </w:r>
      <w:r w:rsidRPr="000F41C5">
        <w:rPr>
          <w:noProof/>
        </w:rPr>
        <w:t>por la que se insta al Gobierno de Navarra a definir, antes de julio de 2025, una hoja de ruta para el fortalecimiento del sistema de acogida residencial a menores, contando con la participación de distintos agentes institucionales implicados, así como del colectivo de trabajadoras y trabajadores del sistema</w:t>
      </w:r>
    </w:p>
    <w:p w14:paraId="645D057E" w14:textId="77777777" w:rsidR="00C60696" w:rsidRDefault="00C60696" w:rsidP="00C60696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0F41C5">
        <w:rPr>
          <w:noProof/>
        </w:rPr>
        <w:t>Comisión de Derechos Sociales, Economía Social y Empleo</w:t>
      </w:r>
    </w:p>
    <w:p w14:paraId="5FA8ACE8" w14:textId="77777777" w:rsidR="00C60696" w:rsidRDefault="00C60696" w:rsidP="00C60696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0F41C5">
        <w:rPr>
          <w:noProof/>
        </w:rPr>
        <w:t>por la que se insta al Gobierno de Navarra a definir, antes de julio de 2025, una hoja de ruta para el fortalecimiento del sistema de acogida residencial a menores, contando con la participación de distintos agentes institucionales implicados, así como del colectivo de trabajadoras y trabajadores del sistema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0F41C5">
        <w:rPr>
          <w:noProof/>
        </w:rPr>
        <w:t>Comisión de Derechos Sociales, Economía Social y Empleo</w:t>
      </w:r>
      <w:r>
        <w:t xml:space="preserve"> del Parlamento de Navarra en sesión celebrada el día </w:t>
      </w:r>
      <w:r w:rsidRPr="000F41C5">
        <w:rPr>
          <w:noProof/>
        </w:rPr>
        <w:t>13 de mayo de 2025</w:t>
      </w:r>
      <w:r>
        <w:t>, cuyo texto se inserta a continuación</w:t>
      </w:r>
      <w:r>
        <w:rPr>
          <w:bCs/>
          <w:iCs/>
        </w:rPr>
        <w:t>:</w:t>
      </w:r>
    </w:p>
    <w:p w14:paraId="6AB9ABB1" w14:textId="77777777" w:rsidR="004F0BCF" w:rsidRDefault="004F0BCF" w:rsidP="004F0BCF">
      <w:pPr>
        <w:pStyle w:val="OFI-TEXTO1"/>
        <w:rPr>
          <w:b/>
        </w:rPr>
      </w:pPr>
      <w:r>
        <w:rPr>
          <w:iCs/>
        </w:rPr>
        <w:t>"</w:t>
      </w:r>
      <w:r w:rsidRPr="00360007">
        <w:rPr>
          <w:iCs/>
        </w:rPr>
        <w:t>El Parlamento de Navarra insta al Gobierno de Navarra a</w:t>
      </w:r>
      <w:r>
        <w:rPr>
          <w:iCs/>
        </w:rPr>
        <w:t xml:space="preserve"> d</w:t>
      </w:r>
      <w:r w:rsidRPr="00360007">
        <w:rPr>
          <w:iCs/>
        </w:rPr>
        <w:t>efinir, antes de julio de 2025, una hoja de ruta para el fortalecimiento del sistema de acogida residencial a menores, contando con la participación de distintos agentes institucionales implicados, así como del colectivo de trabajadoras y trabajadores del sistema</w:t>
      </w:r>
      <w:r>
        <w:rPr>
          <w:iCs/>
        </w:rPr>
        <w:t>".</w:t>
      </w:r>
    </w:p>
    <w:p w14:paraId="03AA2406" w14:textId="77777777" w:rsidR="00C60696" w:rsidRDefault="00C60696" w:rsidP="00C60696">
      <w:pPr>
        <w:pStyle w:val="OFI-FECHA"/>
      </w:pPr>
      <w:r>
        <w:t xml:space="preserve">Pamplona, </w:t>
      </w:r>
      <w:r w:rsidRPr="000F41C5">
        <w:rPr>
          <w:noProof/>
        </w:rPr>
        <w:t>13 de mayo de 2025</w:t>
      </w:r>
    </w:p>
    <w:p w14:paraId="3134AA0F" w14:textId="77777777" w:rsidR="00C60696" w:rsidRDefault="00C60696" w:rsidP="00C60696">
      <w:pPr>
        <w:pStyle w:val="OFI-FIRMA3"/>
      </w:pPr>
      <w:r w:rsidRPr="000F41C5">
        <w:rPr>
          <w:noProof/>
        </w:rPr>
        <w:t>El Presidente</w:t>
      </w:r>
      <w:r>
        <w:t xml:space="preserve">:  </w:t>
      </w:r>
      <w:r w:rsidRPr="000F41C5">
        <w:rPr>
          <w:noProof/>
        </w:rPr>
        <w:t>Unai Hualde Iglesias</w:t>
      </w:r>
    </w:p>
    <w:p w14:paraId="4C6CDDE9" w14:textId="77777777" w:rsidR="00C451FF" w:rsidRDefault="00C451FF"/>
    <w:sectPr w:rsidR="00C451FF" w:rsidSect="00C60696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8D7E1" w14:textId="77777777" w:rsidR="00C60696" w:rsidRDefault="00C60696" w:rsidP="00C60696">
      <w:pPr>
        <w:spacing w:after="0" w:line="240" w:lineRule="auto"/>
      </w:pPr>
      <w:r>
        <w:separator/>
      </w:r>
    </w:p>
  </w:endnote>
  <w:endnote w:type="continuationSeparator" w:id="0">
    <w:p w14:paraId="5EF488E3" w14:textId="77777777" w:rsidR="00C60696" w:rsidRDefault="00C60696" w:rsidP="00C60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198B7" w14:textId="77777777" w:rsidR="00C60696" w:rsidRDefault="00C60696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8D626" w14:textId="77777777" w:rsidR="00C60696" w:rsidRDefault="00C60696" w:rsidP="00C60696">
      <w:pPr>
        <w:spacing w:after="0" w:line="240" w:lineRule="auto"/>
      </w:pPr>
      <w:r>
        <w:separator/>
      </w:r>
    </w:p>
  </w:footnote>
  <w:footnote w:type="continuationSeparator" w:id="0">
    <w:p w14:paraId="37AB8E07" w14:textId="77777777" w:rsidR="00C60696" w:rsidRDefault="00C60696" w:rsidP="00C606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0D0D9" w14:textId="77777777" w:rsidR="00C60696" w:rsidRDefault="00C60696">
    <w:pPr>
      <w:keepNext/>
      <w:framePr w:w="2492" w:h="2019" w:hRule="exact" w:hSpace="142" w:wrap="around" w:vAnchor="text" w:hAnchor="page" w:x="857" w:y="1"/>
      <w:jc w:val="center"/>
    </w:pPr>
    <w:r>
      <w:object w:dxaOrig="736" w:dyaOrig="1365" w14:anchorId="34992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9169119" r:id="rId2"/>
      </w:object>
    </w:r>
  </w:p>
  <w:p w14:paraId="0F090C59" w14:textId="77777777" w:rsidR="00C60696" w:rsidRDefault="00C60696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71F230B8" wp14:editId="7343EE4A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384899049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F89C36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692B5B04" w14:textId="77777777" w:rsidR="00C60696" w:rsidRDefault="00C6069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2615686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696"/>
    <w:rsid w:val="000F48D7"/>
    <w:rsid w:val="001F2AE4"/>
    <w:rsid w:val="002E09AF"/>
    <w:rsid w:val="004F0BCF"/>
    <w:rsid w:val="006B6500"/>
    <w:rsid w:val="00724B44"/>
    <w:rsid w:val="00795D04"/>
    <w:rsid w:val="00911B26"/>
    <w:rsid w:val="00C37FB4"/>
    <w:rsid w:val="00C451FF"/>
    <w:rsid w:val="00C60696"/>
    <w:rsid w:val="00CC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3F966"/>
  <w15:chartTrackingRefBased/>
  <w15:docId w15:val="{0B9478D9-75B2-48E6-A353-995849220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C606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606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606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606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606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606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606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606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606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C6069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6069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6069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6069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6069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6069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6069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6069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6069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C606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6069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C606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6069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C606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60696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C6069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6069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606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6069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C60696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C60696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C60696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C60696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C60696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C60696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C60696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C60696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C60696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C60696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C60696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C606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60696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1244</Characters>
  <Application>Microsoft Office Word</Application>
  <DocSecurity>0</DocSecurity>
  <Lines>10</Lines>
  <Paragraphs>2</Paragraphs>
  <ScaleCrop>false</ScaleCrop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4</cp:revision>
  <dcterms:created xsi:type="dcterms:W3CDTF">2025-05-13T09:20:00Z</dcterms:created>
  <dcterms:modified xsi:type="dcterms:W3CDTF">2025-05-19T12:12:00Z</dcterms:modified>
</cp:coreProperties>
</file>