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BD115" w14:textId="7930C94F" w:rsidR="00B065BA" w:rsidRPr="0012040B" w:rsidRDefault="0012040B" w:rsidP="0012040B">
      <w:pPr>
        <w:jc w:val="both"/>
        <w:rPr>
          <w:rFonts w:ascii="Calibri" w:hAnsi="Calibri" w:cs="Calibri"/>
        </w:rPr>
      </w:pPr>
      <w:r>
        <w:rPr>
          <w:rFonts w:ascii="Calibri" w:hAnsi="Calibri"/>
        </w:rPr>
        <w:t xml:space="preserve">25POR-207</w:t>
      </w:r>
    </w:p>
    <w:p w14:paraId="30AF8B8D" w14:textId="77777777" w:rsidR="0012040B" w:rsidRPr="0012040B" w:rsidRDefault="0012040B" w:rsidP="0012040B">
      <w:pPr>
        <w:jc w:val="both"/>
        <w:rPr>
          <w:rFonts w:ascii="Calibri" w:hAnsi="Calibri" w:cs="Calibri"/>
        </w:rPr>
      </w:pPr>
      <w:r>
        <w:rPr>
          <w:rFonts w:ascii="Calibri" w:hAnsi="Calibri"/>
        </w:rPr>
        <w:t xml:space="preserve">EH Bildu Nafarroa talde parlamentarioari atxikitako foru parlamentari Laura Aznal Sagastik, Legebiltzarreko Erregelamenduan ezarritakoaren babesean, gaurkotasun handiko honako galdera hau aurkezten du, Nafarroako Gobernuko lehendakariak Legebiltzarraren Osoko Bilkuran ahoz erantzun dezan:</w:t>
      </w:r>
    </w:p>
    <w:p w14:paraId="69CE0745" w14:textId="77777777" w:rsidR="0012040B" w:rsidRPr="0012040B" w:rsidRDefault="0012040B" w:rsidP="0012040B">
      <w:pPr>
        <w:jc w:val="both"/>
        <w:rPr>
          <w:rFonts w:ascii="Calibri" w:hAnsi="Calibri" w:cs="Calibri"/>
        </w:rPr>
      </w:pPr>
      <w:r>
        <w:rPr>
          <w:rFonts w:ascii="Calibri" w:hAnsi="Calibri"/>
        </w:rPr>
        <w:t xml:space="preserve">Nazioarteko legeak behin eta berriz bete gabe geratu, giza eskubideak sistematikoki urratu, Israelek Palestinako herriarekiko genozidioa gauzatu eta Gazako egoera larriagotu egiten dela ikusita, joan den ostiralean Nafarroako Gobernuko lehendakariak honako hau adierazi zuen: "Gobernu honek Gazako zerrendako genozidioa salatu nahi du, ez du beste alde batera begiratuko giza eskubideen urraketa mingarriaren aurrean".</w:t>
      </w:r>
    </w:p>
    <w:p w14:paraId="42DC1CBD" w14:textId="77777777" w:rsidR="0012040B" w:rsidRPr="0012040B" w:rsidRDefault="0012040B" w:rsidP="0012040B">
      <w:pPr>
        <w:jc w:val="both"/>
        <w:rPr>
          <w:rFonts w:ascii="Calibri" w:hAnsi="Calibri" w:cs="Calibri"/>
        </w:rPr>
      </w:pPr>
      <w:r>
        <w:rPr>
          <w:rFonts w:ascii="Calibri" w:hAnsi="Calibri"/>
        </w:rPr>
        <w:t xml:space="preserve">Era berean, adierazi zuen «egoera larriagotu denez, presio-neurriak ezarri behar direla bere eskumenen esparruan», eta, hala badagokio, Israeli lotutako enpresekin merkataritza-harremanak haustea baloratu behar dela.</w:t>
      </w:r>
    </w:p>
    <w:p w14:paraId="41F48966" w14:textId="508CC130" w:rsidR="0012040B" w:rsidRPr="0012040B" w:rsidRDefault="0012040B" w:rsidP="0012040B">
      <w:pPr>
        <w:jc w:val="both"/>
        <w:rPr>
          <w:rFonts w:ascii="Calibri" w:hAnsi="Calibri" w:cs="Calibri"/>
        </w:rPr>
      </w:pPr>
      <w:r>
        <w:rPr>
          <w:rFonts w:ascii="Calibri" w:hAnsi="Calibri"/>
        </w:rPr>
        <w:t xml:space="preserve">Zein neurri zehatzetan gauzatuko ditu Nafarroako Gobernuak adierazpen horiek?</w:t>
      </w:r>
    </w:p>
    <w:p w14:paraId="7809E474" w14:textId="621876B3" w:rsidR="0012040B" w:rsidRPr="0012040B" w:rsidRDefault="0012040B" w:rsidP="0012040B">
      <w:pPr>
        <w:jc w:val="both"/>
        <w:rPr>
          <w:rFonts w:ascii="Calibri" w:hAnsi="Calibri" w:cs="Calibri"/>
        </w:rPr>
      </w:pPr>
      <w:r>
        <w:rPr>
          <w:rFonts w:ascii="Calibri" w:hAnsi="Calibri"/>
        </w:rPr>
        <w:t xml:space="preserve">Iruñean, 2025eko maiatzaren 25ean</w:t>
      </w:r>
    </w:p>
    <w:p w14:paraId="7EF8A433" w14:textId="4C35E1E6" w:rsidR="0012040B" w:rsidRPr="0012040B" w:rsidRDefault="0012040B" w:rsidP="0012040B">
      <w:pPr>
        <w:jc w:val="both"/>
        <w:rPr>
          <w:rFonts w:ascii="Calibri" w:hAnsi="Calibri" w:cs="Calibri"/>
        </w:rPr>
      </w:pPr>
      <w:r>
        <w:rPr>
          <w:rFonts w:ascii="Calibri" w:hAnsi="Calibri"/>
        </w:rPr>
        <w:t xml:space="preserve">Foru parlamentaria: Laura Aznal Sagasti</w:t>
      </w:r>
    </w:p>
    <w:sectPr w:rsidR="0012040B" w:rsidRPr="0012040B"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40B"/>
    <w:rsid w:val="000370A0"/>
    <w:rsid w:val="000820DB"/>
    <w:rsid w:val="000A3E45"/>
    <w:rsid w:val="000B399C"/>
    <w:rsid w:val="00102BA2"/>
    <w:rsid w:val="0012040B"/>
    <w:rsid w:val="001E34F2"/>
    <w:rsid w:val="0020222B"/>
    <w:rsid w:val="00242C60"/>
    <w:rsid w:val="002E551E"/>
    <w:rsid w:val="00337EB8"/>
    <w:rsid w:val="0035620E"/>
    <w:rsid w:val="003C1B1F"/>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5D6AE"/>
  <w15:chartTrackingRefBased/>
  <w15:docId w15:val="{7E45EFC9-C139-4064-855B-CCB386375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204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204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2040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2040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2040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2040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2040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2040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2040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040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2040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2040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2040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2040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2040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2040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2040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2040B"/>
    <w:rPr>
      <w:rFonts w:eastAsiaTheme="majorEastAsia" w:cstheme="majorBidi"/>
      <w:color w:val="272727" w:themeColor="text1" w:themeTint="D8"/>
    </w:rPr>
  </w:style>
  <w:style w:type="paragraph" w:styleId="Ttulo">
    <w:name w:val="Title"/>
    <w:basedOn w:val="Normal"/>
    <w:next w:val="Normal"/>
    <w:link w:val="TtuloCar"/>
    <w:uiPriority w:val="10"/>
    <w:qFormat/>
    <w:rsid w:val="001204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2040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2040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2040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2040B"/>
    <w:pPr>
      <w:spacing w:before="160"/>
      <w:jc w:val="center"/>
    </w:pPr>
    <w:rPr>
      <w:i/>
      <w:iCs/>
      <w:color w:val="404040" w:themeColor="text1" w:themeTint="BF"/>
    </w:rPr>
  </w:style>
  <w:style w:type="character" w:customStyle="1" w:styleId="CitaCar">
    <w:name w:val="Cita Car"/>
    <w:basedOn w:val="Fuentedeprrafopredeter"/>
    <w:link w:val="Cita"/>
    <w:uiPriority w:val="29"/>
    <w:rsid w:val="0012040B"/>
    <w:rPr>
      <w:i/>
      <w:iCs/>
      <w:color w:val="404040" w:themeColor="text1" w:themeTint="BF"/>
    </w:rPr>
  </w:style>
  <w:style w:type="paragraph" w:styleId="Prrafodelista">
    <w:name w:val="List Paragraph"/>
    <w:basedOn w:val="Normal"/>
    <w:uiPriority w:val="34"/>
    <w:qFormat/>
    <w:rsid w:val="0012040B"/>
    <w:pPr>
      <w:ind w:left="720"/>
      <w:contextualSpacing/>
    </w:pPr>
  </w:style>
  <w:style w:type="character" w:styleId="nfasisintenso">
    <w:name w:val="Intense Emphasis"/>
    <w:basedOn w:val="Fuentedeprrafopredeter"/>
    <w:uiPriority w:val="21"/>
    <w:qFormat/>
    <w:rsid w:val="0012040B"/>
    <w:rPr>
      <w:i/>
      <w:iCs/>
      <w:color w:val="0F4761" w:themeColor="accent1" w:themeShade="BF"/>
    </w:rPr>
  </w:style>
  <w:style w:type="paragraph" w:styleId="Citadestacada">
    <w:name w:val="Intense Quote"/>
    <w:basedOn w:val="Normal"/>
    <w:next w:val="Normal"/>
    <w:link w:val="CitadestacadaCar"/>
    <w:uiPriority w:val="30"/>
    <w:qFormat/>
    <w:rsid w:val="001204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2040B"/>
    <w:rPr>
      <w:i/>
      <w:iCs/>
      <w:color w:val="0F4761" w:themeColor="accent1" w:themeShade="BF"/>
    </w:rPr>
  </w:style>
  <w:style w:type="character" w:styleId="Referenciaintensa">
    <w:name w:val="Intense Reference"/>
    <w:basedOn w:val="Fuentedeprrafopredeter"/>
    <w:uiPriority w:val="32"/>
    <w:qFormat/>
    <w:rsid w:val="001204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974</Characters>
  <Application>Microsoft Office Word</Application>
  <DocSecurity>0</DocSecurity>
  <Lines>8</Lines>
  <Paragraphs>2</Paragraphs>
  <ScaleCrop>false</ScaleCrop>
  <Company>HP Inc.</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2025-05-26T06:35:00Z</dcterms:created>
  <dcterms:modified xsi:type="dcterms:W3CDTF">2025-05-26T06:38:00Z</dcterms:modified>
</cp:coreProperties>
</file>