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9E28" w14:textId="0676FA8E" w:rsidR="005F1A78" w:rsidRPr="005F1A78" w:rsidRDefault="005F1A78" w:rsidP="005F1A78">
      <w:pPr>
        <w:jc w:val="both"/>
        <w:rPr>
          <w:rFonts w:ascii="Calibri" w:hAnsi="Calibri" w:cs="Calibri"/>
        </w:rPr>
      </w:pPr>
      <w:r w:rsidRPr="005F1A78">
        <w:rPr>
          <w:rFonts w:ascii="Calibri" w:hAnsi="Calibri" w:cs="Calibri"/>
        </w:rPr>
        <w:t>D. Kevin Lucero Domingues, parlamentario foral adscrito al Grupo Parlamentario Partido Socialista de Navarra, al amparo de lo establecido en el Reglamento de la Cámara, formula al Consejero de Educación, para su contestación en el</w:t>
      </w:r>
      <w:r w:rsidR="00AA3BA6" w:rsidRPr="005F1A78">
        <w:rPr>
          <w:rFonts w:ascii="Calibri" w:hAnsi="Calibri" w:cs="Calibri"/>
        </w:rPr>
        <w:t xml:space="preserve"> </w:t>
      </w:r>
      <w:r w:rsidR="00AA3BA6">
        <w:rPr>
          <w:rFonts w:ascii="Calibri" w:hAnsi="Calibri" w:cs="Calibri"/>
        </w:rPr>
        <w:t>P</w:t>
      </w:r>
      <w:r w:rsidR="00AA3BA6" w:rsidRPr="005F1A78">
        <w:rPr>
          <w:rFonts w:ascii="Calibri" w:hAnsi="Calibri" w:cs="Calibri"/>
        </w:rPr>
        <w:t>leno</w:t>
      </w:r>
      <w:r w:rsidRPr="005F1A78">
        <w:rPr>
          <w:rFonts w:ascii="Calibri" w:hAnsi="Calibri" w:cs="Calibri"/>
        </w:rPr>
        <w:t xml:space="preserve"> la siguiente pregunta oral:</w:t>
      </w:r>
    </w:p>
    <w:p w14:paraId="107F4044" w14:textId="77777777" w:rsidR="005F1A78" w:rsidRPr="005F1A78" w:rsidRDefault="005F1A78" w:rsidP="005F1A78">
      <w:pPr>
        <w:jc w:val="both"/>
        <w:rPr>
          <w:rFonts w:ascii="Calibri" w:hAnsi="Calibri" w:cs="Calibri"/>
        </w:rPr>
      </w:pPr>
      <w:r w:rsidRPr="005F1A78">
        <w:rPr>
          <w:rFonts w:ascii="Calibri" w:hAnsi="Calibri" w:cs="Calibri"/>
        </w:rPr>
        <w:t>A lo largo del año 2024, el Departamento de Educación aprobó las Órdenes Forales 57 y 58/2024, por las que se regulan los programas de aprendizaje de lenguas extranjeras en las etapas de Infantil, Primaria y Secundaria.</w:t>
      </w:r>
    </w:p>
    <w:p w14:paraId="4933C24E" w14:textId="1D76C1E6" w:rsidR="005F1A78" w:rsidRPr="005F1A78" w:rsidRDefault="005F1A78" w:rsidP="005F1A78">
      <w:pPr>
        <w:jc w:val="both"/>
        <w:rPr>
          <w:rFonts w:ascii="Calibri" w:hAnsi="Calibri" w:cs="Calibri"/>
        </w:rPr>
      </w:pPr>
      <w:r w:rsidRPr="005F1A78">
        <w:rPr>
          <w:rFonts w:ascii="Calibri" w:hAnsi="Calibri" w:cs="Calibri"/>
        </w:rPr>
        <w:t>Estas normativas se fundamentan en el nuevo marco competencial para el aprendizaje de lenguas extranjeras establecido por la LOMLOE y su implementación está prevista para el curso 2025/2026.</w:t>
      </w:r>
    </w:p>
    <w:p w14:paraId="66503E0D" w14:textId="77777777" w:rsidR="005F1A78" w:rsidRPr="005F1A78" w:rsidRDefault="005F1A78" w:rsidP="005F1A78">
      <w:pPr>
        <w:jc w:val="both"/>
        <w:rPr>
          <w:rFonts w:ascii="Calibri" w:hAnsi="Calibri" w:cs="Calibri"/>
        </w:rPr>
      </w:pPr>
      <w:r w:rsidRPr="005F1A78">
        <w:rPr>
          <w:rFonts w:ascii="Calibri" w:hAnsi="Calibri" w:cs="Calibri"/>
        </w:rPr>
        <w:t>¿De qué manera prevé el Departamento de Educación que estas Órdenes Forales contribuyan a mejorar el aprendizaje de lenguas extranjeras?</w:t>
      </w:r>
    </w:p>
    <w:p w14:paraId="5473C9FF" w14:textId="067C36D5" w:rsidR="005F1A78" w:rsidRPr="005F1A78" w:rsidRDefault="005F1A78" w:rsidP="005F1A78">
      <w:pPr>
        <w:jc w:val="both"/>
        <w:rPr>
          <w:rFonts w:ascii="Calibri" w:hAnsi="Calibri" w:cs="Calibri"/>
        </w:rPr>
      </w:pPr>
      <w:r w:rsidRPr="005F1A78">
        <w:rPr>
          <w:rFonts w:ascii="Calibri" w:hAnsi="Calibri" w:cs="Calibri"/>
        </w:rPr>
        <w:t>Pamplona, a 22 de mayo de 2025</w:t>
      </w:r>
    </w:p>
    <w:p w14:paraId="7A8DA212" w14:textId="39F006BD" w:rsidR="005F1A78" w:rsidRPr="005F1A78" w:rsidRDefault="005F1A78" w:rsidP="005F1A78">
      <w:pPr>
        <w:jc w:val="both"/>
        <w:rPr>
          <w:rFonts w:ascii="Calibri" w:hAnsi="Calibri" w:cs="Calibri"/>
        </w:rPr>
      </w:pPr>
      <w:r w:rsidRPr="005F1A78">
        <w:rPr>
          <w:rFonts w:ascii="Calibri" w:hAnsi="Calibri" w:cs="Calibri"/>
        </w:rPr>
        <w:t>El Parlamentario Foral: Kevin Lucero Domingues</w:t>
      </w:r>
    </w:p>
    <w:sectPr w:rsidR="005F1A78" w:rsidRPr="005F1A78"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A78"/>
    <w:rsid w:val="000370A0"/>
    <w:rsid w:val="000820DB"/>
    <w:rsid w:val="000A3E45"/>
    <w:rsid w:val="000B399C"/>
    <w:rsid w:val="00102BA2"/>
    <w:rsid w:val="001E34F2"/>
    <w:rsid w:val="00242C60"/>
    <w:rsid w:val="002E551E"/>
    <w:rsid w:val="00337EB8"/>
    <w:rsid w:val="0035620E"/>
    <w:rsid w:val="003B5BD7"/>
    <w:rsid w:val="003C1B1F"/>
    <w:rsid w:val="00597020"/>
    <w:rsid w:val="005F1A78"/>
    <w:rsid w:val="00602DD9"/>
    <w:rsid w:val="00603382"/>
    <w:rsid w:val="0061120D"/>
    <w:rsid w:val="006F2590"/>
    <w:rsid w:val="00710D6B"/>
    <w:rsid w:val="007861DD"/>
    <w:rsid w:val="00845D68"/>
    <w:rsid w:val="00854C8E"/>
    <w:rsid w:val="0089010A"/>
    <w:rsid w:val="008A3285"/>
    <w:rsid w:val="00956302"/>
    <w:rsid w:val="00A536E1"/>
    <w:rsid w:val="00A6590A"/>
    <w:rsid w:val="00AA1B4B"/>
    <w:rsid w:val="00AA3BA6"/>
    <w:rsid w:val="00AA5D54"/>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6FE0F"/>
  <w15:chartTrackingRefBased/>
  <w15:docId w15:val="{0956F703-53C0-4327-BB56-004D8A7F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F1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1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1A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1A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1A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1A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1A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1A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1A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1A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1A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1A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1A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1A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1A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1A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1A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1A78"/>
    <w:rPr>
      <w:rFonts w:eastAsiaTheme="majorEastAsia" w:cstheme="majorBidi"/>
      <w:color w:val="272727" w:themeColor="text1" w:themeTint="D8"/>
    </w:rPr>
  </w:style>
  <w:style w:type="paragraph" w:styleId="Ttulo">
    <w:name w:val="Title"/>
    <w:basedOn w:val="Normal"/>
    <w:next w:val="Normal"/>
    <w:link w:val="TtuloCar"/>
    <w:uiPriority w:val="10"/>
    <w:qFormat/>
    <w:rsid w:val="005F1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1A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1A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1A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1A78"/>
    <w:pPr>
      <w:spacing w:before="160"/>
      <w:jc w:val="center"/>
    </w:pPr>
    <w:rPr>
      <w:i/>
      <w:iCs/>
      <w:color w:val="404040" w:themeColor="text1" w:themeTint="BF"/>
    </w:rPr>
  </w:style>
  <w:style w:type="character" w:customStyle="1" w:styleId="CitaCar">
    <w:name w:val="Cita Car"/>
    <w:basedOn w:val="Fuentedeprrafopredeter"/>
    <w:link w:val="Cita"/>
    <w:uiPriority w:val="29"/>
    <w:rsid w:val="005F1A78"/>
    <w:rPr>
      <w:i/>
      <w:iCs/>
      <w:color w:val="404040" w:themeColor="text1" w:themeTint="BF"/>
    </w:rPr>
  </w:style>
  <w:style w:type="paragraph" w:styleId="Prrafodelista">
    <w:name w:val="List Paragraph"/>
    <w:basedOn w:val="Normal"/>
    <w:uiPriority w:val="34"/>
    <w:qFormat/>
    <w:rsid w:val="005F1A78"/>
    <w:pPr>
      <w:ind w:left="720"/>
      <w:contextualSpacing/>
    </w:pPr>
  </w:style>
  <w:style w:type="character" w:styleId="nfasisintenso">
    <w:name w:val="Intense Emphasis"/>
    <w:basedOn w:val="Fuentedeprrafopredeter"/>
    <w:uiPriority w:val="21"/>
    <w:qFormat/>
    <w:rsid w:val="005F1A78"/>
    <w:rPr>
      <w:i/>
      <w:iCs/>
      <w:color w:val="0F4761" w:themeColor="accent1" w:themeShade="BF"/>
    </w:rPr>
  </w:style>
  <w:style w:type="paragraph" w:styleId="Citadestacada">
    <w:name w:val="Intense Quote"/>
    <w:basedOn w:val="Normal"/>
    <w:next w:val="Normal"/>
    <w:link w:val="CitadestacadaCar"/>
    <w:uiPriority w:val="30"/>
    <w:qFormat/>
    <w:rsid w:val="005F1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1A78"/>
    <w:rPr>
      <w:i/>
      <w:iCs/>
      <w:color w:val="0F4761" w:themeColor="accent1" w:themeShade="BF"/>
    </w:rPr>
  </w:style>
  <w:style w:type="character" w:styleId="Referenciaintensa">
    <w:name w:val="Intense Reference"/>
    <w:basedOn w:val="Fuentedeprrafopredeter"/>
    <w:uiPriority w:val="32"/>
    <w:qFormat/>
    <w:rsid w:val="005F1A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754</Characters>
  <Application>Microsoft Office Word</Application>
  <DocSecurity>0</DocSecurity>
  <Lines>6</Lines>
  <Paragraphs>1</Paragraphs>
  <ScaleCrop>false</ScaleCrop>
  <Company>HP Inc.</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2025-05-22T12:18:00Z</dcterms:created>
  <dcterms:modified xsi:type="dcterms:W3CDTF">2025-05-27T07:30:00Z</dcterms:modified>
</cp:coreProperties>
</file>