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98C3" w14:textId="1C926C14" w:rsidR="00B065BA" w:rsidRPr="00D45CFC" w:rsidRDefault="00D45CFC" w:rsidP="00D45CFC">
      <w:pPr>
        <w:jc w:val="both"/>
        <w:rPr>
          <w:rFonts w:ascii="Calibri" w:hAnsi="Calibri" w:cs="Calibri"/>
        </w:rPr>
      </w:pPr>
      <w:r w:rsidRPr="00D45CFC">
        <w:rPr>
          <w:rFonts w:ascii="Calibri" w:hAnsi="Calibri" w:cs="Calibri"/>
        </w:rPr>
        <w:t>25MOC-81</w:t>
      </w:r>
    </w:p>
    <w:p w14:paraId="6C572430" w14:textId="77777777" w:rsidR="00D45CFC" w:rsidRPr="00D45CFC" w:rsidRDefault="00D45CFC" w:rsidP="00D45CFC">
      <w:pPr>
        <w:jc w:val="both"/>
        <w:rPr>
          <w:rFonts w:ascii="Calibri" w:hAnsi="Calibri" w:cs="Calibri"/>
        </w:rPr>
      </w:pPr>
      <w:r w:rsidRPr="00D45CFC">
        <w:rPr>
          <w:rFonts w:ascii="Calibri" w:hAnsi="Calibri" w:cs="Calibri"/>
        </w:rPr>
        <w:t xml:space="preserve">Don Mikel Asiain Torres, parlamentario foral adscrito al grupo de </w:t>
      </w:r>
      <w:r w:rsidRPr="00D45CFC">
        <w:rPr>
          <w:rFonts w:ascii="Calibri" w:hAnsi="Calibri" w:cs="Calibri"/>
        </w:rPr>
        <w:t>Geroa Bai</w:t>
      </w:r>
      <w:r w:rsidRPr="00D45CFC">
        <w:rPr>
          <w:rFonts w:ascii="Calibri" w:hAnsi="Calibri" w:cs="Calibri"/>
        </w:rPr>
        <w:t xml:space="preserve">, al amparo de lo establecido en el reglamento de la Cámara, presenta la siguiente </w:t>
      </w:r>
      <w:r w:rsidRPr="00D45CFC">
        <w:rPr>
          <w:rFonts w:ascii="Calibri" w:hAnsi="Calibri" w:cs="Calibri"/>
        </w:rPr>
        <w:t xml:space="preserve">moción </w:t>
      </w:r>
      <w:r w:rsidRPr="00D45CFC">
        <w:rPr>
          <w:rFonts w:ascii="Calibri" w:hAnsi="Calibri" w:cs="Calibri"/>
        </w:rPr>
        <w:t>para su debate y votación en el Pleno de la Cámara.</w:t>
      </w:r>
    </w:p>
    <w:p w14:paraId="2EF99364" w14:textId="77777777" w:rsidR="00D45CFC" w:rsidRPr="00D45CFC" w:rsidRDefault="00D45CFC" w:rsidP="00D45CFC">
      <w:pPr>
        <w:jc w:val="both"/>
        <w:rPr>
          <w:rFonts w:ascii="Calibri" w:hAnsi="Calibri" w:cs="Calibri"/>
        </w:rPr>
      </w:pPr>
      <w:r w:rsidRPr="00D45CFC">
        <w:rPr>
          <w:rFonts w:ascii="Calibri" w:hAnsi="Calibri" w:cs="Calibri"/>
        </w:rPr>
        <w:t>El seguimiento posterior se realizará en la Comisión de Memoria y Convivencia, Acción Exterior y Euskera.</w:t>
      </w:r>
    </w:p>
    <w:p w14:paraId="268CAD6B" w14:textId="5C6B9718" w:rsidR="00D45CFC" w:rsidRPr="00D45CFC" w:rsidRDefault="00D45CFC" w:rsidP="00D45CFC">
      <w:pPr>
        <w:jc w:val="both"/>
        <w:rPr>
          <w:rFonts w:ascii="Calibri" w:hAnsi="Calibri" w:cs="Calibri"/>
        </w:rPr>
      </w:pPr>
      <w:r w:rsidRPr="00D45CFC">
        <w:rPr>
          <w:rFonts w:ascii="Calibri" w:hAnsi="Calibri" w:cs="Calibri"/>
        </w:rPr>
        <w:t>Exposición de motivos</w:t>
      </w:r>
    </w:p>
    <w:p w14:paraId="40EAFCF5" w14:textId="77777777" w:rsidR="00D45CFC" w:rsidRPr="00D45CFC" w:rsidRDefault="00D45CFC" w:rsidP="00D45CFC">
      <w:pPr>
        <w:jc w:val="both"/>
        <w:rPr>
          <w:rFonts w:ascii="Calibri" w:hAnsi="Calibri" w:cs="Calibri"/>
        </w:rPr>
      </w:pPr>
      <w:r w:rsidRPr="00D45CFC">
        <w:rPr>
          <w:rFonts w:ascii="Calibri" w:hAnsi="Calibri" w:cs="Calibri"/>
        </w:rPr>
        <w:t>Se debatía, ayer mismo, en las instituciones europeas acerca de si el catalán, el euskera y el gallego debían obtener el estatus de lenguas oficiales en la Unión Europea, pero el Consejo de Asuntos Generales de la Unión Europea constató que no había consenso para aprobar la propuesta de oficialidad de las lenguas cooficiales españolas. Países como Finlandia, Alemania o Italia solicitaron más tiempo para analizar la cuestión, alegando dudas sobre los costes y los cambios normativos necesarios.</w:t>
      </w:r>
    </w:p>
    <w:p w14:paraId="7931D465" w14:textId="77777777" w:rsidR="00D45CFC" w:rsidRPr="00D45CFC" w:rsidRDefault="00D45CFC" w:rsidP="00D45CFC">
      <w:pPr>
        <w:jc w:val="both"/>
        <w:rPr>
          <w:rFonts w:ascii="Calibri" w:hAnsi="Calibri" w:cs="Calibri"/>
        </w:rPr>
      </w:pPr>
      <w:r w:rsidRPr="00D45CFC">
        <w:rPr>
          <w:rFonts w:ascii="Calibri" w:hAnsi="Calibri" w:cs="Calibri"/>
        </w:rPr>
        <w:t>Ante esa tesitura, España, que era quien había planteado y defendido la propuesta, optó por retirar el punto del orden del día y posponer la discusión, ya que se exigía unanimidad para su aprobación, algo imposible de conseguir tras las dudas planteadas por los estados ya mencionados.</w:t>
      </w:r>
    </w:p>
    <w:p w14:paraId="099D6C52" w14:textId="1C469EBB" w:rsidR="00D45CFC" w:rsidRPr="00D45CFC" w:rsidRDefault="00D45CFC" w:rsidP="00D45CFC">
      <w:pPr>
        <w:jc w:val="both"/>
        <w:rPr>
          <w:rFonts w:ascii="Calibri" w:hAnsi="Calibri" w:cs="Calibri"/>
        </w:rPr>
      </w:pPr>
      <w:r w:rsidRPr="00D45CFC">
        <w:rPr>
          <w:rFonts w:ascii="Calibri" w:hAnsi="Calibri" w:cs="Calibri"/>
        </w:rPr>
        <w:t xml:space="preserve">El debate se ha pospuesto, pero no ha quedado zanjado, ni mucho menos concluido, por lo que el estado español deberá utilizar sus armas diplomáticas para conseguir que las lenguas cooficiales del estado logren su acomodo también en las instituciones de la Unión. Diplomacia a gran escala para convencer a los países más reacios acerca de una realidad que enriquece, sin duda alguna, a la propia Europa. Una pluralidad lingüísticamente más amplia de la que existe en estos momentos y que no haría sino reflejar con mayor certeza la realidad social de los estados que la componen. Exactamente de la misma manera en que se hizo en las instituciones estatales </w:t>
      </w:r>
      <w:r w:rsidR="00B84B02">
        <w:rPr>
          <w:rFonts w:ascii="Calibri" w:hAnsi="Calibri" w:cs="Calibri"/>
        </w:rPr>
        <w:t>–</w:t>
      </w:r>
      <w:r w:rsidRPr="00D45CFC">
        <w:rPr>
          <w:rFonts w:ascii="Calibri" w:hAnsi="Calibri" w:cs="Calibri"/>
        </w:rPr>
        <w:t>Congreso y Senado</w:t>
      </w:r>
      <w:r w:rsidR="00B84B02">
        <w:rPr>
          <w:rFonts w:ascii="Calibri" w:hAnsi="Calibri" w:cs="Calibri"/>
        </w:rPr>
        <w:t>–</w:t>
      </w:r>
      <w:r w:rsidRPr="00D45CFC">
        <w:rPr>
          <w:rFonts w:ascii="Calibri" w:hAnsi="Calibri" w:cs="Calibri"/>
        </w:rPr>
        <w:t xml:space="preserve"> en septiembre de 2023, donde se aceptó el uso de las que ya eran lenguas cooficiales del estado: catalán, euskera y gallego.</w:t>
      </w:r>
    </w:p>
    <w:p w14:paraId="45596A39" w14:textId="77777777" w:rsidR="00D45CFC" w:rsidRPr="00D45CFC" w:rsidRDefault="00D45CFC" w:rsidP="00D45CFC">
      <w:pPr>
        <w:jc w:val="both"/>
        <w:rPr>
          <w:rFonts w:ascii="Calibri" w:hAnsi="Calibri" w:cs="Calibri"/>
        </w:rPr>
      </w:pPr>
      <w:r w:rsidRPr="00D45CFC">
        <w:rPr>
          <w:rFonts w:ascii="Calibri" w:hAnsi="Calibri" w:cs="Calibri"/>
        </w:rPr>
        <w:t>Entendemos que, en este debate, debemos ser partícipes también las instituciones en las que el euskera forma parte de nuestra realidad social, de nuestro paisaje lingüístico y de nuestro acervo cultural, por lo que presentamos la siguiente</w:t>
      </w:r>
      <w:r w:rsidRPr="00D45CFC">
        <w:rPr>
          <w:rFonts w:ascii="Calibri" w:hAnsi="Calibri" w:cs="Calibri"/>
        </w:rPr>
        <w:t xml:space="preserve"> propuesta de resolución:</w:t>
      </w:r>
    </w:p>
    <w:p w14:paraId="32BEA865" w14:textId="77777777" w:rsidR="00D45CFC" w:rsidRPr="00D45CFC" w:rsidRDefault="00D45CFC" w:rsidP="00D45CFC">
      <w:pPr>
        <w:jc w:val="both"/>
        <w:rPr>
          <w:rFonts w:ascii="Calibri" w:hAnsi="Calibri" w:cs="Calibri"/>
        </w:rPr>
      </w:pPr>
      <w:r w:rsidRPr="00D45CFC">
        <w:rPr>
          <w:rFonts w:ascii="Calibri" w:hAnsi="Calibri" w:cs="Calibri"/>
        </w:rPr>
        <w:t>El Parlamento de Navarra insta al Consejo de Asuntos Generales de la Unión Europea a declarar oficial en su seno el euskera, conjuntamente, con el catalán y el gallego, tal y como viene solicitando la representación del gobierno estatal.</w:t>
      </w:r>
    </w:p>
    <w:p w14:paraId="69DB2E6F" w14:textId="222BC105" w:rsidR="00D45CFC" w:rsidRPr="00D45CFC" w:rsidRDefault="00D45CFC" w:rsidP="00D45CFC">
      <w:pPr>
        <w:jc w:val="both"/>
        <w:rPr>
          <w:rFonts w:ascii="Calibri" w:hAnsi="Calibri" w:cs="Calibri"/>
        </w:rPr>
      </w:pPr>
      <w:r w:rsidRPr="00D45CFC">
        <w:rPr>
          <w:rFonts w:ascii="Calibri" w:hAnsi="Calibri" w:cs="Calibri"/>
        </w:rPr>
        <w:t>Pamplona, 28 de mayo de 2025</w:t>
      </w:r>
    </w:p>
    <w:p w14:paraId="0A264CD8" w14:textId="5D3493AC" w:rsidR="00D45CFC" w:rsidRPr="00D45CFC" w:rsidRDefault="00D45CFC" w:rsidP="00D45CFC">
      <w:pPr>
        <w:jc w:val="both"/>
        <w:rPr>
          <w:rFonts w:ascii="Calibri" w:hAnsi="Calibri" w:cs="Calibri"/>
        </w:rPr>
      </w:pPr>
      <w:r w:rsidRPr="00D45CFC">
        <w:rPr>
          <w:rFonts w:ascii="Calibri" w:hAnsi="Calibri" w:cs="Calibri"/>
        </w:rPr>
        <w:t>El Parlamentario Foral: Mikel Asiain Torres</w:t>
      </w:r>
    </w:p>
    <w:sectPr w:rsidR="00D45CFC" w:rsidRPr="00D45CF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FC"/>
    <w:rsid w:val="000370A0"/>
    <w:rsid w:val="000820DB"/>
    <w:rsid w:val="000A3E45"/>
    <w:rsid w:val="000B399C"/>
    <w:rsid w:val="00102BA2"/>
    <w:rsid w:val="001E34F2"/>
    <w:rsid w:val="00242C60"/>
    <w:rsid w:val="002E551E"/>
    <w:rsid w:val="00337EB8"/>
    <w:rsid w:val="0035620E"/>
    <w:rsid w:val="003C1B1F"/>
    <w:rsid w:val="003C4054"/>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84B02"/>
    <w:rsid w:val="00BD3C35"/>
    <w:rsid w:val="00C04178"/>
    <w:rsid w:val="00CA4E85"/>
    <w:rsid w:val="00D210C7"/>
    <w:rsid w:val="00D241A8"/>
    <w:rsid w:val="00D45CFC"/>
    <w:rsid w:val="00E06058"/>
    <w:rsid w:val="00E10D20"/>
    <w:rsid w:val="00E870EE"/>
    <w:rsid w:val="00ED5FE9"/>
    <w:rsid w:val="00F02C3D"/>
    <w:rsid w:val="00F23632"/>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6F6E"/>
  <w15:chartTrackingRefBased/>
  <w15:docId w15:val="{3639B54E-49C7-4FA3-8848-C469566D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5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5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5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5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5C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C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C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C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C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C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C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C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C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C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C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C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CFC"/>
    <w:rPr>
      <w:rFonts w:eastAsiaTheme="majorEastAsia" w:cstheme="majorBidi"/>
      <w:color w:val="272727" w:themeColor="text1" w:themeTint="D8"/>
    </w:rPr>
  </w:style>
  <w:style w:type="paragraph" w:styleId="Ttulo">
    <w:name w:val="Title"/>
    <w:basedOn w:val="Normal"/>
    <w:next w:val="Normal"/>
    <w:link w:val="TtuloCar"/>
    <w:uiPriority w:val="10"/>
    <w:qFormat/>
    <w:rsid w:val="00D4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C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C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CFC"/>
    <w:pPr>
      <w:spacing w:before="160"/>
      <w:jc w:val="center"/>
    </w:pPr>
    <w:rPr>
      <w:i/>
      <w:iCs/>
      <w:color w:val="404040" w:themeColor="text1" w:themeTint="BF"/>
    </w:rPr>
  </w:style>
  <w:style w:type="character" w:customStyle="1" w:styleId="CitaCar">
    <w:name w:val="Cita Car"/>
    <w:basedOn w:val="Fuentedeprrafopredeter"/>
    <w:link w:val="Cita"/>
    <w:uiPriority w:val="29"/>
    <w:rsid w:val="00D45CFC"/>
    <w:rPr>
      <w:i/>
      <w:iCs/>
      <w:color w:val="404040" w:themeColor="text1" w:themeTint="BF"/>
    </w:rPr>
  </w:style>
  <w:style w:type="paragraph" w:styleId="Prrafodelista">
    <w:name w:val="List Paragraph"/>
    <w:basedOn w:val="Normal"/>
    <w:uiPriority w:val="34"/>
    <w:qFormat/>
    <w:rsid w:val="00D45CFC"/>
    <w:pPr>
      <w:ind w:left="720"/>
      <w:contextualSpacing/>
    </w:pPr>
  </w:style>
  <w:style w:type="character" w:styleId="nfasisintenso">
    <w:name w:val="Intense Emphasis"/>
    <w:basedOn w:val="Fuentedeprrafopredeter"/>
    <w:uiPriority w:val="21"/>
    <w:qFormat/>
    <w:rsid w:val="00D45CFC"/>
    <w:rPr>
      <w:i/>
      <w:iCs/>
      <w:color w:val="0F4761" w:themeColor="accent1" w:themeShade="BF"/>
    </w:rPr>
  </w:style>
  <w:style w:type="paragraph" w:styleId="Citadestacada">
    <w:name w:val="Intense Quote"/>
    <w:basedOn w:val="Normal"/>
    <w:next w:val="Normal"/>
    <w:link w:val="CitadestacadaCar"/>
    <w:uiPriority w:val="30"/>
    <w:qFormat/>
    <w:rsid w:val="00D45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5CFC"/>
    <w:rPr>
      <w:i/>
      <w:iCs/>
      <w:color w:val="0F4761" w:themeColor="accent1" w:themeShade="BF"/>
    </w:rPr>
  </w:style>
  <w:style w:type="character" w:styleId="Referenciaintensa">
    <w:name w:val="Intense Reference"/>
    <w:basedOn w:val="Fuentedeprrafopredeter"/>
    <w:uiPriority w:val="32"/>
    <w:qFormat/>
    <w:rsid w:val="00D45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2129</Characters>
  <Application>Microsoft Office Word</Application>
  <DocSecurity>0</DocSecurity>
  <Lines>17</Lines>
  <Paragraphs>5</Paragraphs>
  <ScaleCrop>false</ScaleCrop>
  <Company>HP Inc.</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2025-05-29T12:08:00Z</dcterms:created>
  <dcterms:modified xsi:type="dcterms:W3CDTF">2025-05-29T12:10:00Z</dcterms:modified>
</cp:coreProperties>
</file>