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0C2D" w14:textId="090E3321" w:rsidR="008F6D78" w:rsidRDefault="008F6D78" w:rsidP="008F6D78">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25PES-235</w:t>
      </w:r>
    </w:p>
    <w:p w14:paraId="7584B26B" w14:textId="55AE6B37" w:rsidR="00B51C22" w:rsidRPr="008F6D78" w:rsidRDefault="00321A85" w:rsidP="008F6D78">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Gorteetako kide den eta Unión del Pueblo Navarro (UPN) talde parlamentarioari atxikita dagoen Pedro González Felipe jaunak, Legebiltzarreko Erregelamenduan ezartzen denaren babesean, honako galdera hau aurkezten du, Nafarroako Gobernuak idatziz erantzun dezan:</w:t>
      </w:r>
    </w:p>
    <w:p w14:paraId="7EBDB398" w14:textId="77777777" w:rsidR="00B51C22" w:rsidRPr="008F6D78" w:rsidRDefault="00321A85" w:rsidP="008F6D78">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Duela gutxi, programa eleanitzetako Haur eta Lehen Hezkuntzako zenbait ikastetxetako zuzendaritza-taldeek Hezkuntzako Ikuskapenaren Zerbitzuari aurkeztu zioten zer aurreikuspen darabilten irakasle-plantillei dagokienez 2025-2026 ikasturterako, zeinetan, jakina, atzerriko hizkuntzako hizkuntza-eskakizuna duten irakasleen beharrizanak jasotzen baitziren.</w:t>
      </w:r>
    </w:p>
    <w:p w14:paraId="4E9FD0D1" w14:textId="2C49F5E1" w:rsidR="00B51C22" w:rsidRPr="008F6D78" w:rsidRDefault="00321A85" w:rsidP="008F6D78">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Eskura ditugun informazioen arabera, badirudi aurreikuspen horiek itzuli zaizkiela Gorputz Hezkuntza eta/edo Musika atzerriko hizkuntzan ematen dituzten ikastetxeei, eta arlo horiek ikastetxearen proiektu eleaniztunetik kanpo geratzen direla adierazi diete, 57/2024 Foru Agindua betetzen ez dutela alegatuz.</w:t>
      </w:r>
    </w:p>
    <w:p w14:paraId="641AD2D7" w14:textId="35F6E7FD" w:rsidR="00B51C22" w:rsidRPr="008F6D78" w:rsidRDefault="00321A85" w:rsidP="008F6D78">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5. artikuluak honako hau dio: " Curriculuma atzerriko hizkuntzan osatzeko saioak atzerriko hizkuntzako edukiak indartzera bideratzen ahal dira, baina atzerriko hizkuntzan emateko aukeratzen den beste edozein irakasgaitakoak indartzeko ere baliatzen ahal dira."</w:t>
      </w:r>
    </w:p>
    <w:p w14:paraId="7417780A" w14:textId="0C55AE2B" w:rsidR="00B51C22" w:rsidRPr="008F6D78" w:rsidRDefault="00321A85" w:rsidP="008F6D78">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aginduaren zer artikulutan oinarritzen da Hezkuntzako Ikuskapenaren Zerbitzua ez-betetze hori justifikatzeko?</w:t>
      </w:r>
      <w:r>
        <w:rPr>
          <w:color w:val="000000"/>
          <w:sz w:val="24"/>
          <w:rFonts w:asciiTheme="minorHAnsi" w:hAnsiTheme="minorHAnsi"/>
        </w:rPr>
        <w:t xml:space="preserve"> </w:t>
      </w:r>
      <w:r>
        <w:rPr>
          <w:color w:val="000000"/>
          <w:sz w:val="24"/>
          <w:rFonts w:asciiTheme="minorHAnsi" w:hAnsiTheme="minorHAnsi"/>
        </w:rPr>
        <w:t xml:space="preserve">Curriculumean sartzen ez diren arloak  al dira Gorputz Hezkuntza edo Musika?</w:t>
      </w:r>
    </w:p>
    <w:p w14:paraId="4FB9733C" w14:textId="2322E4EC" w:rsidR="00B51C22" w:rsidRPr="008F6D78" w:rsidRDefault="00321A85" w:rsidP="008F6D78">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2an</w:t>
      </w:r>
    </w:p>
    <w:p w14:paraId="5B1D053F" w14:textId="46D3D619" w:rsidR="00B51C22" w:rsidRPr="008F6D78" w:rsidRDefault="00321A85" w:rsidP="008F6D78">
      <w:pPr>
        <w:widowControl/>
        <w:autoSpaceDE/>
        <w:autoSpaceDN/>
        <w:spacing w:line="360"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Pedro González Felipe</w:t>
      </w:r>
    </w:p>
    <w:sectPr w:rsidR="00B51C22" w:rsidRPr="008F6D78" w:rsidSect="008F6D78">
      <w:type w:val="continuous"/>
      <w:pgSz w:w="11900" w:h="16840"/>
      <w:pgMar w:top="1560" w:right="843" w:bottom="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B51C22"/>
    <w:rsid w:val="00321A85"/>
    <w:rsid w:val="004D1ABC"/>
    <w:rsid w:val="008F6D78"/>
    <w:rsid w:val="00A558DE"/>
    <w:rsid w:val="00B51C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4C6C"/>
  <w15:docId w15:val="{9BC5D7FF-9B31-47DB-88DF-D314ED95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1221</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2025-06-02T10:14:00Z</dcterms:created>
  <dcterms:modified xsi:type="dcterms:W3CDTF">2025-06-02T08:17:00Z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LastSaved">
    <vt:filetime>2025-06-02T00:00:00Z</vt:filetime>
  </property>
</Properties>
</file>