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609C2" w14:textId="77777777" w:rsidR="002809B5" w:rsidRDefault="002809B5" w:rsidP="002809B5">
      <w:pPr>
        <w:pStyle w:val="OFI-TITULO2"/>
      </w:pPr>
      <w:r w:rsidRPr="00A3233D">
        <w:rPr>
          <w:noProof/>
        </w:rPr>
        <w:t>11-25/MOC-00093</w:t>
      </w:r>
      <w:r>
        <w:t xml:space="preserve">. </w:t>
      </w:r>
      <w:r w:rsidRPr="002C0D8B">
        <w:t>Resolución</w:t>
      </w:r>
      <w:r>
        <w:t xml:space="preserve"> </w:t>
      </w:r>
      <w:r w:rsidRPr="00A3233D">
        <w:rPr>
          <w:noProof/>
        </w:rPr>
        <w:t>por la que se insta al Gobierno de Navarra para que se establezca un protocolo de acogida para menores no acompañados en las entidades locales de Navarra, con base en la solidaridad y la cogobernanza entre instituciones</w:t>
      </w:r>
    </w:p>
    <w:p w14:paraId="0A40FE5E" w14:textId="77777777" w:rsidR="002809B5" w:rsidRDefault="002809B5" w:rsidP="002809B5">
      <w:pPr>
        <w:pStyle w:val="OFI-TITULO3"/>
      </w:pPr>
      <w:r>
        <w:t xml:space="preserve">APROBACIÓN POR </w:t>
      </w:r>
      <w:r>
        <w:rPr>
          <w:noProof/>
        </w:rPr>
        <w:t>EL</w:t>
      </w:r>
      <w:r>
        <w:t xml:space="preserve"> </w:t>
      </w:r>
      <w:r w:rsidRPr="00A3233D">
        <w:rPr>
          <w:noProof/>
        </w:rPr>
        <w:t>Pleno</w:t>
      </w:r>
    </w:p>
    <w:p w14:paraId="7A6B1A09" w14:textId="77777777" w:rsidR="002809B5" w:rsidRDefault="002809B5" w:rsidP="002809B5">
      <w:pPr>
        <w:pStyle w:val="OFI-TEXTO"/>
        <w:rPr>
          <w:bCs/>
          <w:iCs/>
        </w:rPr>
      </w:pPr>
      <w:r>
        <w:t xml:space="preserve">En cumplimiento de lo establecido en el artículo 125 del Reglamento de la Cámara, se ordena la publicación en el Boletín Oficial del Parlamento de Navarra de la resolución </w:t>
      </w:r>
      <w:r w:rsidRPr="00A3233D">
        <w:rPr>
          <w:noProof/>
        </w:rPr>
        <w:t>por la que se insta al Gobierno de Navarra para que se establezca un protocolo de acogida para menores no acompañados en las entidades locales de Navarra, con base en la solidaridad y la cogobernanza entre instituciones</w:t>
      </w:r>
      <w:r>
        <w:t xml:space="preserve">, aprobada por </w:t>
      </w:r>
      <w:r>
        <w:rPr>
          <w:noProof/>
        </w:rPr>
        <w:t>el</w:t>
      </w:r>
      <w:r>
        <w:t xml:space="preserve"> </w:t>
      </w:r>
      <w:r w:rsidRPr="00A3233D">
        <w:rPr>
          <w:noProof/>
        </w:rPr>
        <w:t>Pleno</w:t>
      </w:r>
      <w:r>
        <w:t xml:space="preserve"> del Parlamento de Navarra en sesión celebrada el día </w:t>
      </w:r>
      <w:r w:rsidRPr="00A3233D">
        <w:rPr>
          <w:noProof/>
        </w:rPr>
        <w:t>5 de junio de 2025</w:t>
      </w:r>
      <w:r>
        <w:t>, cuyo texto se inserta a continuación</w:t>
      </w:r>
      <w:r>
        <w:rPr>
          <w:bCs/>
          <w:iCs/>
        </w:rPr>
        <w:t>:</w:t>
      </w:r>
    </w:p>
    <w:p w14:paraId="6FF44871" w14:textId="77777777" w:rsidR="00065C73" w:rsidRDefault="00065C73" w:rsidP="00065C73">
      <w:pPr>
        <w:pStyle w:val="OFI-TEXTO1"/>
        <w:rPr>
          <w:iCs/>
        </w:rPr>
      </w:pPr>
      <w:r>
        <w:rPr>
          <w:iCs/>
        </w:rPr>
        <w:t>"El Parlamento de Navarra insta</w:t>
      </w:r>
      <w:r w:rsidRPr="002F0DA7">
        <w:rPr>
          <w:iCs/>
        </w:rPr>
        <w:t xml:space="preserve"> al Gobierno de Navarra </w:t>
      </w:r>
      <w:r>
        <w:rPr>
          <w:iCs/>
        </w:rPr>
        <w:t>a:</w:t>
      </w:r>
    </w:p>
    <w:p w14:paraId="098BF9E3" w14:textId="77777777" w:rsidR="00065C73" w:rsidRDefault="00065C73" w:rsidP="00065C73">
      <w:pPr>
        <w:pStyle w:val="OFI-TEXTO1"/>
        <w:rPr>
          <w:iCs/>
        </w:rPr>
      </w:pPr>
      <w:r w:rsidRPr="005C2C96">
        <w:rPr>
          <w:i w:val="0"/>
          <w:iCs/>
        </w:rPr>
        <w:t>-</w:t>
      </w:r>
      <w:r>
        <w:rPr>
          <w:iCs/>
        </w:rPr>
        <w:t xml:space="preserve"> Establecer</w:t>
      </w:r>
      <w:r w:rsidRPr="002F0DA7">
        <w:rPr>
          <w:iCs/>
        </w:rPr>
        <w:t xml:space="preserve"> un protocolo de acogida para menores no acompañados en las entidades locales de Navarra</w:t>
      </w:r>
      <w:r>
        <w:rPr>
          <w:iCs/>
        </w:rPr>
        <w:t xml:space="preserve"> en base a la solidaridad y la </w:t>
      </w:r>
      <w:proofErr w:type="spellStart"/>
      <w:r>
        <w:rPr>
          <w:iCs/>
        </w:rPr>
        <w:t>cogobernanza</w:t>
      </w:r>
      <w:proofErr w:type="spellEnd"/>
      <w:r>
        <w:rPr>
          <w:iCs/>
        </w:rPr>
        <w:t xml:space="preserve"> entre instituciones</w:t>
      </w:r>
      <w:r w:rsidRPr="002F0DA7">
        <w:rPr>
          <w:iCs/>
        </w:rPr>
        <w:t>.</w:t>
      </w:r>
    </w:p>
    <w:p w14:paraId="59FE1D0E" w14:textId="77777777" w:rsidR="00065C73" w:rsidRPr="00276478" w:rsidRDefault="00065C73" w:rsidP="00065C73">
      <w:pPr>
        <w:pStyle w:val="OFI-TEXTO1"/>
        <w:rPr>
          <w:iCs/>
        </w:rPr>
      </w:pPr>
      <w:r>
        <w:rPr>
          <w:iCs/>
        </w:rPr>
        <w:t>- P</w:t>
      </w:r>
      <w:r w:rsidRPr="002F0DA7">
        <w:rPr>
          <w:iCs/>
        </w:rPr>
        <w:t>r</w:t>
      </w:r>
      <w:r>
        <w:rPr>
          <w:iCs/>
        </w:rPr>
        <w:t>e</w:t>
      </w:r>
      <w:r w:rsidRPr="002F0DA7">
        <w:rPr>
          <w:iCs/>
        </w:rPr>
        <w:t>ve</w:t>
      </w:r>
      <w:r>
        <w:rPr>
          <w:iCs/>
        </w:rPr>
        <w:t>r</w:t>
      </w:r>
      <w:r w:rsidRPr="002F0DA7">
        <w:rPr>
          <w:iCs/>
        </w:rPr>
        <w:t xml:space="preserve"> recursos económicos suficientes y políticas de</w:t>
      </w:r>
      <w:r>
        <w:rPr>
          <w:iCs/>
        </w:rPr>
        <w:t xml:space="preserve"> </w:t>
      </w:r>
      <w:r w:rsidRPr="002F0DA7">
        <w:rPr>
          <w:iCs/>
        </w:rPr>
        <w:t>acompañamiento desde una perspectiva integral para la implementación de las medidas</w:t>
      </w:r>
      <w:r>
        <w:rPr>
          <w:iCs/>
        </w:rPr>
        <w:t xml:space="preserve"> </w:t>
      </w:r>
      <w:r w:rsidRPr="002F0DA7">
        <w:rPr>
          <w:iCs/>
        </w:rPr>
        <w:t>previstas en el protocolo acordado</w:t>
      </w:r>
      <w:r>
        <w:rPr>
          <w:iCs/>
        </w:rPr>
        <w:t>".</w:t>
      </w:r>
    </w:p>
    <w:p w14:paraId="27087061" w14:textId="7407DA4C" w:rsidR="002809B5" w:rsidRDefault="002809B5" w:rsidP="002809B5">
      <w:pPr>
        <w:pStyle w:val="OFI-FECHA"/>
      </w:pPr>
      <w:r>
        <w:t xml:space="preserve">Pamplona, </w:t>
      </w:r>
      <w:r w:rsidR="00B7783F">
        <w:rPr>
          <w:noProof/>
        </w:rPr>
        <w:t>9</w:t>
      </w:r>
      <w:r w:rsidRPr="00A3233D">
        <w:rPr>
          <w:noProof/>
        </w:rPr>
        <w:t xml:space="preserve"> de junio de 2025</w:t>
      </w:r>
    </w:p>
    <w:p w14:paraId="09CBF5DC" w14:textId="77777777" w:rsidR="002809B5" w:rsidRDefault="002809B5" w:rsidP="002809B5">
      <w:pPr>
        <w:pStyle w:val="OFI-FIRMA3"/>
      </w:pPr>
      <w:r w:rsidRPr="00A3233D">
        <w:rPr>
          <w:noProof/>
        </w:rPr>
        <w:t>El Presidente</w:t>
      </w:r>
      <w:r>
        <w:t xml:space="preserve">:  </w:t>
      </w:r>
      <w:r w:rsidRPr="00A3233D">
        <w:rPr>
          <w:noProof/>
        </w:rPr>
        <w:t>Unai Hualde Iglesias</w:t>
      </w:r>
    </w:p>
    <w:p w14:paraId="70A3AA5F" w14:textId="77777777" w:rsidR="00C451FF" w:rsidRDefault="00C451FF"/>
    <w:sectPr w:rsidR="00C451FF" w:rsidSect="002809B5">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3315B" w14:textId="77777777" w:rsidR="002809B5" w:rsidRDefault="002809B5" w:rsidP="002809B5">
      <w:pPr>
        <w:spacing w:after="0" w:line="240" w:lineRule="auto"/>
      </w:pPr>
      <w:r>
        <w:separator/>
      </w:r>
    </w:p>
  </w:endnote>
  <w:endnote w:type="continuationSeparator" w:id="0">
    <w:p w14:paraId="02C17E49" w14:textId="77777777" w:rsidR="002809B5" w:rsidRDefault="002809B5" w:rsidP="00280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4892E" w14:textId="77777777" w:rsidR="002809B5" w:rsidRDefault="002809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14CAF" w14:textId="77777777" w:rsidR="002809B5" w:rsidRDefault="002809B5">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880C1" w14:textId="77777777" w:rsidR="002809B5" w:rsidRDefault="002809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B0BFD" w14:textId="77777777" w:rsidR="002809B5" w:rsidRDefault="002809B5" w:rsidP="002809B5">
      <w:pPr>
        <w:spacing w:after="0" w:line="240" w:lineRule="auto"/>
      </w:pPr>
      <w:r>
        <w:separator/>
      </w:r>
    </w:p>
  </w:footnote>
  <w:footnote w:type="continuationSeparator" w:id="0">
    <w:p w14:paraId="7B60CAE5" w14:textId="77777777" w:rsidR="002809B5" w:rsidRDefault="002809B5" w:rsidP="002809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4F73" w14:textId="77777777" w:rsidR="002809B5" w:rsidRDefault="002809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94858" w14:textId="77777777" w:rsidR="002809B5" w:rsidRDefault="002809B5">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67AD9313" wp14:editId="08F03877">
          <wp:simplePos x="0" y="0"/>
          <wp:positionH relativeFrom="column">
            <wp:posOffset>-1033145</wp:posOffset>
          </wp:positionH>
          <wp:positionV relativeFrom="paragraph">
            <wp:posOffset>-171450</wp:posOffset>
          </wp:positionV>
          <wp:extent cx="1668780" cy="1295400"/>
          <wp:effectExtent l="0" t="0" r="7620" b="0"/>
          <wp:wrapNone/>
          <wp:docPr id="3502023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A3233D">
      <w:rPr>
        <w:noProof/>
      </w:rPr>
      <w:t>11-25/MOC-00093</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7AECF" w14:textId="77777777" w:rsidR="002809B5" w:rsidRDefault="002809B5">
    <w:pPr>
      <w:keepNext/>
      <w:framePr w:w="2492" w:h="2019" w:hRule="exact" w:hSpace="142" w:wrap="around" w:vAnchor="text" w:hAnchor="page" w:x="857" w:y="1"/>
      <w:jc w:val="center"/>
    </w:pPr>
    <w:r>
      <w:object w:dxaOrig="735" w:dyaOrig="1365" w14:anchorId="02B2EA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11324450" r:id="rId2"/>
      </w:object>
    </w:r>
  </w:p>
  <w:p w14:paraId="341A21A1" w14:textId="77777777" w:rsidR="002809B5" w:rsidRDefault="002809B5">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24E1A03A" wp14:editId="7ECC9F72">
              <wp:simplePos x="0" y="0"/>
              <wp:positionH relativeFrom="column">
                <wp:posOffset>461645</wp:posOffset>
              </wp:positionH>
              <wp:positionV relativeFrom="paragraph">
                <wp:posOffset>325120</wp:posOffset>
              </wp:positionV>
              <wp:extent cx="549275" cy="635"/>
              <wp:effectExtent l="13970" t="10795" r="8255" b="7620"/>
              <wp:wrapNone/>
              <wp:docPr id="22056770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AEEFCD"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6988DCA7" w14:textId="77777777" w:rsidR="002809B5" w:rsidRDefault="002809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328145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9B5"/>
    <w:rsid w:val="00065C73"/>
    <w:rsid w:val="001A6929"/>
    <w:rsid w:val="001F2AE4"/>
    <w:rsid w:val="00232BF8"/>
    <w:rsid w:val="002809B5"/>
    <w:rsid w:val="00286AA0"/>
    <w:rsid w:val="002E09AF"/>
    <w:rsid w:val="00551A4B"/>
    <w:rsid w:val="006916DA"/>
    <w:rsid w:val="006B6500"/>
    <w:rsid w:val="006C40BE"/>
    <w:rsid w:val="00911B26"/>
    <w:rsid w:val="00B7783F"/>
    <w:rsid w:val="00C451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AE8F1D8"/>
  <w15:chartTrackingRefBased/>
  <w15:docId w15:val="{098E7907-1A85-4BBD-A303-111686A5A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2809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809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09B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09B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09B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09B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09B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09B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09B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2809B5"/>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2809B5"/>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2809B5"/>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2809B5"/>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2809B5"/>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2809B5"/>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2809B5"/>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2809B5"/>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2809B5"/>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2809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809B5"/>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2809B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09B5"/>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2809B5"/>
    <w:pPr>
      <w:spacing w:before="160"/>
      <w:jc w:val="center"/>
    </w:pPr>
    <w:rPr>
      <w:i/>
      <w:iCs/>
      <w:color w:val="404040" w:themeColor="text1" w:themeTint="BF"/>
    </w:rPr>
  </w:style>
  <w:style w:type="character" w:customStyle="1" w:styleId="CitaCar">
    <w:name w:val="Cita Car"/>
    <w:basedOn w:val="Fuentedeprrafopredeter"/>
    <w:link w:val="Cita"/>
    <w:uiPriority w:val="29"/>
    <w:rsid w:val="002809B5"/>
    <w:rPr>
      <w:i/>
      <w:iCs/>
      <w:color w:val="404040" w:themeColor="text1" w:themeTint="BF"/>
      <w:lang w:val="es-ES_tradnl"/>
    </w:rPr>
  </w:style>
  <w:style w:type="paragraph" w:styleId="Prrafodelista">
    <w:name w:val="List Paragraph"/>
    <w:basedOn w:val="Normal"/>
    <w:uiPriority w:val="34"/>
    <w:qFormat/>
    <w:rsid w:val="002809B5"/>
    <w:pPr>
      <w:ind w:left="720"/>
      <w:contextualSpacing/>
    </w:pPr>
  </w:style>
  <w:style w:type="character" w:styleId="nfasisintenso">
    <w:name w:val="Intense Emphasis"/>
    <w:basedOn w:val="Fuentedeprrafopredeter"/>
    <w:uiPriority w:val="21"/>
    <w:qFormat/>
    <w:rsid w:val="002809B5"/>
    <w:rPr>
      <w:i/>
      <w:iCs/>
      <w:color w:val="0F4761" w:themeColor="accent1" w:themeShade="BF"/>
    </w:rPr>
  </w:style>
  <w:style w:type="paragraph" w:styleId="Citadestacada">
    <w:name w:val="Intense Quote"/>
    <w:basedOn w:val="Normal"/>
    <w:next w:val="Normal"/>
    <w:link w:val="CitadestacadaCar"/>
    <w:uiPriority w:val="30"/>
    <w:qFormat/>
    <w:rsid w:val="002809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09B5"/>
    <w:rPr>
      <w:i/>
      <w:iCs/>
      <w:color w:val="0F4761" w:themeColor="accent1" w:themeShade="BF"/>
      <w:lang w:val="es-ES_tradnl"/>
    </w:rPr>
  </w:style>
  <w:style w:type="character" w:styleId="Referenciaintensa">
    <w:name w:val="Intense Reference"/>
    <w:basedOn w:val="Fuentedeprrafopredeter"/>
    <w:uiPriority w:val="32"/>
    <w:qFormat/>
    <w:rsid w:val="002809B5"/>
    <w:rPr>
      <w:b/>
      <w:bCs/>
      <w:smallCaps/>
      <w:color w:val="0F4761" w:themeColor="accent1" w:themeShade="BF"/>
      <w:spacing w:val="5"/>
    </w:rPr>
  </w:style>
  <w:style w:type="paragraph" w:customStyle="1" w:styleId="OFI-EXPTE">
    <w:name w:val="OFI-EXPTE"/>
    <w:rsid w:val="002809B5"/>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2809B5"/>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2809B5"/>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2809B5"/>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2809B5"/>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2809B5"/>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2809B5"/>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2809B5"/>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2809B5"/>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2809B5"/>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2809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09B5"/>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129272">
      <w:bodyDiv w:val="1"/>
      <w:marLeft w:val="0"/>
      <w:marRight w:val="0"/>
      <w:marTop w:val="0"/>
      <w:marBottom w:val="0"/>
      <w:divBdr>
        <w:top w:val="none" w:sz="0" w:space="0" w:color="auto"/>
        <w:left w:val="none" w:sz="0" w:space="0" w:color="auto"/>
        <w:bottom w:val="none" w:sz="0" w:space="0" w:color="auto"/>
        <w:right w:val="none" w:sz="0" w:space="0" w:color="auto"/>
      </w:divBdr>
    </w:div>
    <w:div w:id="182002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194</Words>
  <Characters>1071</Characters>
  <Application>Microsoft Office Word</Application>
  <DocSecurity>0</DocSecurity>
  <Lines>8</Lines>
  <Paragraphs>2</Paragraphs>
  <ScaleCrop>false</ScaleCrop>
  <Company>Parlamento Navarra</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Martin Cestao, Nerea</cp:lastModifiedBy>
  <cp:revision>5</cp:revision>
  <cp:lastPrinted>2025-06-09T14:49:00Z</cp:lastPrinted>
  <dcterms:created xsi:type="dcterms:W3CDTF">2025-06-06T06:19:00Z</dcterms:created>
  <dcterms:modified xsi:type="dcterms:W3CDTF">2025-06-13T10:54:00Z</dcterms:modified>
</cp:coreProperties>
</file>