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5067" w14:textId="7F1BA810" w:rsidR="00376B3B" w:rsidRDefault="00376B3B" w:rsidP="00793E04">
      <w:pPr>
        <w:pStyle w:val="Textoindependiente"/>
        <w:spacing w:after="120" w:line="276" w:lineRule="auto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25MOC-103</w:t>
      </w:r>
    </w:p>
    <w:p w14:paraId="0E7477E1" w14:textId="5A62D031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Unión del Pueblo Navarro talde parlamentarioari atxikitako Isabel Olave Ballarena andreak, Legebiltzarreko Erregelamenduan xedatuaren babesean, honako mozio hau aurkezten du, Lehendakaritza eta Berdintasun Batzordean eztabaidatzeko:</w:t>
      </w:r>
    </w:p>
    <w:p w14:paraId="2527B1E8" w14:textId="77777777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ZIOEN AZALPENA</w:t>
      </w:r>
    </w:p>
    <w:p w14:paraId="109E3001" w14:textId="3A934E7E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Emakumeen eta gizonen arteko ordezkaritza parekideari eta presentzia orekatuari buruzko abuztuaren 1eko 2/2024 Lege Organikoa abuztuaren 22an sartu zen indarrean.</w:t>
      </w:r>
    </w:p>
    <w:p w14:paraId="7DF94008" w14:textId="191F0311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Azken xedapenetako seigarrenak 3/2007 Lege Organikoa aldatzen du, honako xedapen honekin:</w:t>
      </w:r>
    </w:p>
    <w:p w14:paraId="0CA0D929" w14:textId="37D8D986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1.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Berdintasun-agenteen lanbidean sartuko dira genero-ikasketen, ikasketa feministen eta berdintasun-politika publikoen arloko graduko, graduondoko edo baliokide den titulu bat daukaten pertsonak, irailaren 28ko 822/2021 Errege Dekretuaren I. eranskinean jasotakoa (errege dekretu horren bidez, unibertsitate-ikasketen eta haien kalitatea ziurtatzeko prozeduraren antolamendua ezartzen da), edo berdintasun-politikak taxutzen garatzen edo ezartzen esperientzia handia eta kreditatua daukatenak.</w:t>
      </w:r>
    </w:p>
    <w:p w14:paraId="0FC5BD81" w14:textId="530E0D7B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Unibertsitate-ikasketen eta haien kalitatea ziurtatzeko prozeduraren antolamendua ezartzen duen irailaren 28ko 822/2021 Errege Dekretuan xedatutakoaren arabera egin eta onetsiko dira titulu hori lortzeko ikasketa-planak.</w:t>
      </w:r>
    </w:p>
    <w:p w14:paraId="404F1601" w14:textId="3652ACBE" w:rsid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3.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Sei hilabeteko epean, Gobernuak, Zientzia, Berrikuntza eta Unibertsitate Ministerioak proposatuta, berdintasun-agentearen tituluaren izaera ofiziala ezartzeko proposamena onetsiko du, bai eta erregelamendu bidez garatu ere, eta ministro agindu bidez zehaztuko ditu lanbidean jarduteko gaitzen duten tituluak egiaztatzeko eta esperientzia egiaztatzeko betekizunak.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Xedapen horren hirugarren puntuak ezartzen duen sei hilabeteko epea bete ez denez, honako mozio hau aurkezten dut:</w:t>
      </w:r>
    </w:p>
    <w:p w14:paraId="1F222762" w14:textId="04F6BEBB" w:rsid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</w:p>
    <w:p w14:paraId="60A29BA3" w14:textId="0F8DCB7F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1.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Nafarroako Parlamentuak Espainiako Gobernua premiatzen du berehala eta zorrotz bete dezan Emakumeen eta gizonen arteko ordezkaritza parekideari eta presentzia orekatuari buruzko abuztuaren 1eko 2/2024 Lege Organikoaren azken xedapenetako seigarrena.</w:t>
      </w:r>
    </w:p>
    <w:p w14:paraId="56DE4F71" w14:textId="1A18F353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2.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Nafarroako Parlamentuak Nafarroako Gobernua premiatzen du ondotik azterketa bat egin dezan berdintasun-agenteek Nafarroako administrazioetan dituzten eginkizunei eta sartzeko baldintzei buruz.</w:t>
      </w:r>
    </w:p>
    <w:p w14:paraId="299A77D8" w14:textId="77777777" w:rsidR="005C2027" w:rsidRPr="005C2027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Nafarroan, 2025eko ekainaren 12an</w:t>
      </w:r>
    </w:p>
    <w:p w14:paraId="19ACA98C" w14:textId="654C3944" w:rsidR="00900599" w:rsidRPr="007848A2" w:rsidRDefault="005C2027" w:rsidP="005C2027">
      <w:pPr>
        <w:widowControl/>
        <w:autoSpaceDE/>
        <w:autoSpaceDN/>
        <w:spacing w:after="120" w:line="276" w:lineRule="auto"/>
        <w:ind w:firstLine="539"/>
        <w:jc w:val="both"/>
        <w:rPr>
          <w:color w:val="000000"/>
          <w:sz w:val="24"/>
          <w:szCs w:val="24"/>
          <w:rFonts w:asciiTheme="minorHAnsi" w:hAnsiTheme="minorHAnsi" w:cstheme="minorHAnsi"/>
        </w:rPr>
      </w:pPr>
      <w:r>
        <w:rPr>
          <w:color w:val="000000"/>
          <w:sz w:val="24"/>
          <w:rFonts w:asciiTheme="minorHAnsi" w:hAnsiTheme="minorHAnsi"/>
        </w:rPr>
        <w:t xml:space="preserve">Foru parlamentaria:</w:t>
      </w:r>
      <w:r>
        <w:rPr>
          <w:color w:val="000000"/>
          <w:sz w:val="24"/>
          <w:rFonts w:asciiTheme="minorHAnsi" w:hAnsiTheme="minorHAnsi"/>
        </w:rPr>
        <w:t xml:space="preserve"> </w:t>
      </w:r>
      <w:r>
        <w:rPr>
          <w:color w:val="000000"/>
          <w:sz w:val="24"/>
          <w:rFonts w:asciiTheme="minorHAnsi" w:hAnsiTheme="minorHAnsi"/>
        </w:rPr>
        <w:t xml:space="preserve">Isabel Olave Ballarena</w:t>
      </w:r>
    </w:p>
    <w:sectPr w:rsidR="00900599" w:rsidRPr="007848A2" w:rsidSect="00193C87">
      <w:pgSz w:w="11900" w:h="16840"/>
      <w:pgMar w:top="1843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6DA3" w14:textId="77777777" w:rsidR="00014343" w:rsidRDefault="00014343" w:rsidP="00014343">
      <w:r>
        <w:separator/>
      </w:r>
    </w:p>
  </w:endnote>
  <w:endnote w:type="continuationSeparator" w:id="0">
    <w:p w14:paraId="0A542899" w14:textId="77777777" w:rsidR="00014343" w:rsidRDefault="00014343" w:rsidP="0001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3C42" w14:textId="77777777" w:rsidR="00014343" w:rsidRDefault="00014343" w:rsidP="00014343">
      <w:r>
        <w:separator/>
      </w:r>
    </w:p>
  </w:footnote>
  <w:footnote w:type="continuationSeparator" w:id="0">
    <w:p w14:paraId="0F178361" w14:textId="77777777" w:rsidR="00014343" w:rsidRDefault="00014343" w:rsidP="0001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386A"/>
    <w:multiLevelType w:val="hybridMultilevel"/>
    <w:tmpl w:val="C2C0CEEA"/>
    <w:lvl w:ilvl="0" w:tplc="64FEF39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19" w:hanging="360"/>
      </w:pPr>
    </w:lvl>
    <w:lvl w:ilvl="2" w:tplc="0C0A001B" w:tentative="1">
      <w:start w:val="1"/>
      <w:numFmt w:val="lowerRoman"/>
      <w:lvlText w:val="%3."/>
      <w:lvlJc w:val="right"/>
      <w:pPr>
        <w:ind w:left="2339" w:hanging="180"/>
      </w:pPr>
    </w:lvl>
    <w:lvl w:ilvl="3" w:tplc="0C0A000F" w:tentative="1">
      <w:start w:val="1"/>
      <w:numFmt w:val="decimal"/>
      <w:lvlText w:val="%4."/>
      <w:lvlJc w:val="left"/>
      <w:pPr>
        <w:ind w:left="3059" w:hanging="360"/>
      </w:pPr>
    </w:lvl>
    <w:lvl w:ilvl="4" w:tplc="0C0A0019" w:tentative="1">
      <w:start w:val="1"/>
      <w:numFmt w:val="lowerLetter"/>
      <w:lvlText w:val="%5."/>
      <w:lvlJc w:val="left"/>
      <w:pPr>
        <w:ind w:left="3779" w:hanging="360"/>
      </w:pPr>
    </w:lvl>
    <w:lvl w:ilvl="5" w:tplc="0C0A001B" w:tentative="1">
      <w:start w:val="1"/>
      <w:numFmt w:val="lowerRoman"/>
      <w:lvlText w:val="%6."/>
      <w:lvlJc w:val="right"/>
      <w:pPr>
        <w:ind w:left="4499" w:hanging="180"/>
      </w:pPr>
    </w:lvl>
    <w:lvl w:ilvl="6" w:tplc="0C0A000F" w:tentative="1">
      <w:start w:val="1"/>
      <w:numFmt w:val="decimal"/>
      <w:lvlText w:val="%7."/>
      <w:lvlJc w:val="left"/>
      <w:pPr>
        <w:ind w:left="5219" w:hanging="360"/>
      </w:pPr>
    </w:lvl>
    <w:lvl w:ilvl="7" w:tplc="0C0A0019" w:tentative="1">
      <w:start w:val="1"/>
      <w:numFmt w:val="lowerLetter"/>
      <w:lvlText w:val="%8."/>
      <w:lvlJc w:val="left"/>
      <w:pPr>
        <w:ind w:left="5939" w:hanging="360"/>
      </w:pPr>
    </w:lvl>
    <w:lvl w:ilvl="8" w:tplc="0C0A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0F8194C"/>
    <w:multiLevelType w:val="hybridMultilevel"/>
    <w:tmpl w:val="AF7CAC5A"/>
    <w:lvl w:ilvl="0" w:tplc="C55C0888">
      <w:start w:val="5"/>
      <w:numFmt w:val="bullet"/>
      <w:lvlText w:val="–"/>
      <w:lvlJc w:val="left"/>
      <w:pPr>
        <w:ind w:left="89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50267CF7"/>
    <w:multiLevelType w:val="hybridMultilevel"/>
    <w:tmpl w:val="E534AAD2"/>
    <w:lvl w:ilvl="0" w:tplc="A98C0F76">
      <w:start w:val="1"/>
      <w:numFmt w:val="decimal"/>
      <w:lvlText w:val="%1."/>
      <w:lvlJc w:val="left"/>
      <w:pPr>
        <w:ind w:left="2715" w:hanging="202"/>
        <w:jc w:val="left"/>
      </w:pPr>
      <w:rPr>
        <w:rFonts w:ascii="Times New Roman" w:eastAsia="Times New Roman" w:hAnsi="Times New Roman" w:cs="Times New Roman" w:hint="default"/>
        <w:w w:val="104"/>
        <w:sz w:val="20"/>
        <w:szCs w:val="20"/>
      </w:rPr>
    </w:lvl>
    <w:lvl w:ilvl="1" w:tplc="7E2A7D04">
      <w:numFmt w:val="bullet"/>
      <w:lvlText w:val="□"/>
      <w:lvlJc w:val="left"/>
      <w:pPr>
        <w:ind w:left="3331" w:hanging="30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2" w:tplc="73388A48">
      <w:numFmt w:val="bullet"/>
      <w:lvlText w:val="•"/>
      <w:lvlJc w:val="left"/>
      <w:pPr>
        <w:ind w:left="4248" w:hanging="309"/>
      </w:pPr>
      <w:rPr>
        <w:rFonts w:hint="default"/>
      </w:rPr>
    </w:lvl>
    <w:lvl w:ilvl="3" w:tplc="579A1F60">
      <w:numFmt w:val="bullet"/>
      <w:lvlText w:val="•"/>
      <w:lvlJc w:val="left"/>
      <w:pPr>
        <w:ind w:left="5157" w:hanging="309"/>
      </w:pPr>
      <w:rPr>
        <w:rFonts w:hint="default"/>
      </w:rPr>
    </w:lvl>
    <w:lvl w:ilvl="4" w:tplc="FEDA9466">
      <w:numFmt w:val="bullet"/>
      <w:lvlText w:val="•"/>
      <w:lvlJc w:val="left"/>
      <w:pPr>
        <w:ind w:left="6066" w:hanging="309"/>
      </w:pPr>
      <w:rPr>
        <w:rFonts w:hint="default"/>
      </w:rPr>
    </w:lvl>
    <w:lvl w:ilvl="5" w:tplc="A81012AE">
      <w:numFmt w:val="bullet"/>
      <w:lvlText w:val="•"/>
      <w:lvlJc w:val="left"/>
      <w:pPr>
        <w:ind w:left="6975" w:hanging="309"/>
      </w:pPr>
      <w:rPr>
        <w:rFonts w:hint="default"/>
      </w:rPr>
    </w:lvl>
    <w:lvl w:ilvl="6" w:tplc="0660E7C6">
      <w:numFmt w:val="bullet"/>
      <w:lvlText w:val="•"/>
      <w:lvlJc w:val="left"/>
      <w:pPr>
        <w:ind w:left="7884" w:hanging="309"/>
      </w:pPr>
      <w:rPr>
        <w:rFonts w:hint="default"/>
      </w:rPr>
    </w:lvl>
    <w:lvl w:ilvl="7" w:tplc="1B40E90E">
      <w:numFmt w:val="bullet"/>
      <w:lvlText w:val="•"/>
      <w:lvlJc w:val="left"/>
      <w:pPr>
        <w:ind w:left="8793" w:hanging="309"/>
      </w:pPr>
      <w:rPr>
        <w:rFonts w:hint="default"/>
      </w:rPr>
    </w:lvl>
    <w:lvl w:ilvl="8" w:tplc="58D8C822">
      <w:numFmt w:val="bullet"/>
      <w:lvlText w:val="•"/>
      <w:lvlJc w:val="left"/>
      <w:pPr>
        <w:ind w:left="9702" w:hanging="309"/>
      </w:pPr>
      <w:rPr>
        <w:rFonts w:hint="default"/>
      </w:rPr>
    </w:lvl>
  </w:abstractNum>
  <w:num w:numId="1" w16cid:durableId="532420296">
    <w:abstractNumId w:val="2"/>
  </w:num>
  <w:num w:numId="2" w16cid:durableId="1072660087">
    <w:abstractNumId w:val="1"/>
  </w:num>
  <w:num w:numId="3" w16cid:durableId="12454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99"/>
    <w:rsid w:val="00014343"/>
    <w:rsid w:val="00185062"/>
    <w:rsid w:val="00193C87"/>
    <w:rsid w:val="001D4A94"/>
    <w:rsid w:val="00284AA4"/>
    <w:rsid w:val="00376B3B"/>
    <w:rsid w:val="004321C0"/>
    <w:rsid w:val="005C2027"/>
    <w:rsid w:val="006D3042"/>
    <w:rsid w:val="007742CC"/>
    <w:rsid w:val="007806D5"/>
    <w:rsid w:val="007848A2"/>
    <w:rsid w:val="00793E04"/>
    <w:rsid w:val="007E770E"/>
    <w:rsid w:val="00900599"/>
    <w:rsid w:val="00BF56C5"/>
    <w:rsid w:val="00BF57A5"/>
    <w:rsid w:val="00D32B69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A3D"/>
  <w15:docId w15:val="{F2AF097B-870E-4074-A488-506B0BB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1"/>
      <w:ind w:left="2715" w:right="21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43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4343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1434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1434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FD7A-50E2-48EC-A9A1-B8BDBBCC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2064</Characters>
  <Application>Microsoft Office Word</Application>
  <DocSecurity>0</DocSecurity>
  <Lines>206</Lines>
  <Paragraphs>141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2025-06-12T12:40:00Z</dcterms:created>
  <dcterms:modified xsi:type="dcterms:W3CDTF">2025-06-12T12:44:00Z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</Properties>
</file>