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25CE8" w14:textId="7783E451" w:rsidR="00FA171C" w:rsidRPr="007765E3" w:rsidRDefault="00175888" w:rsidP="00FA171C">
      <w:pPr>
        <w:pStyle w:val="Default"/>
        <w:spacing w:line="360" w:lineRule="auto"/>
        <w:rPr>
          <w:sz w:val="22"/>
          <w:szCs w:val="22"/>
          <w:rFonts w:ascii="Calibri" w:hAnsi="Calibri" w:cs="Calibri"/>
        </w:rPr>
      </w:pPr>
      <w:r>
        <w:rPr>
          <w:sz w:val="22"/>
          <w:rFonts w:ascii="Calibri" w:hAnsi="Calibri"/>
        </w:rPr>
        <w:t xml:space="preserve">2025eko apirilaren 8a</w:t>
      </w:r>
    </w:p>
    <w:p w14:paraId="7BEB752E" w14:textId="0921965F" w:rsidR="000E24D0" w:rsidRPr="007765E3" w:rsidRDefault="005C5D95" w:rsidP="007765E3">
      <w:pPr>
        <w:autoSpaceDE w:val="0"/>
        <w:autoSpaceDN w:val="0"/>
        <w:adjustRightInd w:val="0"/>
        <w:spacing w:line="360" w:lineRule="auto"/>
        <w:jc w:val="both"/>
        <w:rPr>
          <w:sz w:val="22"/>
          <w:szCs w:val="22"/>
          <w:rFonts w:ascii="Calibri" w:hAnsi="Calibri" w:cs="Calibri"/>
        </w:rPr>
      </w:pPr>
      <w:r>
        <w:rPr>
          <w:sz w:val="22"/>
          <w:rFonts w:ascii="Calibri" w:hAnsi="Calibri"/>
        </w:rPr>
        <w:t xml:space="preserve">UPN talde parlamentarioari atxikitako foru parlamentari Javier Trigo Oubiña jaunak Kirol Legearen gainean egindako 11-25/PES-00132 informazio-eskaerarekin lotuta, honako hau jakinarazten dut Nafarroako Gobernuko Kultura, Kirol eta Turismoko kontseilaria naizen aldetik:</w:t>
      </w:r>
    </w:p>
    <w:p w14:paraId="50C99C08" w14:textId="689279C0" w:rsidR="00FB6777" w:rsidRPr="007765E3" w:rsidRDefault="00936BA6" w:rsidP="004B2522">
      <w:pPr>
        <w:spacing w:line="360" w:lineRule="auto"/>
        <w:jc w:val="both"/>
        <w:rPr>
          <w:iCs/>
          <w:sz w:val="22"/>
          <w:szCs w:val="22"/>
          <w:rFonts w:ascii="Calibri" w:hAnsi="Calibri" w:cs="Calibri"/>
        </w:rPr>
      </w:pPr>
      <w:r>
        <w:rPr>
          <w:sz w:val="22"/>
          <w:rFonts w:ascii="Calibri" w:hAnsi="Calibri"/>
        </w:rPr>
        <w:t xml:space="preserve">Nafarroako Kirolaren eta Jarduera Fisikoaren Institutua lanean ari da Nafarroako Kirolaren eta Jarduera Fisikoaren Plan Estrategikoa prestatzeko, gure komunitatean indarrean den kirol arloko araudiaren ezinbesteko berrikuspena barne hartuko duena.</w:t>
      </w:r>
      <w:r>
        <w:rPr>
          <w:sz w:val="22"/>
          <w:rFonts w:ascii="Calibri" w:hAnsi="Calibri"/>
        </w:rPr>
        <w:t xml:space="preserve"> </w:t>
      </w:r>
    </w:p>
    <w:p w14:paraId="42EA2153" w14:textId="5655A047" w:rsidR="00520FD6" w:rsidRPr="007765E3" w:rsidRDefault="004B2522" w:rsidP="007765E3">
      <w:pPr>
        <w:spacing w:line="360" w:lineRule="auto"/>
        <w:jc w:val="both"/>
        <w:rPr>
          <w:iCs/>
          <w:sz w:val="22"/>
          <w:szCs w:val="22"/>
          <w:rFonts w:ascii="Calibri" w:hAnsi="Calibri" w:cs="Calibri"/>
        </w:rPr>
      </w:pPr>
      <w:r>
        <w:rPr>
          <w:sz w:val="22"/>
          <w:rFonts w:ascii="Calibri" w:hAnsi="Calibri"/>
        </w:rPr>
        <w:t xml:space="preserve">Aipatu araudiaren artean, logikoa den bezala, Nafarroako Foru Komunitateko Kirolaren Foru Legea ere badago, 2001. urtekoa dena, eta, horrenbestez, eguneratze beharra izango duena seguru asko.</w:t>
      </w:r>
      <w:r>
        <w:rPr>
          <w:sz w:val="22"/>
          <w:rFonts w:ascii="Calibri" w:hAnsi="Calibri"/>
        </w:rPr>
        <w:t xml:space="preserve"> </w:t>
      </w:r>
      <w:r>
        <w:rPr>
          <w:sz w:val="22"/>
          <w:rFonts w:ascii="Calibri" w:hAnsi="Calibri"/>
        </w:rPr>
        <w:t xml:space="preserve">Lan hori behin Nafarroako Kirolaren eta Jarduera Fisikoaren Plan Estrategikoa aurkeztuta abiatuko dugu, eta espero dugu sektoreko eragile guztien eta uneotan Nafarroako Parlamentua osatzen duten alderdi politiko guztien elkarlana eta ekarpenak izango ditugula, azken finean Parlamentuari berari baitagokio legea onartzea.</w:t>
      </w:r>
    </w:p>
    <w:p w14:paraId="2B0D43FF" w14:textId="504B3960" w:rsidR="00520FD6" w:rsidRPr="007765E3" w:rsidRDefault="00720B2A" w:rsidP="004B2522">
      <w:pPr>
        <w:spacing w:line="360" w:lineRule="auto"/>
        <w:jc w:val="both"/>
        <w:rPr>
          <w:sz w:val="22"/>
          <w:szCs w:val="22"/>
          <w:rFonts w:ascii="Calibri" w:hAnsi="Calibri" w:cs="Calibri"/>
        </w:rPr>
      </w:pPr>
      <w:r>
        <w:rPr>
          <w:sz w:val="22"/>
          <w:rFonts w:ascii="Calibri" w:hAnsi="Calibri"/>
        </w:rPr>
        <w:t xml:space="preserve">Hori jakinarazten dut, Nafarroako Parlamentuko Erregelamenduaren 215. artikuluan xedatutakoa betez.</w:t>
      </w:r>
    </w:p>
    <w:p w14:paraId="232C44AE" w14:textId="77777777" w:rsidR="005C5D95" w:rsidRPr="007765E3" w:rsidRDefault="00044E27" w:rsidP="007765E3">
      <w:pPr>
        <w:spacing w:line="360" w:lineRule="auto"/>
        <w:rPr>
          <w:sz w:val="22"/>
          <w:szCs w:val="22"/>
          <w:rFonts w:ascii="Calibri" w:hAnsi="Calibri" w:cs="Calibri"/>
        </w:rPr>
      </w:pPr>
      <w:r>
        <w:rPr>
          <w:sz w:val="22"/>
          <w:rFonts w:ascii="Calibri" w:hAnsi="Calibri"/>
        </w:rPr>
        <w:t xml:space="preserve">Iruñean, 2025eko apirilaren 7an</w:t>
      </w:r>
    </w:p>
    <w:p w14:paraId="388830BE" w14:textId="1437272C" w:rsidR="00D74EC4" w:rsidRPr="007765E3" w:rsidRDefault="007765E3" w:rsidP="007765E3">
      <w:pPr>
        <w:spacing w:line="360" w:lineRule="auto"/>
        <w:rPr>
          <w:sz w:val="22"/>
          <w:szCs w:val="22"/>
          <w:rFonts w:ascii="Calibri" w:hAnsi="Calibri" w:cs="Calibri"/>
        </w:rPr>
      </w:pPr>
      <w:r>
        <w:rPr>
          <w:sz w:val="22"/>
          <w:rFonts w:ascii="Calibri" w:hAnsi="Calibri"/>
        </w:rPr>
        <w:t xml:space="preserve">Kultura, Kirol eta Turismoko kontseilaria:</w:t>
      </w:r>
      <w:r>
        <w:rPr>
          <w:sz w:val="22"/>
          <w:rFonts w:ascii="Calibri" w:hAnsi="Calibri"/>
        </w:rPr>
        <w:t xml:space="preserve"> </w:t>
      </w:r>
      <w:r>
        <w:rPr>
          <w:sz w:val="22"/>
          <w:rFonts w:ascii="Calibri" w:hAnsi="Calibri"/>
        </w:rPr>
        <w:t xml:space="preserve">Rebeca Esnaola Bermejo</w:t>
      </w:r>
    </w:p>
    <w:sectPr w:rsidR="00D74EC4" w:rsidRPr="007765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E34A0B"/>
    <w:multiLevelType w:val="hybridMultilevel"/>
    <w:tmpl w:val="5DD05D3E"/>
    <w:lvl w:ilvl="0" w:tplc="2304CCEE">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3"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E0D7542"/>
    <w:multiLevelType w:val="hybridMultilevel"/>
    <w:tmpl w:val="15BC3010"/>
    <w:lvl w:ilvl="0" w:tplc="FD6844DC">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6E4A520E"/>
    <w:multiLevelType w:val="hybridMultilevel"/>
    <w:tmpl w:val="6EE49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C423A48"/>
    <w:multiLevelType w:val="hybridMultilevel"/>
    <w:tmpl w:val="470E37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0200856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44002">
    <w:abstractNumId w:val="3"/>
  </w:num>
  <w:num w:numId="3" w16cid:durableId="1042561414">
    <w:abstractNumId w:val="0"/>
  </w:num>
  <w:num w:numId="4" w16cid:durableId="159004123">
    <w:abstractNumId w:val="2"/>
  </w:num>
  <w:num w:numId="5" w16cid:durableId="1591894479">
    <w:abstractNumId w:val="6"/>
  </w:num>
  <w:num w:numId="6" w16cid:durableId="5382781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5673074">
    <w:abstractNumId w:val="7"/>
  </w:num>
  <w:num w:numId="8" w16cid:durableId="774709237">
    <w:abstractNumId w:val="5"/>
  </w:num>
  <w:num w:numId="9" w16cid:durableId="1967657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591C"/>
    <w:rsid w:val="00044E27"/>
    <w:rsid w:val="0008521E"/>
    <w:rsid w:val="000E24D0"/>
    <w:rsid w:val="00145C38"/>
    <w:rsid w:val="00165C78"/>
    <w:rsid w:val="00175888"/>
    <w:rsid w:val="00251369"/>
    <w:rsid w:val="00257D7A"/>
    <w:rsid w:val="002601DD"/>
    <w:rsid w:val="002B3F6C"/>
    <w:rsid w:val="002E62D5"/>
    <w:rsid w:val="003E48EE"/>
    <w:rsid w:val="00436602"/>
    <w:rsid w:val="00444730"/>
    <w:rsid w:val="00461F32"/>
    <w:rsid w:val="00484F26"/>
    <w:rsid w:val="004B2522"/>
    <w:rsid w:val="004D1ABC"/>
    <w:rsid w:val="004F146C"/>
    <w:rsid w:val="005026AC"/>
    <w:rsid w:val="00512C90"/>
    <w:rsid w:val="00520FD6"/>
    <w:rsid w:val="005234C5"/>
    <w:rsid w:val="005322EF"/>
    <w:rsid w:val="00564B61"/>
    <w:rsid w:val="00583BDA"/>
    <w:rsid w:val="00587A69"/>
    <w:rsid w:val="005C33C7"/>
    <w:rsid w:val="005C5D95"/>
    <w:rsid w:val="005F221C"/>
    <w:rsid w:val="00662FAB"/>
    <w:rsid w:val="00702766"/>
    <w:rsid w:val="00720B2A"/>
    <w:rsid w:val="00733746"/>
    <w:rsid w:val="0073496C"/>
    <w:rsid w:val="0075427A"/>
    <w:rsid w:val="007765E3"/>
    <w:rsid w:val="007E509F"/>
    <w:rsid w:val="007F3173"/>
    <w:rsid w:val="0081139A"/>
    <w:rsid w:val="00842895"/>
    <w:rsid w:val="008432FA"/>
    <w:rsid w:val="008E03B3"/>
    <w:rsid w:val="00936BA6"/>
    <w:rsid w:val="00996D1B"/>
    <w:rsid w:val="00A02DDE"/>
    <w:rsid w:val="00A37707"/>
    <w:rsid w:val="00A454EF"/>
    <w:rsid w:val="00A579F8"/>
    <w:rsid w:val="00B21AE8"/>
    <w:rsid w:val="00B700A2"/>
    <w:rsid w:val="00B77EAC"/>
    <w:rsid w:val="00BA1AD4"/>
    <w:rsid w:val="00BA34E6"/>
    <w:rsid w:val="00BA5D83"/>
    <w:rsid w:val="00BB4A96"/>
    <w:rsid w:val="00C04996"/>
    <w:rsid w:val="00C117C2"/>
    <w:rsid w:val="00C55856"/>
    <w:rsid w:val="00C87D03"/>
    <w:rsid w:val="00CC68D2"/>
    <w:rsid w:val="00D1626C"/>
    <w:rsid w:val="00D20825"/>
    <w:rsid w:val="00D74EC4"/>
    <w:rsid w:val="00DE3F08"/>
    <w:rsid w:val="00E57209"/>
    <w:rsid w:val="00E76858"/>
    <w:rsid w:val="00E94BB4"/>
    <w:rsid w:val="00EA3076"/>
    <w:rsid w:val="00EC3B62"/>
    <w:rsid w:val="00F16AC7"/>
    <w:rsid w:val="00F31D35"/>
    <w:rsid w:val="00FA171C"/>
    <w:rsid w:val="00FA6A1E"/>
    <w:rsid w:val="00FB6777"/>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5D02D"/>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 w:type="table" w:styleId="Tablaconcuadrcula">
    <w:name w:val="Table Grid"/>
    <w:basedOn w:val="Tablanormal"/>
    <w:rsid w:val="0073496C"/>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466750191">
      <w:bodyDiv w:val="1"/>
      <w:marLeft w:val="0"/>
      <w:marRight w:val="0"/>
      <w:marTop w:val="0"/>
      <w:marBottom w:val="0"/>
      <w:divBdr>
        <w:top w:val="none" w:sz="0" w:space="0" w:color="auto"/>
        <w:left w:val="none" w:sz="0" w:space="0" w:color="auto"/>
        <w:bottom w:val="none" w:sz="0" w:space="0" w:color="auto"/>
        <w:right w:val="none" w:sz="0" w:space="0" w:color="auto"/>
      </w:divBdr>
    </w:div>
    <w:div w:id="1209536534">
      <w:bodyDiv w:val="1"/>
      <w:marLeft w:val="0"/>
      <w:marRight w:val="0"/>
      <w:marTop w:val="0"/>
      <w:marBottom w:val="0"/>
      <w:divBdr>
        <w:top w:val="none" w:sz="0" w:space="0" w:color="auto"/>
        <w:left w:val="none" w:sz="0" w:space="0" w:color="auto"/>
        <w:bottom w:val="none" w:sz="0" w:space="0" w:color="auto"/>
        <w:right w:val="none" w:sz="0" w:space="0" w:color="auto"/>
      </w:divBdr>
    </w:div>
    <w:div w:id="2075466564">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1EB54-4C87-4563-83F8-11059F618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Martin Cestao, Nerea</cp:lastModifiedBy>
  <cp:revision>5</cp:revision>
  <cp:lastPrinted>2023-11-27T10:19:00Z</cp:lastPrinted>
  <dcterms:created xsi:type="dcterms:W3CDTF">2025-05-16T07:33:00Z</dcterms:created>
  <dcterms:modified xsi:type="dcterms:W3CDTF">2025-06-02T09:30:00Z</dcterms:modified>
</cp:coreProperties>
</file>