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C9A8F" w14:textId="1D1EE52C" w:rsidR="00672A2D" w:rsidRPr="00A43146" w:rsidRDefault="00A43146" w:rsidP="00A43146">
      <w:pPr>
        <w:pStyle w:val="Textoindependiente"/>
        <w:spacing w:before="93" w:after="120" w:line="276" w:lineRule="auto"/>
        <w:ind w:right="-6" w:firstLine="308"/>
        <w:jc w:val="both"/>
        <w:rPr>
          <w:rFonts w:asciiTheme="minorHAnsi" w:hAnsiTheme="minorHAnsi" w:cstheme="minorHAnsi"/>
          <w:sz w:val="22"/>
          <w:szCs w:val="22"/>
          <w:lang w:val="es-ES"/>
        </w:rPr>
      </w:pPr>
      <w:r w:rsidRPr="00A43146">
        <w:rPr>
          <w:rFonts w:asciiTheme="minorHAnsi" w:hAnsiTheme="minorHAnsi" w:cstheme="minorHAnsi"/>
          <w:w w:val="110"/>
          <w:sz w:val="22"/>
          <w:szCs w:val="22"/>
          <w:lang w:val="es-ES"/>
        </w:rPr>
        <w:t xml:space="preserve">La </w:t>
      </w:r>
      <w:proofErr w:type="gramStart"/>
      <w:r w:rsidRPr="00A43146">
        <w:rPr>
          <w:rFonts w:asciiTheme="minorHAnsi" w:hAnsiTheme="minorHAnsi" w:cstheme="minorHAnsi"/>
          <w:w w:val="110"/>
          <w:sz w:val="22"/>
          <w:szCs w:val="22"/>
          <w:lang w:val="es-ES"/>
        </w:rPr>
        <w:t>Consejera</w:t>
      </w:r>
      <w:proofErr w:type="gramEnd"/>
      <w:r w:rsidRPr="00A43146">
        <w:rPr>
          <w:rFonts w:asciiTheme="minorHAnsi" w:hAnsiTheme="minorHAnsi" w:cstheme="minorHAnsi"/>
          <w:w w:val="110"/>
          <w:sz w:val="22"/>
          <w:szCs w:val="22"/>
          <w:lang w:val="es-ES"/>
        </w:rPr>
        <w:t xml:space="preserve"> de Vivienda, Juventud y Políticas Migratorias del Gobierno de Navarra, en relación con la pregunta para su contestación por escrito formulada por la Parlamentaria Foral Ilma. Sra. Dña. María Teresa </w:t>
      </w:r>
      <w:proofErr w:type="spellStart"/>
      <w:r w:rsidRPr="00A43146">
        <w:rPr>
          <w:rFonts w:asciiTheme="minorHAnsi" w:hAnsiTheme="minorHAnsi" w:cstheme="minorHAnsi"/>
          <w:w w:val="110"/>
          <w:sz w:val="22"/>
          <w:szCs w:val="22"/>
          <w:lang w:val="es-ES"/>
        </w:rPr>
        <w:t>Nosti</w:t>
      </w:r>
      <w:proofErr w:type="spellEnd"/>
      <w:r w:rsidRPr="00A43146">
        <w:rPr>
          <w:rFonts w:asciiTheme="minorHAnsi" w:hAnsiTheme="minorHAnsi" w:cstheme="minorHAnsi"/>
          <w:w w:val="110"/>
          <w:sz w:val="22"/>
          <w:szCs w:val="22"/>
          <w:lang w:val="es-ES"/>
        </w:rPr>
        <w:t xml:space="preserve"> Izquierdo, sobre petición 11-25/PES-00205, informa lo siguiente:</w:t>
      </w:r>
    </w:p>
    <w:p w14:paraId="322C9991" w14:textId="6D5FFD2E" w:rsidR="00672A2D" w:rsidRPr="00A43146" w:rsidRDefault="00A43146" w:rsidP="00A43146">
      <w:pPr>
        <w:pStyle w:val="Textoindependiente"/>
        <w:spacing w:after="120" w:line="276" w:lineRule="auto"/>
        <w:ind w:right="-6" w:firstLine="606"/>
        <w:jc w:val="both"/>
        <w:rPr>
          <w:rFonts w:asciiTheme="minorHAnsi" w:hAnsiTheme="minorHAnsi" w:cstheme="minorHAnsi"/>
          <w:sz w:val="22"/>
          <w:szCs w:val="22"/>
          <w:lang w:val="es-ES"/>
        </w:rPr>
      </w:pPr>
      <w:r w:rsidRPr="00A43146">
        <w:rPr>
          <w:rFonts w:asciiTheme="minorHAnsi" w:hAnsiTheme="minorHAnsi" w:cstheme="minorHAnsi"/>
          <w:w w:val="120"/>
          <w:sz w:val="22"/>
          <w:szCs w:val="22"/>
          <w:lang w:val="es-ES"/>
        </w:rPr>
        <w:t>Pregunta</w:t>
      </w:r>
      <w:r w:rsidRPr="00A43146">
        <w:rPr>
          <w:rFonts w:asciiTheme="minorHAnsi" w:hAnsiTheme="minorHAnsi" w:cstheme="minorHAnsi"/>
          <w:w w:val="120"/>
          <w:sz w:val="22"/>
          <w:szCs w:val="22"/>
          <w:lang w:val="es-ES"/>
        </w:rPr>
        <w:t>:</w:t>
      </w:r>
      <w:r w:rsidRPr="00A43146">
        <w:rPr>
          <w:rFonts w:asciiTheme="minorHAnsi" w:hAnsiTheme="minorHAnsi" w:cstheme="minorHAnsi"/>
          <w:spacing w:val="-26"/>
          <w:w w:val="120"/>
          <w:sz w:val="22"/>
          <w:szCs w:val="22"/>
          <w:lang w:val="es-ES"/>
        </w:rPr>
        <w:t xml:space="preserve"> </w:t>
      </w:r>
      <w:r w:rsidRPr="00A43146">
        <w:rPr>
          <w:rFonts w:asciiTheme="minorHAnsi" w:hAnsiTheme="minorHAnsi" w:cstheme="minorHAnsi"/>
          <w:w w:val="120"/>
          <w:sz w:val="22"/>
          <w:szCs w:val="22"/>
          <w:lang w:val="es-ES"/>
        </w:rPr>
        <w:t>¿Tiene</w:t>
      </w:r>
      <w:r w:rsidRPr="00A43146">
        <w:rPr>
          <w:rFonts w:asciiTheme="minorHAnsi" w:hAnsiTheme="minorHAnsi" w:cstheme="minorHAnsi"/>
          <w:spacing w:val="-25"/>
          <w:w w:val="120"/>
          <w:sz w:val="22"/>
          <w:szCs w:val="22"/>
          <w:lang w:val="es-ES"/>
        </w:rPr>
        <w:t xml:space="preserve"> </w:t>
      </w:r>
      <w:r w:rsidRPr="00A43146">
        <w:rPr>
          <w:rFonts w:asciiTheme="minorHAnsi" w:hAnsiTheme="minorHAnsi" w:cstheme="minorHAnsi"/>
          <w:w w:val="120"/>
          <w:sz w:val="22"/>
          <w:szCs w:val="22"/>
          <w:lang w:val="es-ES"/>
        </w:rPr>
        <w:t>previsto</w:t>
      </w:r>
      <w:r w:rsidRPr="00A43146">
        <w:rPr>
          <w:rFonts w:asciiTheme="minorHAnsi" w:hAnsiTheme="minorHAnsi" w:cstheme="minorHAnsi"/>
          <w:spacing w:val="-26"/>
          <w:w w:val="120"/>
          <w:sz w:val="22"/>
          <w:szCs w:val="22"/>
          <w:lang w:val="es-ES"/>
        </w:rPr>
        <w:t xml:space="preserve"> </w:t>
      </w:r>
      <w:r w:rsidRPr="00A43146">
        <w:rPr>
          <w:rFonts w:asciiTheme="minorHAnsi" w:hAnsiTheme="minorHAnsi" w:cstheme="minorHAnsi"/>
          <w:w w:val="120"/>
          <w:sz w:val="22"/>
          <w:szCs w:val="22"/>
          <w:lang w:val="es-ES"/>
        </w:rPr>
        <w:t>el</w:t>
      </w:r>
      <w:r w:rsidRPr="00A43146">
        <w:rPr>
          <w:rFonts w:asciiTheme="minorHAnsi" w:hAnsiTheme="minorHAnsi" w:cstheme="minorHAnsi"/>
          <w:spacing w:val="-26"/>
          <w:w w:val="120"/>
          <w:sz w:val="22"/>
          <w:szCs w:val="22"/>
          <w:lang w:val="es-ES"/>
        </w:rPr>
        <w:t xml:space="preserve"> </w:t>
      </w:r>
      <w:r w:rsidRPr="00A43146">
        <w:rPr>
          <w:rFonts w:asciiTheme="minorHAnsi" w:hAnsiTheme="minorHAnsi" w:cstheme="minorHAnsi"/>
          <w:w w:val="120"/>
          <w:sz w:val="22"/>
          <w:szCs w:val="22"/>
          <w:lang w:val="es-ES"/>
        </w:rPr>
        <w:t>Gobierno</w:t>
      </w:r>
      <w:r w:rsidRPr="00A43146">
        <w:rPr>
          <w:rFonts w:asciiTheme="minorHAnsi" w:hAnsiTheme="minorHAnsi" w:cstheme="minorHAnsi"/>
          <w:spacing w:val="-27"/>
          <w:w w:val="120"/>
          <w:sz w:val="22"/>
          <w:szCs w:val="22"/>
          <w:lang w:val="es-ES"/>
        </w:rPr>
        <w:t xml:space="preserve"> </w:t>
      </w:r>
      <w:r w:rsidRPr="00A43146">
        <w:rPr>
          <w:rFonts w:asciiTheme="minorHAnsi" w:hAnsiTheme="minorHAnsi" w:cstheme="minorHAnsi"/>
          <w:w w:val="120"/>
          <w:sz w:val="22"/>
          <w:szCs w:val="22"/>
          <w:lang w:val="es-ES"/>
        </w:rPr>
        <w:t>de</w:t>
      </w:r>
      <w:r w:rsidRPr="00A43146">
        <w:rPr>
          <w:rFonts w:asciiTheme="minorHAnsi" w:hAnsiTheme="minorHAnsi" w:cstheme="minorHAnsi"/>
          <w:spacing w:val="-26"/>
          <w:w w:val="120"/>
          <w:sz w:val="22"/>
          <w:szCs w:val="22"/>
          <w:lang w:val="es-ES"/>
        </w:rPr>
        <w:t xml:space="preserve"> </w:t>
      </w:r>
      <w:r w:rsidRPr="00A43146">
        <w:rPr>
          <w:rFonts w:asciiTheme="minorHAnsi" w:hAnsiTheme="minorHAnsi" w:cstheme="minorHAnsi"/>
          <w:w w:val="120"/>
          <w:sz w:val="22"/>
          <w:szCs w:val="22"/>
          <w:lang w:val="es-ES"/>
        </w:rPr>
        <w:t>Navarra</w:t>
      </w:r>
      <w:r w:rsidRPr="00A43146">
        <w:rPr>
          <w:rFonts w:asciiTheme="minorHAnsi" w:hAnsiTheme="minorHAnsi" w:cstheme="minorHAnsi"/>
          <w:spacing w:val="-26"/>
          <w:w w:val="120"/>
          <w:sz w:val="22"/>
          <w:szCs w:val="22"/>
          <w:lang w:val="es-ES"/>
        </w:rPr>
        <w:t xml:space="preserve"> </w:t>
      </w:r>
      <w:r w:rsidRPr="00A43146">
        <w:rPr>
          <w:rFonts w:asciiTheme="minorHAnsi" w:hAnsiTheme="minorHAnsi" w:cstheme="minorHAnsi"/>
          <w:w w:val="120"/>
          <w:sz w:val="22"/>
          <w:szCs w:val="22"/>
          <w:lang w:val="es-ES"/>
        </w:rPr>
        <w:t>revisar</w:t>
      </w:r>
      <w:r w:rsidRPr="00A43146">
        <w:rPr>
          <w:rFonts w:asciiTheme="minorHAnsi" w:hAnsiTheme="minorHAnsi" w:cstheme="minorHAnsi"/>
          <w:spacing w:val="-25"/>
          <w:w w:val="120"/>
          <w:sz w:val="22"/>
          <w:szCs w:val="22"/>
          <w:lang w:val="es-ES"/>
        </w:rPr>
        <w:t xml:space="preserve"> </w:t>
      </w:r>
      <w:r w:rsidRPr="00A43146">
        <w:rPr>
          <w:rFonts w:asciiTheme="minorHAnsi" w:hAnsiTheme="minorHAnsi" w:cstheme="minorHAnsi"/>
          <w:w w:val="120"/>
          <w:sz w:val="22"/>
          <w:szCs w:val="22"/>
          <w:lang w:val="es-ES"/>
        </w:rPr>
        <w:t>próximamente</w:t>
      </w:r>
      <w:r w:rsidRPr="00A43146">
        <w:rPr>
          <w:rFonts w:asciiTheme="minorHAnsi" w:hAnsiTheme="minorHAnsi" w:cstheme="minorHAnsi"/>
          <w:spacing w:val="-26"/>
          <w:w w:val="120"/>
          <w:sz w:val="22"/>
          <w:szCs w:val="22"/>
          <w:lang w:val="es-ES"/>
        </w:rPr>
        <w:t xml:space="preserve"> </w:t>
      </w:r>
      <w:r w:rsidRPr="00A43146">
        <w:rPr>
          <w:rFonts w:asciiTheme="minorHAnsi" w:hAnsiTheme="minorHAnsi" w:cstheme="minorHAnsi"/>
          <w:w w:val="120"/>
          <w:sz w:val="22"/>
          <w:szCs w:val="22"/>
          <w:lang w:val="es-ES"/>
        </w:rPr>
        <w:t>el</w:t>
      </w:r>
      <w:r w:rsidRPr="00A43146">
        <w:rPr>
          <w:rFonts w:asciiTheme="minorHAnsi" w:hAnsiTheme="minorHAnsi" w:cstheme="minorHAnsi"/>
          <w:spacing w:val="-26"/>
          <w:w w:val="120"/>
          <w:sz w:val="22"/>
          <w:szCs w:val="22"/>
          <w:lang w:val="es-ES"/>
        </w:rPr>
        <w:t xml:space="preserve"> </w:t>
      </w:r>
      <w:r w:rsidRPr="00A43146">
        <w:rPr>
          <w:rFonts w:asciiTheme="minorHAnsi" w:hAnsiTheme="minorHAnsi" w:cstheme="minorHAnsi"/>
          <w:w w:val="120"/>
          <w:sz w:val="22"/>
          <w:szCs w:val="22"/>
          <w:lang w:val="es-ES"/>
        </w:rPr>
        <w:t xml:space="preserve">límite máximo de 700 euros mensuales para acceder a las ayudas del programa </w:t>
      </w:r>
      <w:proofErr w:type="spellStart"/>
      <w:r w:rsidRPr="00A43146">
        <w:rPr>
          <w:rFonts w:asciiTheme="minorHAnsi" w:hAnsiTheme="minorHAnsi" w:cstheme="minorHAnsi"/>
          <w:w w:val="120"/>
          <w:sz w:val="22"/>
          <w:szCs w:val="22"/>
          <w:lang w:val="es-ES"/>
        </w:rPr>
        <w:t>Emanzipa</w:t>
      </w:r>
      <w:proofErr w:type="spellEnd"/>
      <w:r w:rsidRPr="00A43146">
        <w:rPr>
          <w:rFonts w:asciiTheme="minorHAnsi" w:hAnsiTheme="minorHAnsi" w:cstheme="minorHAnsi"/>
          <w:w w:val="120"/>
          <w:sz w:val="22"/>
          <w:szCs w:val="22"/>
          <w:lang w:val="es-ES"/>
        </w:rPr>
        <w:t>, habida cuenta de que dicho importe está desfasado respecto a los precios reales del mercado</w:t>
      </w:r>
      <w:r w:rsidRPr="00A43146">
        <w:rPr>
          <w:rFonts w:asciiTheme="minorHAnsi" w:hAnsiTheme="minorHAnsi" w:cstheme="minorHAnsi"/>
          <w:spacing w:val="-4"/>
          <w:w w:val="120"/>
          <w:sz w:val="22"/>
          <w:szCs w:val="22"/>
          <w:lang w:val="es-ES"/>
        </w:rPr>
        <w:t xml:space="preserve"> </w:t>
      </w:r>
      <w:r w:rsidRPr="00A43146">
        <w:rPr>
          <w:rFonts w:asciiTheme="minorHAnsi" w:hAnsiTheme="minorHAnsi" w:cstheme="minorHAnsi"/>
          <w:w w:val="120"/>
          <w:sz w:val="22"/>
          <w:szCs w:val="22"/>
          <w:lang w:val="es-ES"/>
        </w:rPr>
        <w:t>de</w:t>
      </w:r>
      <w:r w:rsidRPr="00A43146">
        <w:rPr>
          <w:rFonts w:asciiTheme="minorHAnsi" w:hAnsiTheme="minorHAnsi" w:cstheme="minorHAnsi"/>
          <w:spacing w:val="-6"/>
          <w:w w:val="120"/>
          <w:sz w:val="22"/>
          <w:szCs w:val="22"/>
          <w:lang w:val="es-ES"/>
        </w:rPr>
        <w:t xml:space="preserve"> </w:t>
      </w:r>
      <w:r w:rsidRPr="00A43146">
        <w:rPr>
          <w:rFonts w:asciiTheme="minorHAnsi" w:hAnsiTheme="minorHAnsi" w:cstheme="minorHAnsi"/>
          <w:w w:val="120"/>
          <w:sz w:val="22"/>
          <w:szCs w:val="22"/>
          <w:lang w:val="es-ES"/>
        </w:rPr>
        <w:t>alquiler</w:t>
      </w:r>
      <w:r w:rsidRPr="00A43146">
        <w:rPr>
          <w:rFonts w:asciiTheme="minorHAnsi" w:hAnsiTheme="minorHAnsi" w:cstheme="minorHAnsi"/>
          <w:spacing w:val="-6"/>
          <w:w w:val="120"/>
          <w:sz w:val="22"/>
          <w:szCs w:val="22"/>
          <w:lang w:val="es-ES"/>
        </w:rPr>
        <w:t xml:space="preserve"> </w:t>
      </w:r>
      <w:r w:rsidRPr="00A43146">
        <w:rPr>
          <w:rFonts w:asciiTheme="minorHAnsi" w:hAnsiTheme="minorHAnsi" w:cstheme="minorHAnsi"/>
          <w:w w:val="120"/>
          <w:sz w:val="22"/>
          <w:szCs w:val="22"/>
          <w:lang w:val="es-ES"/>
        </w:rPr>
        <w:t>en</w:t>
      </w:r>
      <w:r w:rsidRPr="00A43146">
        <w:rPr>
          <w:rFonts w:asciiTheme="minorHAnsi" w:hAnsiTheme="minorHAnsi" w:cstheme="minorHAnsi"/>
          <w:spacing w:val="-4"/>
          <w:w w:val="120"/>
          <w:sz w:val="22"/>
          <w:szCs w:val="22"/>
          <w:lang w:val="es-ES"/>
        </w:rPr>
        <w:t xml:space="preserve"> </w:t>
      </w:r>
      <w:r w:rsidRPr="00A43146">
        <w:rPr>
          <w:rFonts w:asciiTheme="minorHAnsi" w:hAnsiTheme="minorHAnsi" w:cstheme="minorHAnsi"/>
          <w:w w:val="120"/>
          <w:sz w:val="22"/>
          <w:szCs w:val="22"/>
          <w:lang w:val="es-ES"/>
        </w:rPr>
        <w:t>zonas</w:t>
      </w:r>
      <w:r w:rsidRPr="00A43146">
        <w:rPr>
          <w:rFonts w:asciiTheme="minorHAnsi" w:hAnsiTheme="minorHAnsi" w:cstheme="minorHAnsi"/>
          <w:spacing w:val="-6"/>
          <w:w w:val="120"/>
          <w:sz w:val="22"/>
          <w:szCs w:val="22"/>
          <w:lang w:val="es-ES"/>
        </w:rPr>
        <w:t xml:space="preserve"> </w:t>
      </w:r>
      <w:r w:rsidRPr="00A43146">
        <w:rPr>
          <w:rFonts w:asciiTheme="minorHAnsi" w:hAnsiTheme="minorHAnsi" w:cstheme="minorHAnsi"/>
          <w:w w:val="120"/>
          <w:sz w:val="22"/>
          <w:szCs w:val="22"/>
          <w:lang w:val="es-ES"/>
        </w:rPr>
        <w:t>urbanas</w:t>
      </w:r>
      <w:r w:rsidRPr="00A43146">
        <w:rPr>
          <w:rFonts w:asciiTheme="minorHAnsi" w:hAnsiTheme="minorHAnsi" w:cstheme="minorHAnsi"/>
          <w:spacing w:val="-4"/>
          <w:w w:val="120"/>
          <w:sz w:val="22"/>
          <w:szCs w:val="22"/>
          <w:lang w:val="es-ES"/>
        </w:rPr>
        <w:t xml:space="preserve"> </w:t>
      </w:r>
      <w:r w:rsidRPr="00A43146">
        <w:rPr>
          <w:rFonts w:asciiTheme="minorHAnsi" w:hAnsiTheme="minorHAnsi" w:cstheme="minorHAnsi"/>
          <w:w w:val="120"/>
          <w:sz w:val="22"/>
          <w:szCs w:val="22"/>
          <w:lang w:val="es-ES"/>
        </w:rPr>
        <w:t>como</w:t>
      </w:r>
      <w:r w:rsidRPr="00A43146">
        <w:rPr>
          <w:rFonts w:asciiTheme="minorHAnsi" w:hAnsiTheme="minorHAnsi" w:cstheme="minorHAnsi"/>
          <w:spacing w:val="-6"/>
          <w:w w:val="120"/>
          <w:sz w:val="22"/>
          <w:szCs w:val="22"/>
          <w:lang w:val="es-ES"/>
        </w:rPr>
        <w:t xml:space="preserve"> </w:t>
      </w:r>
      <w:r w:rsidRPr="00A43146">
        <w:rPr>
          <w:rFonts w:asciiTheme="minorHAnsi" w:hAnsiTheme="minorHAnsi" w:cstheme="minorHAnsi"/>
          <w:w w:val="120"/>
          <w:sz w:val="22"/>
          <w:szCs w:val="22"/>
          <w:lang w:val="es-ES"/>
        </w:rPr>
        <w:t>Pamplona,</w:t>
      </w:r>
      <w:r w:rsidRPr="00A43146">
        <w:rPr>
          <w:rFonts w:asciiTheme="minorHAnsi" w:hAnsiTheme="minorHAnsi" w:cstheme="minorHAnsi"/>
          <w:spacing w:val="-5"/>
          <w:w w:val="120"/>
          <w:sz w:val="22"/>
          <w:szCs w:val="22"/>
          <w:lang w:val="es-ES"/>
        </w:rPr>
        <w:t xml:space="preserve"> </w:t>
      </w:r>
      <w:r w:rsidRPr="00A43146">
        <w:rPr>
          <w:rFonts w:asciiTheme="minorHAnsi" w:hAnsiTheme="minorHAnsi" w:cstheme="minorHAnsi"/>
          <w:w w:val="120"/>
          <w:sz w:val="22"/>
          <w:szCs w:val="22"/>
          <w:lang w:val="es-ES"/>
        </w:rPr>
        <w:t>Burlada</w:t>
      </w:r>
      <w:r w:rsidRPr="00A43146">
        <w:rPr>
          <w:rFonts w:asciiTheme="minorHAnsi" w:hAnsiTheme="minorHAnsi" w:cstheme="minorHAnsi"/>
          <w:spacing w:val="-7"/>
          <w:w w:val="120"/>
          <w:sz w:val="22"/>
          <w:szCs w:val="22"/>
          <w:lang w:val="es-ES"/>
        </w:rPr>
        <w:t xml:space="preserve"> </w:t>
      </w:r>
      <w:r w:rsidRPr="00A43146">
        <w:rPr>
          <w:rFonts w:asciiTheme="minorHAnsi" w:hAnsiTheme="minorHAnsi" w:cstheme="minorHAnsi"/>
          <w:w w:val="120"/>
          <w:sz w:val="22"/>
          <w:szCs w:val="22"/>
          <w:lang w:val="es-ES"/>
        </w:rPr>
        <w:t>o</w:t>
      </w:r>
      <w:r w:rsidRPr="00A43146">
        <w:rPr>
          <w:rFonts w:asciiTheme="minorHAnsi" w:hAnsiTheme="minorHAnsi" w:cstheme="minorHAnsi"/>
          <w:spacing w:val="-4"/>
          <w:w w:val="120"/>
          <w:sz w:val="22"/>
          <w:szCs w:val="22"/>
          <w:lang w:val="es-ES"/>
        </w:rPr>
        <w:t xml:space="preserve"> </w:t>
      </w:r>
      <w:r w:rsidRPr="00A43146">
        <w:rPr>
          <w:rFonts w:asciiTheme="minorHAnsi" w:hAnsiTheme="minorHAnsi" w:cstheme="minorHAnsi"/>
          <w:w w:val="120"/>
          <w:sz w:val="22"/>
          <w:szCs w:val="22"/>
          <w:lang w:val="es-ES"/>
        </w:rPr>
        <w:t>Tudela?</w:t>
      </w:r>
    </w:p>
    <w:p w14:paraId="0FF531E6" w14:textId="10E73BC9" w:rsidR="00672A2D" w:rsidRPr="00A43146" w:rsidRDefault="00A43146" w:rsidP="00A43146">
      <w:pPr>
        <w:pStyle w:val="Textoindependiente"/>
        <w:spacing w:after="120" w:line="276" w:lineRule="auto"/>
        <w:ind w:right="-6" w:firstLine="606"/>
        <w:jc w:val="both"/>
        <w:rPr>
          <w:rFonts w:asciiTheme="minorHAnsi" w:hAnsiTheme="minorHAnsi" w:cstheme="minorHAnsi"/>
          <w:sz w:val="22"/>
          <w:szCs w:val="22"/>
          <w:lang w:val="es-ES"/>
        </w:rPr>
      </w:pPr>
      <w:r w:rsidRPr="00A43146">
        <w:rPr>
          <w:rFonts w:asciiTheme="minorHAnsi" w:hAnsiTheme="minorHAnsi" w:cstheme="minorHAnsi"/>
          <w:w w:val="110"/>
          <w:sz w:val="22"/>
          <w:szCs w:val="22"/>
          <w:lang w:val="es-ES"/>
        </w:rPr>
        <w:t xml:space="preserve">La aprobación de la declaración de zonas de mercado residencial tensionado en Navarra viene acompañada de un plan de medidas para esas zonas que contribuirá a rebajar la tensión en el conjunto del sistema de la vivienda en la Comunidad Foral. Este plan incluye varias medidas relacionadas con el programa </w:t>
      </w:r>
      <w:proofErr w:type="spellStart"/>
      <w:r w:rsidRPr="00A43146">
        <w:rPr>
          <w:rFonts w:asciiTheme="minorHAnsi" w:hAnsiTheme="minorHAnsi" w:cstheme="minorHAnsi"/>
          <w:w w:val="110"/>
          <w:sz w:val="22"/>
          <w:szCs w:val="22"/>
          <w:lang w:val="es-ES"/>
        </w:rPr>
        <w:t>Emanzipa</w:t>
      </w:r>
      <w:proofErr w:type="spellEnd"/>
      <w:r w:rsidRPr="00A43146">
        <w:rPr>
          <w:rFonts w:asciiTheme="minorHAnsi" w:hAnsiTheme="minorHAnsi" w:cstheme="minorHAnsi"/>
          <w:w w:val="110"/>
          <w:sz w:val="22"/>
          <w:szCs w:val="22"/>
          <w:lang w:val="es-ES"/>
        </w:rPr>
        <w:t xml:space="preserve">, entre ellas, la realización de un estudio para analizar la necesidad de modificar la renta máxima de arrendamiento permitida para poder acceder al programa. Esta variable constituye uno de los focos de </w:t>
      </w:r>
      <w:proofErr w:type="spellStart"/>
      <w:r w:rsidRPr="00A43146">
        <w:rPr>
          <w:rFonts w:asciiTheme="minorHAnsi" w:hAnsiTheme="minorHAnsi" w:cstheme="minorHAnsi"/>
          <w:w w:val="110"/>
          <w:sz w:val="22"/>
          <w:szCs w:val="22"/>
          <w:lang w:val="es-ES"/>
        </w:rPr>
        <w:t>Eman</w:t>
      </w:r>
      <w:r>
        <w:rPr>
          <w:rFonts w:asciiTheme="minorHAnsi" w:hAnsiTheme="minorHAnsi" w:cstheme="minorHAnsi"/>
          <w:w w:val="110"/>
          <w:sz w:val="22"/>
          <w:szCs w:val="22"/>
          <w:lang w:val="es-ES"/>
        </w:rPr>
        <w:t>z</w:t>
      </w:r>
      <w:r w:rsidRPr="00A43146">
        <w:rPr>
          <w:rFonts w:asciiTheme="minorHAnsi" w:hAnsiTheme="minorHAnsi" w:cstheme="minorHAnsi"/>
          <w:w w:val="110"/>
          <w:sz w:val="22"/>
          <w:szCs w:val="22"/>
          <w:lang w:val="es-ES"/>
        </w:rPr>
        <w:t>ipa</w:t>
      </w:r>
      <w:proofErr w:type="spellEnd"/>
      <w:r w:rsidRPr="00A43146">
        <w:rPr>
          <w:rFonts w:asciiTheme="minorHAnsi" w:hAnsiTheme="minorHAnsi" w:cstheme="minorHAnsi"/>
          <w:w w:val="110"/>
          <w:sz w:val="22"/>
          <w:szCs w:val="22"/>
          <w:lang w:val="es-ES"/>
        </w:rPr>
        <w:t xml:space="preserve"> y se considera relevante adecuar dicho foco a las circunstancias socioeconómicas de cada  </w:t>
      </w:r>
      <w:r w:rsidRPr="00A43146">
        <w:rPr>
          <w:rFonts w:asciiTheme="minorHAnsi" w:hAnsiTheme="minorHAnsi" w:cstheme="minorHAnsi"/>
          <w:spacing w:val="11"/>
          <w:w w:val="110"/>
          <w:sz w:val="22"/>
          <w:szCs w:val="22"/>
          <w:lang w:val="es-ES"/>
        </w:rPr>
        <w:t xml:space="preserve"> </w:t>
      </w:r>
      <w:r w:rsidRPr="00A43146">
        <w:rPr>
          <w:rFonts w:asciiTheme="minorHAnsi" w:hAnsiTheme="minorHAnsi" w:cstheme="minorHAnsi"/>
          <w:w w:val="110"/>
          <w:sz w:val="22"/>
          <w:szCs w:val="22"/>
          <w:lang w:val="es-ES"/>
        </w:rPr>
        <w:t>momento.</w:t>
      </w:r>
    </w:p>
    <w:p w14:paraId="173D5CD7" w14:textId="35B69151" w:rsidR="00672A2D" w:rsidRPr="00A43146" w:rsidRDefault="00A43146" w:rsidP="00A43146">
      <w:pPr>
        <w:pStyle w:val="Textoindependiente"/>
        <w:spacing w:after="120" w:line="276" w:lineRule="auto"/>
        <w:ind w:right="-6"/>
        <w:jc w:val="both"/>
        <w:rPr>
          <w:rFonts w:asciiTheme="minorHAnsi" w:hAnsiTheme="minorHAnsi" w:cstheme="minorHAnsi"/>
          <w:sz w:val="22"/>
          <w:szCs w:val="22"/>
          <w:lang w:val="es-ES"/>
        </w:rPr>
      </w:pPr>
      <w:r w:rsidRPr="00A43146">
        <w:rPr>
          <w:rFonts w:asciiTheme="minorHAnsi" w:hAnsiTheme="minorHAnsi" w:cstheme="minorHAnsi"/>
          <w:w w:val="120"/>
          <w:sz w:val="22"/>
          <w:szCs w:val="22"/>
          <w:lang w:val="es-ES"/>
        </w:rPr>
        <w:t>Pregunta</w:t>
      </w:r>
      <w:r w:rsidRPr="00A43146">
        <w:rPr>
          <w:rFonts w:asciiTheme="minorHAnsi" w:hAnsiTheme="minorHAnsi" w:cstheme="minorHAnsi"/>
          <w:w w:val="120"/>
          <w:sz w:val="22"/>
          <w:szCs w:val="22"/>
          <w:lang w:val="es-ES"/>
        </w:rPr>
        <w:t>: ¿Qué medidas piensa adoptar el Gobierno de Navarra para adaptar los requisitos</w:t>
      </w:r>
      <w:r w:rsidRPr="00A43146">
        <w:rPr>
          <w:rFonts w:asciiTheme="minorHAnsi" w:hAnsiTheme="minorHAnsi" w:cstheme="minorHAnsi"/>
          <w:spacing w:val="-8"/>
          <w:w w:val="120"/>
          <w:sz w:val="22"/>
          <w:szCs w:val="22"/>
          <w:lang w:val="es-ES"/>
        </w:rPr>
        <w:t xml:space="preserve"> </w:t>
      </w:r>
      <w:r w:rsidRPr="00A43146">
        <w:rPr>
          <w:rFonts w:asciiTheme="minorHAnsi" w:hAnsiTheme="minorHAnsi" w:cstheme="minorHAnsi"/>
          <w:w w:val="120"/>
          <w:sz w:val="22"/>
          <w:szCs w:val="22"/>
          <w:lang w:val="es-ES"/>
        </w:rPr>
        <w:t>económicos</w:t>
      </w:r>
      <w:r w:rsidRPr="00A43146">
        <w:rPr>
          <w:rFonts w:asciiTheme="minorHAnsi" w:hAnsiTheme="minorHAnsi" w:cstheme="minorHAnsi"/>
          <w:spacing w:val="-9"/>
          <w:w w:val="120"/>
          <w:sz w:val="22"/>
          <w:szCs w:val="22"/>
          <w:lang w:val="es-ES"/>
        </w:rPr>
        <w:t xml:space="preserve"> </w:t>
      </w:r>
      <w:r w:rsidRPr="00A43146">
        <w:rPr>
          <w:rFonts w:asciiTheme="minorHAnsi" w:hAnsiTheme="minorHAnsi" w:cstheme="minorHAnsi"/>
          <w:w w:val="120"/>
          <w:sz w:val="22"/>
          <w:szCs w:val="22"/>
          <w:lang w:val="es-ES"/>
        </w:rPr>
        <w:t>del</w:t>
      </w:r>
      <w:r w:rsidRPr="00A43146">
        <w:rPr>
          <w:rFonts w:asciiTheme="minorHAnsi" w:hAnsiTheme="minorHAnsi" w:cstheme="minorHAnsi"/>
          <w:spacing w:val="-6"/>
          <w:w w:val="120"/>
          <w:sz w:val="22"/>
          <w:szCs w:val="22"/>
          <w:lang w:val="es-ES"/>
        </w:rPr>
        <w:t xml:space="preserve"> </w:t>
      </w:r>
      <w:r w:rsidRPr="00A43146">
        <w:rPr>
          <w:rFonts w:asciiTheme="minorHAnsi" w:hAnsiTheme="minorHAnsi" w:cstheme="minorHAnsi"/>
          <w:w w:val="120"/>
          <w:sz w:val="22"/>
          <w:szCs w:val="22"/>
          <w:lang w:val="es-ES"/>
        </w:rPr>
        <w:t>programa</w:t>
      </w:r>
      <w:r w:rsidRPr="00A43146">
        <w:rPr>
          <w:rFonts w:asciiTheme="minorHAnsi" w:hAnsiTheme="minorHAnsi" w:cstheme="minorHAnsi"/>
          <w:spacing w:val="-8"/>
          <w:w w:val="120"/>
          <w:sz w:val="22"/>
          <w:szCs w:val="22"/>
          <w:lang w:val="es-ES"/>
        </w:rPr>
        <w:t xml:space="preserve"> </w:t>
      </w:r>
      <w:proofErr w:type="spellStart"/>
      <w:r w:rsidRPr="00A43146">
        <w:rPr>
          <w:rFonts w:asciiTheme="minorHAnsi" w:hAnsiTheme="minorHAnsi" w:cstheme="minorHAnsi"/>
          <w:w w:val="120"/>
          <w:sz w:val="22"/>
          <w:szCs w:val="22"/>
          <w:lang w:val="es-ES"/>
        </w:rPr>
        <w:t>Emanzipa</w:t>
      </w:r>
      <w:proofErr w:type="spellEnd"/>
      <w:r w:rsidRPr="00A43146">
        <w:rPr>
          <w:rFonts w:asciiTheme="minorHAnsi" w:hAnsiTheme="minorHAnsi" w:cstheme="minorHAnsi"/>
          <w:spacing w:val="-5"/>
          <w:w w:val="120"/>
          <w:sz w:val="22"/>
          <w:szCs w:val="22"/>
          <w:lang w:val="es-ES"/>
        </w:rPr>
        <w:t xml:space="preserve"> </w:t>
      </w:r>
      <w:r w:rsidRPr="00A43146">
        <w:rPr>
          <w:rFonts w:asciiTheme="minorHAnsi" w:hAnsiTheme="minorHAnsi" w:cstheme="minorHAnsi"/>
          <w:w w:val="120"/>
          <w:sz w:val="22"/>
          <w:szCs w:val="22"/>
          <w:lang w:val="es-ES"/>
        </w:rPr>
        <w:t>a</w:t>
      </w:r>
      <w:r w:rsidRPr="00A43146">
        <w:rPr>
          <w:rFonts w:asciiTheme="minorHAnsi" w:hAnsiTheme="minorHAnsi" w:cstheme="minorHAnsi"/>
          <w:spacing w:val="-7"/>
          <w:w w:val="120"/>
          <w:sz w:val="22"/>
          <w:szCs w:val="22"/>
          <w:lang w:val="es-ES"/>
        </w:rPr>
        <w:t xml:space="preserve"> </w:t>
      </w:r>
      <w:r w:rsidRPr="00A43146">
        <w:rPr>
          <w:rFonts w:asciiTheme="minorHAnsi" w:hAnsiTheme="minorHAnsi" w:cstheme="minorHAnsi"/>
          <w:w w:val="120"/>
          <w:sz w:val="22"/>
          <w:szCs w:val="22"/>
          <w:lang w:val="es-ES"/>
        </w:rPr>
        <w:t>la</w:t>
      </w:r>
      <w:r w:rsidRPr="00A43146">
        <w:rPr>
          <w:rFonts w:asciiTheme="minorHAnsi" w:hAnsiTheme="minorHAnsi" w:cstheme="minorHAnsi"/>
          <w:spacing w:val="-7"/>
          <w:w w:val="120"/>
          <w:sz w:val="22"/>
          <w:szCs w:val="22"/>
          <w:lang w:val="es-ES"/>
        </w:rPr>
        <w:t xml:space="preserve"> </w:t>
      </w:r>
      <w:r w:rsidRPr="00A43146">
        <w:rPr>
          <w:rFonts w:asciiTheme="minorHAnsi" w:hAnsiTheme="minorHAnsi" w:cstheme="minorHAnsi"/>
          <w:w w:val="120"/>
          <w:sz w:val="22"/>
          <w:szCs w:val="22"/>
          <w:lang w:val="es-ES"/>
        </w:rPr>
        <w:t>realidad</w:t>
      </w:r>
      <w:r w:rsidRPr="00A43146">
        <w:rPr>
          <w:rFonts w:asciiTheme="minorHAnsi" w:hAnsiTheme="minorHAnsi" w:cstheme="minorHAnsi"/>
          <w:spacing w:val="-6"/>
          <w:w w:val="120"/>
          <w:sz w:val="22"/>
          <w:szCs w:val="22"/>
          <w:lang w:val="es-ES"/>
        </w:rPr>
        <w:t xml:space="preserve"> </w:t>
      </w:r>
      <w:r w:rsidRPr="00A43146">
        <w:rPr>
          <w:rFonts w:asciiTheme="minorHAnsi" w:hAnsiTheme="minorHAnsi" w:cstheme="minorHAnsi"/>
          <w:w w:val="120"/>
          <w:sz w:val="22"/>
          <w:szCs w:val="22"/>
          <w:lang w:val="es-ES"/>
        </w:rPr>
        <w:t>de</w:t>
      </w:r>
      <w:r w:rsidRPr="00A43146">
        <w:rPr>
          <w:rFonts w:asciiTheme="minorHAnsi" w:hAnsiTheme="minorHAnsi" w:cstheme="minorHAnsi"/>
          <w:spacing w:val="-8"/>
          <w:w w:val="120"/>
          <w:sz w:val="22"/>
          <w:szCs w:val="22"/>
          <w:lang w:val="es-ES"/>
        </w:rPr>
        <w:t xml:space="preserve"> </w:t>
      </w:r>
      <w:r w:rsidRPr="00A43146">
        <w:rPr>
          <w:rFonts w:asciiTheme="minorHAnsi" w:hAnsiTheme="minorHAnsi" w:cstheme="minorHAnsi"/>
          <w:w w:val="120"/>
          <w:sz w:val="22"/>
          <w:szCs w:val="22"/>
          <w:lang w:val="es-ES"/>
        </w:rPr>
        <w:t>los</w:t>
      </w:r>
      <w:r w:rsidRPr="00A43146">
        <w:rPr>
          <w:rFonts w:asciiTheme="minorHAnsi" w:hAnsiTheme="minorHAnsi" w:cstheme="minorHAnsi"/>
          <w:spacing w:val="-8"/>
          <w:w w:val="120"/>
          <w:sz w:val="22"/>
          <w:szCs w:val="22"/>
          <w:lang w:val="es-ES"/>
        </w:rPr>
        <w:t xml:space="preserve"> </w:t>
      </w:r>
      <w:r w:rsidRPr="00A43146">
        <w:rPr>
          <w:rFonts w:asciiTheme="minorHAnsi" w:hAnsiTheme="minorHAnsi" w:cstheme="minorHAnsi"/>
          <w:w w:val="120"/>
          <w:sz w:val="22"/>
          <w:szCs w:val="22"/>
          <w:lang w:val="es-ES"/>
        </w:rPr>
        <w:t>jóvenes</w:t>
      </w:r>
      <w:r w:rsidRPr="00A43146">
        <w:rPr>
          <w:rFonts w:asciiTheme="minorHAnsi" w:hAnsiTheme="minorHAnsi" w:cstheme="minorHAnsi"/>
          <w:spacing w:val="-7"/>
          <w:w w:val="120"/>
          <w:sz w:val="22"/>
          <w:szCs w:val="22"/>
          <w:lang w:val="es-ES"/>
        </w:rPr>
        <w:t xml:space="preserve"> </w:t>
      </w:r>
      <w:r w:rsidRPr="00A43146">
        <w:rPr>
          <w:rFonts w:asciiTheme="minorHAnsi" w:hAnsiTheme="minorHAnsi" w:cstheme="minorHAnsi"/>
          <w:w w:val="120"/>
          <w:sz w:val="22"/>
          <w:szCs w:val="22"/>
          <w:lang w:val="es-ES"/>
        </w:rPr>
        <w:t>con</w:t>
      </w:r>
      <w:r w:rsidRPr="00A43146">
        <w:rPr>
          <w:rFonts w:asciiTheme="minorHAnsi" w:hAnsiTheme="minorHAnsi" w:cstheme="minorHAnsi"/>
          <w:spacing w:val="-6"/>
          <w:w w:val="120"/>
          <w:sz w:val="22"/>
          <w:szCs w:val="22"/>
          <w:lang w:val="es-ES"/>
        </w:rPr>
        <w:t xml:space="preserve"> </w:t>
      </w:r>
      <w:r w:rsidRPr="00A43146">
        <w:rPr>
          <w:rFonts w:asciiTheme="minorHAnsi" w:hAnsiTheme="minorHAnsi" w:cstheme="minorHAnsi"/>
          <w:w w:val="120"/>
          <w:sz w:val="22"/>
          <w:szCs w:val="22"/>
          <w:lang w:val="es-ES"/>
        </w:rPr>
        <w:t>empleos precarios o discontinuos que quedan fuera por superar mínimamente el umbral establecido?</w:t>
      </w:r>
    </w:p>
    <w:p w14:paraId="07DF567F" w14:textId="2E4710AE" w:rsidR="00672A2D" w:rsidRPr="00A43146" w:rsidRDefault="00A43146" w:rsidP="00A43146">
      <w:pPr>
        <w:pStyle w:val="Textoindependiente"/>
        <w:spacing w:after="120" w:line="276" w:lineRule="auto"/>
        <w:ind w:right="-6" w:firstLine="606"/>
        <w:jc w:val="both"/>
        <w:rPr>
          <w:rFonts w:asciiTheme="minorHAnsi" w:hAnsiTheme="minorHAnsi" w:cstheme="minorHAnsi"/>
          <w:sz w:val="22"/>
          <w:szCs w:val="22"/>
          <w:lang w:val="es-ES"/>
        </w:rPr>
      </w:pPr>
      <w:r w:rsidRPr="00A43146">
        <w:rPr>
          <w:rFonts w:asciiTheme="minorHAnsi" w:hAnsiTheme="minorHAnsi" w:cstheme="minorHAnsi"/>
          <w:w w:val="110"/>
          <w:sz w:val="22"/>
          <w:szCs w:val="22"/>
          <w:lang w:val="es-ES"/>
        </w:rPr>
        <w:t>Como se ha señalado en el apartado anterior, el plan de medidas para las zonas de mercado</w:t>
      </w:r>
      <w:r w:rsidRPr="00A43146">
        <w:rPr>
          <w:rFonts w:asciiTheme="minorHAnsi" w:hAnsiTheme="minorHAnsi" w:cstheme="minorHAnsi"/>
          <w:w w:val="110"/>
          <w:sz w:val="22"/>
          <w:szCs w:val="22"/>
          <w:lang w:val="es-ES"/>
        </w:rPr>
        <w:t xml:space="preserve"> tensionado incluye entre sus determinaciones la necesidad de elaborar un estudio que analice las condiciones económicas del programa. Serán las conclusiones a las que se llegue en ese estudio las que determinarán las actuaciones que</w:t>
      </w:r>
      <w:r w:rsidRPr="00A43146">
        <w:rPr>
          <w:rFonts w:asciiTheme="minorHAnsi" w:hAnsiTheme="minorHAnsi" w:cstheme="minorHAnsi"/>
          <w:spacing w:val="31"/>
          <w:w w:val="110"/>
          <w:sz w:val="22"/>
          <w:szCs w:val="22"/>
          <w:lang w:val="es-ES"/>
        </w:rPr>
        <w:t xml:space="preserve"> </w:t>
      </w:r>
      <w:r w:rsidRPr="00A43146">
        <w:rPr>
          <w:rFonts w:asciiTheme="minorHAnsi" w:hAnsiTheme="minorHAnsi" w:cstheme="minorHAnsi"/>
          <w:w w:val="110"/>
          <w:sz w:val="22"/>
          <w:szCs w:val="22"/>
          <w:lang w:val="es-ES"/>
        </w:rPr>
        <w:t>se deban realizar.</w:t>
      </w:r>
    </w:p>
    <w:p w14:paraId="4C82A437" w14:textId="77777777" w:rsidR="00672A2D" w:rsidRPr="00A43146" w:rsidRDefault="00A43146" w:rsidP="00A43146">
      <w:pPr>
        <w:pStyle w:val="Textoindependiente"/>
        <w:spacing w:after="120" w:line="276" w:lineRule="auto"/>
        <w:ind w:right="-6"/>
        <w:jc w:val="both"/>
        <w:rPr>
          <w:rFonts w:asciiTheme="minorHAnsi" w:hAnsiTheme="minorHAnsi" w:cstheme="minorHAnsi"/>
          <w:sz w:val="22"/>
          <w:szCs w:val="22"/>
          <w:lang w:val="es-ES"/>
        </w:rPr>
      </w:pPr>
      <w:r w:rsidRPr="00A43146">
        <w:rPr>
          <w:rFonts w:asciiTheme="minorHAnsi" w:hAnsiTheme="minorHAnsi" w:cstheme="minorHAnsi"/>
          <w:w w:val="120"/>
          <w:sz w:val="22"/>
          <w:szCs w:val="22"/>
          <w:lang w:val="es-ES"/>
        </w:rPr>
        <w:t>PREGUNTA:</w:t>
      </w:r>
      <w:r w:rsidRPr="00A43146">
        <w:rPr>
          <w:rFonts w:asciiTheme="minorHAnsi" w:hAnsiTheme="minorHAnsi" w:cstheme="minorHAnsi"/>
          <w:spacing w:val="-25"/>
          <w:w w:val="120"/>
          <w:sz w:val="22"/>
          <w:szCs w:val="22"/>
          <w:lang w:val="es-ES"/>
        </w:rPr>
        <w:t xml:space="preserve"> </w:t>
      </w:r>
      <w:r w:rsidRPr="00A43146">
        <w:rPr>
          <w:rFonts w:asciiTheme="minorHAnsi" w:hAnsiTheme="minorHAnsi" w:cstheme="minorHAnsi"/>
          <w:w w:val="120"/>
          <w:sz w:val="22"/>
          <w:szCs w:val="22"/>
          <w:lang w:val="es-ES"/>
        </w:rPr>
        <w:t>¿Puede</w:t>
      </w:r>
      <w:r w:rsidRPr="00A43146">
        <w:rPr>
          <w:rFonts w:asciiTheme="minorHAnsi" w:hAnsiTheme="minorHAnsi" w:cstheme="minorHAnsi"/>
          <w:spacing w:val="-24"/>
          <w:w w:val="120"/>
          <w:sz w:val="22"/>
          <w:szCs w:val="22"/>
          <w:lang w:val="es-ES"/>
        </w:rPr>
        <w:t xml:space="preserve"> </w:t>
      </w:r>
      <w:r w:rsidRPr="00A43146">
        <w:rPr>
          <w:rFonts w:asciiTheme="minorHAnsi" w:hAnsiTheme="minorHAnsi" w:cstheme="minorHAnsi"/>
          <w:w w:val="120"/>
          <w:sz w:val="22"/>
          <w:szCs w:val="22"/>
          <w:lang w:val="es-ES"/>
        </w:rPr>
        <w:t>el</w:t>
      </w:r>
      <w:r w:rsidRPr="00A43146">
        <w:rPr>
          <w:rFonts w:asciiTheme="minorHAnsi" w:hAnsiTheme="minorHAnsi" w:cstheme="minorHAnsi"/>
          <w:spacing w:val="-25"/>
          <w:w w:val="120"/>
          <w:sz w:val="22"/>
          <w:szCs w:val="22"/>
          <w:lang w:val="es-ES"/>
        </w:rPr>
        <w:t xml:space="preserve"> </w:t>
      </w:r>
      <w:r w:rsidRPr="00A43146">
        <w:rPr>
          <w:rFonts w:asciiTheme="minorHAnsi" w:hAnsiTheme="minorHAnsi" w:cstheme="minorHAnsi"/>
          <w:w w:val="120"/>
          <w:sz w:val="22"/>
          <w:szCs w:val="22"/>
          <w:lang w:val="es-ES"/>
        </w:rPr>
        <w:t>Gobierno</w:t>
      </w:r>
      <w:r w:rsidRPr="00A43146">
        <w:rPr>
          <w:rFonts w:asciiTheme="minorHAnsi" w:hAnsiTheme="minorHAnsi" w:cstheme="minorHAnsi"/>
          <w:spacing w:val="-24"/>
          <w:w w:val="120"/>
          <w:sz w:val="22"/>
          <w:szCs w:val="22"/>
          <w:lang w:val="es-ES"/>
        </w:rPr>
        <w:t xml:space="preserve"> </w:t>
      </w:r>
      <w:r w:rsidRPr="00A43146">
        <w:rPr>
          <w:rFonts w:asciiTheme="minorHAnsi" w:hAnsiTheme="minorHAnsi" w:cstheme="minorHAnsi"/>
          <w:w w:val="120"/>
          <w:sz w:val="22"/>
          <w:szCs w:val="22"/>
          <w:lang w:val="es-ES"/>
        </w:rPr>
        <w:t>facilitar</w:t>
      </w:r>
      <w:r w:rsidRPr="00A43146">
        <w:rPr>
          <w:rFonts w:asciiTheme="minorHAnsi" w:hAnsiTheme="minorHAnsi" w:cstheme="minorHAnsi"/>
          <w:spacing w:val="-25"/>
          <w:w w:val="120"/>
          <w:sz w:val="22"/>
          <w:szCs w:val="22"/>
          <w:lang w:val="es-ES"/>
        </w:rPr>
        <w:t xml:space="preserve"> </w:t>
      </w:r>
      <w:r w:rsidRPr="00A43146">
        <w:rPr>
          <w:rFonts w:asciiTheme="minorHAnsi" w:hAnsiTheme="minorHAnsi" w:cstheme="minorHAnsi"/>
          <w:w w:val="120"/>
          <w:sz w:val="22"/>
          <w:szCs w:val="22"/>
          <w:lang w:val="es-ES"/>
        </w:rPr>
        <w:t>el</w:t>
      </w:r>
      <w:r w:rsidRPr="00A43146">
        <w:rPr>
          <w:rFonts w:asciiTheme="minorHAnsi" w:hAnsiTheme="minorHAnsi" w:cstheme="minorHAnsi"/>
          <w:spacing w:val="-24"/>
          <w:w w:val="120"/>
          <w:sz w:val="22"/>
          <w:szCs w:val="22"/>
          <w:lang w:val="es-ES"/>
        </w:rPr>
        <w:t xml:space="preserve"> </w:t>
      </w:r>
      <w:r w:rsidRPr="00A43146">
        <w:rPr>
          <w:rFonts w:asciiTheme="minorHAnsi" w:hAnsiTheme="minorHAnsi" w:cstheme="minorHAnsi"/>
          <w:w w:val="120"/>
          <w:sz w:val="22"/>
          <w:szCs w:val="22"/>
          <w:lang w:val="es-ES"/>
        </w:rPr>
        <w:t>número</w:t>
      </w:r>
      <w:r w:rsidRPr="00A43146">
        <w:rPr>
          <w:rFonts w:asciiTheme="minorHAnsi" w:hAnsiTheme="minorHAnsi" w:cstheme="minorHAnsi"/>
          <w:spacing w:val="-24"/>
          <w:w w:val="120"/>
          <w:sz w:val="22"/>
          <w:szCs w:val="22"/>
          <w:lang w:val="es-ES"/>
        </w:rPr>
        <w:t xml:space="preserve"> </w:t>
      </w:r>
      <w:r w:rsidRPr="00A43146">
        <w:rPr>
          <w:rFonts w:asciiTheme="minorHAnsi" w:hAnsiTheme="minorHAnsi" w:cstheme="minorHAnsi"/>
          <w:w w:val="120"/>
          <w:sz w:val="22"/>
          <w:szCs w:val="22"/>
          <w:lang w:val="es-ES"/>
        </w:rPr>
        <w:t>de</w:t>
      </w:r>
      <w:r w:rsidRPr="00A43146">
        <w:rPr>
          <w:rFonts w:asciiTheme="minorHAnsi" w:hAnsiTheme="minorHAnsi" w:cstheme="minorHAnsi"/>
          <w:spacing w:val="-26"/>
          <w:w w:val="120"/>
          <w:sz w:val="22"/>
          <w:szCs w:val="22"/>
          <w:lang w:val="es-ES"/>
        </w:rPr>
        <w:t xml:space="preserve"> </w:t>
      </w:r>
      <w:r w:rsidRPr="00A43146">
        <w:rPr>
          <w:rFonts w:asciiTheme="minorHAnsi" w:hAnsiTheme="minorHAnsi" w:cstheme="minorHAnsi"/>
          <w:w w:val="120"/>
          <w:sz w:val="22"/>
          <w:szCs w:val="22"/>
          <w:lang w:val="es-ES"/>
        </w:rPr>
        <w:t>solicitudes</w:t>
      </w:r>
      <w:r w:rsidRPr="00A43146">
        <w:rPr>
          <w:rFonts w:asciiTheme="minorHAnsi" w:hAnsiTheme="minorHAnsi" w:cstheme="minorHAnsi"/>
          <w:spacing w:val="-24"/>
          <w:w w:val="120"/>
          <w:sz w:val="22"/>
          <w:szCs w:val="22"/>
          <w:lang w:val="es-ES"/>
        </w:rPr>
        <w:t xml:space="preserve"> </w:t>
      </w:r>
      <w:r w:rsidRPr="00A43146">
        <w:rPr>
          <w:rFonts w:asciiTheme="minorHAnsi" w:hAnsiTheme="minorHAnsi" w:cstheme="minorHAnsi"/>
          <w:w w:val="120"/>
          <w:sz w:val="22"/>
          <w:szCs w:val="22"/>
          <w:lang w:val="es-ES"/>
        </w:rPr>
        <w:t>presentadas</w:t>
      </w:r>
      <w:r w:rsidRPr="00A43146">
        <w:rPr>
          <w:rFonts w:asciiTheme="minorHAnsi" w:hAnsiTheme="minorHAnsi" w:cstheme="minorHAnsi"/>
          <w:spacing w:val="-24"/>
          <w:w w:val="120"/>
          <w:sz w:val="22"/>
          <w:szCs w:val="22"/>
          <w:lang w:val="es-ES"/>
        </w:rPr>
        <w:t xml:space="preserve"> </w:t>
      </w:r>
      <w:r w:rsidRPr="00A43146">
        <w:rPr>
          <w:rFonts w:asciiTheme="minorHAnsi" w:hAnsiTheme="minorHAnsi" w:cstheme="minorHAnsi"/>
          <w:w w:val="120"/>
          <w:sz w:val="22"/>
          <w:szCs w:val="22"/>
          <w:lang w:val="es-ES"/>
        </w:rPr>
        <w:t>al</w:t>
      </w:r>
      <w:r w:rsidRPr="00A43146">
        <w:rPr>
          <w:rFonts w:asciiTheme="minorHAnsi" w:hAnsiTheme="minorHAnsi" w:cstheme="minorHAnsi"/>
          <w:spacing w:val="-24"/>
          <w:w w:val="120"/>
          <w:sz w:val="22"/>
          <w:szCs w:val="22"/>
          <w:lang w:val="es-ES"/>
        </w:rPr>
        <w:t xml:space="preserve"> </w:t>
      </w:r>
      <w:r w:rsidRPr="00A43146">
        <w:rPr>
          <w:rFonts w:asciiTheme="minorHAnsi" w:hAnsiTheme="minorHAnsi" w:cstheme="minorHAnsi"/>
          <w:w w:val="120"/>
          <w:sz w:val="22"/>
          <w:szCs w:val="22"/>
          <w:lang w:val="es-ES"/>
        </w:rPr>
        <w:t>programa EMANZIPA en los últimos tres años, desglosando cuántas han sido denegadas y los motivos más frecuentes de</w:t>
      </w:r>
      <w:r w:rsidRPr="00A43146">
        <w:rPr>
          <w:rFonts w:asciiTheme="minorHAnsi" w:hAnsiTheme="minorHAnsi" w:cstheme="minorHAnsi"/>
          <w:spacing w:val="35"/>
          <w:w w:val="120"/>
          <w:sz w:val="22"/>
          <w:szCs w:val="22"/>
          <w:lang w:val="es-ES"/>
        </w:rPr>
        <w:t xml:space="preserve"> </w:t>
      </w:r>
      <w:r w:rsidRPr="00A43146">
        <w:rPr>
          <w:rFonts w:asciiTheme="minorHAnsi" w:hAnsiTheme="minorHAnsi" w:cstheme="minorHAnsi"/>
          <w:w w:val="120"/>
          <w:sz w:val="22"/>
          <w:szCs w:val="22"/>
          <w:lang w:val="es-ES"/>
        </w:rPr>
        <w:t>denegación?</w:t>
      </w:r>
    </w:p>
    <w:p w14:paraId="20FB51B5" w14:textId="454A9C61" w:rsidR="00672A2D" w:rsidRPr="00A43146" w:rsidRDefault="00A43146" w:rsidP="00A43146">
      <w:pPr>
        <w:pStyle w:val="Textoindependiente"/>
        <w:spacing w:before="93" w:after="120" w:line="276" w:lineRule="auto"/>
        <w:ind w:right="-6" w:firstLine="606"/>
        <w:rPr>
          <w:rFonts w:asciiTheme="minorHAnsi" w:hAnsiTheme="minorHAnsi" w:cstheme="minorHAnsi"/>
          <w:sz w:val="22"/>
          <w:szCs w:val="22"/>
          <w:lang w:val="es-ES"/>
        </w:rPr>
      </w:pPr>
      <w:r w:rsidRPr="00A43146">
        <w:rPr>
          <w:rFonts w:asciiTheme="minorHAnsi" w:hAnsiTheme="minorHAnsi" w:cstheme="minorHAnsi"/>
          <w:w w:val="115"/>
          <w:sz w:val="22"/>
          <w:szCs w:val="22"/>
          <w:lang w:val="es-ES"/>
        </w:rPr>
        <w:t xml:space="preserve">El número de solicitudes presentadas y denegadas desde el año 2022 se puede ver en la </w:t>
      </w:r>
      <w:r w:rsidRPr="00A43146">
        <w:rPr>
          <w:rFonts w:asciiTheme="minorHAnsi" w:hAnsiTheme="minorHAnsi" w:cstheme="minorHAnsi"/>
          <w:w w:val="110"/>
          <w:sz w:val="22"/>
          <w:szCs w:val="22"/>
          <w:lang w:val="es-ES"/>
        </w:rPr>
        <w:t>siguiente tabla:</w:t>
      </w:r>
    </w:p>
    <w:tbl>
      <w:tblPr>
        <w:tblStyle w:val="TableNormal"/>
        <w:tblW w:w="7754" w:type="dxa"/>
        <w:tblInd w:w="368"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Look w:val="01E0" w:firstRow="1" w:lastRow="1" w:firstColumn="1" w:lastColumn="1" w:noHBand="0" w:noVBand="0"/>
      </w:tblPr>
      <w:tblGrid>
        <w:gridCol w:w="2271"/>
        <w:gridCol w:w="2766"/>
        <w:gridCol w:w="2717"/>
      </w:tblGrid>
      <w:tr w:rsidR="00672A2D" w:rsidRPr="00A43146" w14:paraId="4F86EA88" w14:textId="77777777" w:rsidTr="00A43146">
        <w:trPr>
          <w:trHeight w:hRule="exact" w:val="629"/>
        </w:trPr>
        <w:tc>
          <w:tcPr>
            <w:tcW w:w="2271" w:type="dxa"/>
          </w:tcPr>
          <w:p w14:paraId="43B969AE" w14:textId="77777777" w:rsidR="00672A2D" w:rsidRPr="00A43146" w:rsidRDefault="00672A2D" w:rsidP="00A43146">
            <w:pPr>
              <w:spacing w:after="120" w:line="276" w:lineRule="auto"/>
              <w:ind w:right="-6"/>
              <w:rPr>
                <w:rFonts w:asciiTheme="minorHAnsi" w:hAnsiTheme="minorHAnsi" w:cstheme="minorHAnsi"/>
                <w:lang w:val="es-ES"/>
              </w:rPr>
            </w:pPr>
          </w:p>
        </w:tc>
        <w:tc>
          <w:tcPr>
            <w:tcW w:w="2766" w:type="dxa"/>
          </w:tcPr>
          <w:p w14:paraId="3B180DA1" w14:textId="77777777" w:rsidR="00672A2D" w:rsidRPr="00A43146" w:rsidRDefault="00A43146" w:rsidP="00A43146">
            <w:pPr>
              <w:pStyle w:val="TableParagraph"/>
              <w:spacing w:after="120" w:line="276" w:lineRule="auto"/>
              <w:ind w:right="-6" w:firstLine="69"/>
              <w:jc w:val="left"/>
              <w:rPr>
                <w:rFonts w:asciiTheme="minorHAnsi" w:hAnsiTheme="minorHAnsi" w:cstheme="minorHAnsi"/>
                <w:lang w:val="es-ES"/>
              </w:rPr>
            </w:pPr>
            <w:r w:rsidRPr="00A43146">
              <w:rPr>
                <w:rFonts w:asciiTheme="minorHAnsi" w:hAnsiTheme="minorHAnsi" w:cstheme="minorHAnsi"/>
                <w:w w:val="105"/>
                <w:lang w:val="es-ES"/>
              </w:rPr>
              <w:t>SOLICITUDES PRESENTADAS</w:t>
            </w:r>
          </w:p>
        </w:tc>
        <w:tc>
          <w:tcPr>
            <w:tcW w:w="2717" w:type="dxa"/>
          </w:tcPr>
          <w:p w14:paraId="24CFB607" w14:textId="4E27EFBD" w:rsidR="00672A2D" w:rsidRPr="00A43146" w:rsidRDefault="00A43146" w:rsidP="00A43146">
            <w:pPr>
              <w:pStyle w:val="TableParagraph"/>
              <w:spacing w:after="120" w:line="276" w:lineRule="auto"/>
              <w:ind w:right="-6"/>
              <w:rPr>
                <w:rFonts w:asciiTheme="minorHAnsi" w:hAnsiTheme="minorHAnsi" w:cstheme="minorHAnsi"/>
                <w:lang w:val="es-ES"/>
              </w:rPr>
            </w:pPr>
            <w:r w:rsidRPr="00A43146">
              <w:rPr>
                <w:rFonts w:asciiTheme="minorHAnsi" w:hAnsiTheme="minorHAnsi" w:cstheme="minorHAnsi"/>
                <w:lang w:val="es-ES"/>
              </w:rPr>
              <w:t>SOLICITUDES</w:t>
            </w:r>
            <w:r w:rsidRPr="00A43146">
              <w:rPr>
                <w:rFonts w:asciiTheme="minorHAnsi" w:hAnsiTheme="minorHAnsi" w:cstheme="minorHAnsi"/>
                <w:lang w:val="es-ES"/>
              </w:rPr>
              <w:t xml:space="preserve"> DENEGADAS</w:t>
            </w:r>
          </w:p>
        </w:tc>
      </w:tr>
      <w:tr w:rsidR="00672A2D" w:rsidRPr="00A43146" w14:paraId="5ED01267" w14:textId="77777777" w:rsidTr="00A43146">
        <w:trPr>
          <w:trHeight w:hRule="exact" w:val="319"/>
        </w:trPr>
        <w:tc>
          <w:tcPr>
            <w:tcW w:w="2271" w:type="dxa"/>
          </w:tcPr>
          <w:p w14:paraId="05E041E5" w14:textId="77777777" w:rsidR="00672A2D" w:rsidRPr="00A43146" w:rsidRDefault="00A43146" w:rsidP="00A43146">
            <w:pPr>
              <w:pStyle w:val="TableParagraph"/>
              <w:spacing w:after="120" w:line="276" w:lineRule="auto"/>
              <w:ind w:right="-6"/>
              <w:jc w:val="right"/>
              <w:rPr>
                <w:rFonts w:asciiTheme="minorHAnsi" w:hAnsiTheme="minorHAnsi" w:cstheme="minorHAnsi"/>
                <w:lang w:val="es-ES"/>
              </w:rPr>
            </w:pPr>
            <w:r w:rsidRPr="00A43146">
              <w:rPr>
                <w:rFonts w:asciiTheme="minorHAnsi" w:hAnsiTheme="minorHAnsi" w:cstheme="minorHAnsi"/>
                <w:w w:val="110"/>
                <w:lang w:val="es-ES"/>
              </w:rPr>
              <w:t>2022</w:t>
            </w:r>
          </w:p>
        </w:tc>
        <w:tc>
          <w:tcPr>
            <w:tcW w:w="2766" w:type="dxa"/>
          </w:tcPr>
          <w:p w14:paraId="074CA38B" w14:textId="77777777" w:rsidR="00672A2D" w:rsidRPr="00A43146" w:rsidRDefault="00A43146" w:rsidP="00A43146">
            <w:pPr>
              <w:pStyle w:val="TableParagraph"/>
              <w:spacing w:after="120" w:line="276" w:lineRule="auto"/>
              <w:ind w:right="-6"/>
              <w:rPr>
                <w:rFonts w:asciiTheme="minorHAnsi" w:hAnsiTheme="minorHAnsi" w:cstheme="minorHAnsi"/>
                <w:lang w:val="es-ES"/>
              </w:rPr>
            </w:pPr>
            <w:r w:rsidRPr="00A43146">
              <w:rPr>
                <w:rFonts w:asciiTheme="minorHAnsi" w:hAnsiTheme="minorHAnsi" w:cstheme="minorHAnsi"/>
                <w:w w:val="110"/>
                <w:lang w:val="es-ES"/>
              </w:rPr>
              <w:t>3.026</w:t>
            </w:r>
          </w:p>
        </w:tc>
        <w:tc>
          <w:tcPr>
            <w:tcW w:w="2717" w:type="dxa"/>
          </w:tcPr>
          <w:p w14:paraId="222ACB90" w14:textId="77777777" w:rsidR="00672A2D" w:rsidRPr="00A43146" w:rsidRDefault="00A43146" w:rsidP="00A43146">
            <w:pPr>
              <w:pStyle w:val="TableParagraph"/>
              <w:spacing w:after="120" w:line="276" w:lineRule="auto"/>
              <w:ind w:right="-6"/>
              <w:rPr>
                <w:rFonts w:asciiTheme="minorHAnsi" w:hAnsiTheme="minorHAnsi" w:cstheme="minorHAnsi"/>
                <w:lang w:val="es-ES"/>
              </w:rPr>
            </w:pPr>
            <w:r w:rsidRPr="00A43146">
              <w:rPr>
                <w:rFonts w:asciiTheme="minorHAnsi" w:hAnsiTheme="minorHAnsi" w:cstheme="minorHAnsi"/>
                <w:w w:val="110"/>
                <w:lang w:val="es-ES"/>
              </w:rPr>
              <w:t>592</w:t>
            </w:r>
          </w:p>
        </w:tc>
      </w:tr>
      <w:tr w:rsidR="00672A2D" w:rsidRPr="00A43146" w14:paraId="6C8785CE" w14:textId="77777777" w:rsidTr="00A43146">
        <w:trPr>
          <w:trHeight w:hRule="exact" w:val="319"/>
        </w:trPr>
        <w:tc>
          <w:tcPr>
            <w:tcW w:w="2271" w:type="dxa"/>
          </w:tcPr>
          <w:p w14:paraId="6F5ED102" w14:textId="77777777" w:rsidR="00672A2D" w:rsidRPr="00A43146" w:rsidRDefault="00A43146" w:rsidP="00A43146">
            <w:pPr>
              <w:pStyle w:val="TableParagraph"/>
              <w:spacing w:after="120" w:line="276" w:lineRule="auto"/>
              <w:ind w:right="-6"/>
              <w:jc w:val="right"/>
              <w:rPr>
                <w:rFonts w:asciiTheme="minorHAnsi" w:hAnsiTheme="minorHAnsi" w:cstheme="minorHAnsi"/>
                <w:lang w:val="es-ES"/>
              </w:rPr>
            </w:pPr>
            <w:r w:rsidRPr="00A43146">
              <w:rPr>
                <w:rFonts w:asciiTheme="minorHAnsi" w:hAnsiTheme="minorHAnsi" w:cstheme="minorHAnsi"/>
                <w:w w:val="110"/>
                <w:lang w:val="es-ES"/>
              </w:rPr>
              <w:t>2023</w:t>
            </w:r>
          </w:p>
        </w:tc>
        <w:tc>
          <w:tcPr>
            <w:tcW w:w="2766" w:type="dxa"/>
          </w:tcPr>
          <w:p w14:paraId="23852088" w14:textId="77777777" w:rsidR="00672A2D" w:rsidRPr="00A43146" w:rsidRDefault="00A43146" w:rsidP="00A43146">
            <w:pPr>
              <w:pStyle w:val="TableParagraph"/>
              <w:spacing w:after="120" w:line="276" w:lineRule="auto"/>
              <w:ind w:right="-6"/>
              <w:rPr>
                <w:rFonts w:asciiTheme="minorHAnsi" w:hAnsiTheme="minorHAnsi" w:cstheme="minorHAnsi"/>
                <w:lang w:val="es-ES"/>
              </w:rPr>
            </w:pPr>
            <w:r w:rsidRPr="00A43146">
              <w:rPr>
                <w:rFonts w:asciiTheme="minorHAnsi" w:hAnsiTheme="minorHAnsi" w:cstheme="minorHAnsi"/>
                <w:w w:val="110"/>
                <w:lang w:val="es-ES"/>
              </w:rPr>
              <w:t>3.084</w:t>
            </w:r>
          </w:p>
        </w:tc>
        <w:tc>
          <w:tcPr>
            <w:tcW w:w="2717" w:type="dxa"/>
          </w:tcPr>
          <w:p w14:paraId="453DBCF9" w14:textId="77777777" w:rsidR="00672A2D" w:rsidRPr="00A43146" w:rsidRDefault="00A43146" w:rsidP="00A43146">
            <w:pPr>
              <w:pStyle w:val="TableParagraph"/>
              <w:spacing w:after="120" w:line="276" w:lineRule="auto"/>
              <w:ind w:right="-6"/>
              <w:rPr>
                <w:rFonts w:asciiTheme="minorHAnsi" w:hAnsiTheme="minorHAnsi" w:cstheme="minorHAnsi"/>
                <w:lang w:val="es-ES"/>
              </w:rPr>
            </w:pPr>
            <w:r w:rsidRPr="00A43146">
              <w:rPr>
                <w:rFonts w:asciiTheme="minorHAnsi" w:hAnsiTheme="minorHAnsi" w:cstheme="minorHAnsi"/>
                <w:w w:val="110"/>
                <w:lang w:val="es-ES"/>
              </w:rPr>
              <w:t>671</w:t>
            </w:r>
          </w:p>
        </w:tc>
      </w:tr>
      <w:tr w:rsidR="00672A2D" w:rsidRPr="00A43146" w14:paraId="15590605" w14:textId="77777777" w:rsidTr="00A43146">
        <w:trPr>
          <w:trHeight w:hRule="exact" w:val="321"/>
        </w:trPr>
        <w:tc>
          <w:tcPr>
            <w:tcW w:w="2271" w:type="dxa"/>
          </w:tcPr>
          <w:p w14:paraId="26251883" w14:textId="77777777" w:rsidR="00672A2D" w:rsidRPr="00A43146" w:rsidRDefault="00A43146" w:rsidP="00A43146">
            <w:pPr>
              <w:pStyle w:val="TableParagraph"/>
              <w:spacing w:after="120" w:line="276" w:lineRule="auto"/>
              <w:ind w:right="-6"/>
              <w:jc w:val="right"/>
              <w:rPr>
                <w:rFonts w:asciiTheme="minorHAnsi" w:hAnsiTheme="minorHAnsi" w:cstheme="minorHAnsi"/>
                <w:lang w:val="es-ES"/>
              </w:rPr>
            </w:pPr>
            <w:r w:rsidRPr="00A43146">
              <w:rPr>
                <w:rFonts w:asciiTheme="minorHAnsi" w:hAnsiTheme="minorHAnsi" w:cstheme="minorHAnsi"/>
                <w:w w:val="110"/>
                <w:lang w:val="es-ES"/>
              </w:rPr>
              <w:t>2024</w:t>
            </w:r>
          </w:p>
        </w:tc>
        <w:tc>
          <w:tcPr>
            <w:tcW w:w="2766" w:type="dxa"/>
          </w:tcPr>
          <w:p w14:paraId="782A29FC" w14:textId="77777777" w:rsidR="00672A2D" w:rsidRPr="00A43146" w:rsidRDefault="00A43146" w:rsidP="00A43146">
            <w:pPr>
              <w:pStyle w:val="TableParagraph"/>
              <w:spacing w:after="120" w:line="276" w:lineRule="auto"/>
              <w:ind w:right="-6"/>
              <w:rPr>
                <w:rFonts w:asciiTheme="minorHAnsi" w:hAnsiTheme="minorHAnsi" w:cstheme="minorHAnsi"/>
                <w:lang w:val="es-ES"/>
              </w:rPr>
            </w:pPr>
            <w:r w:rsidRPr="00A43146">
              <w:rPr>
                <w:rFonts w:asciiTheme="minorHAnsi" w:hAnsiTheme="minorHAnsi" w:cstheme="minorHAnsi"/>
                <w:w w:val="110"/>
                <w:lang w:val="es-ES"/>
              </w:rPr>
              <w:t>3.219</w:t>
            </w:r>
          </w:p>
        </w:tc>
        <w:tc>
          <w:tcPr>
            <w:tcW w:w="2717" w:type="dxa"/>
          </w:tcPr>
          <w:p w14:paraId="0499A4EF" w14:textId="77777777" w:rsidR="00672A2D" w:rsidRPr="00A43146" w:rsidRDefault="00A43146" w:rsidP="00A43146">
            <w:pPr>
              <w:pStyle w:val="TableParagraph"/>
              <w:spacing w:after="120" w:line="276" w:lineRule="auto"/>
              <w:ind w:right="-6"/>
              <w:rPr>
                <w:rFonts w:asciiTheme="minorHAnsi" w:hAnsiTheme="minorHAnsi" w:cstheme="minorHAnsi"/>
                <w:lang w:val="es-ES"/>
              </w:rPr>
            </w:pPr>
            <w:r w:rsidRPr="00A43146">
              <w:rPr>
                <w:rFonts w:asciiTheme="minorHAnsi" w:hAnsiTheme="minorHAnsi" w:cstheme="minorHAnsi"/>
                <w:w w:val="110"/>
                <w:lang w:val="es-ES"/>
              </w:rPr>
              <w:t>892</w:t>
            </w:r>
          </w:p>
        </w:tc>
      </w:tr>
    </w:tbl>
    <w:p w14:paraId="670F8D02" w14:textId="77777777" w:rsidR="00672A2D" w:rsidRPr="00A43146" w:rsidRDefault="00A43146" w:rsidP="00A43146">
      <w:pPr>
        <w:pStyle w:val="Textoindependiente"/>
        <w:spacing w:before="120" w:after="120" w:line="276" w:lineRule="auto"/>
        <w:ind w:right="-6" w:firstLine="607"/>
        <w:jc w:val="both"/>
        <w:rPr>
          <w:rFonts w:asciiTheme="minorHAnsi" w:hAnsiTheme="minorHAnsi" w:cstheme="minorHAnsi"/>
          <w:sz w:val="22"/>
          <w:szCs w:val="22"/>
          <w:lang w:val="es-ES"/>
        </w:rPr>
      </w:pPr>
      <w:r w:rsidRPr="00A43146">
        <w:rPr>
          <w:rFonts w:asciiTheme="minorHAnsi" w:hAnsiTheme="minorHAnsi" w:cstheme="minorHAnsi"/>
          <w:w w:val="110"/>
          <w:sz w:val="22"/>
          <w:szCs w:val="22"/>
          <w:lang w:val="es-ES"/>
        </w:rPr>
        <w:t xml:space="preserve">En cuanto a los motivos más frecuentes de denegación, en el año 2022 el primer motivo fue no llegar a los ingresos mínimos (118), el segundo no justificar ingresos (98) y el tercero superar los ingresos máximos (90). En el año 2023, el primer motivo de denegación fue la no coincidencia de los datos de la solicitud con los del contrato de arrendamiento (122), el segundo no haber justificado la composición de </w:t>
      </w:r>
      <w:r w:rsidRPr="00A43146">
        <w:rPr>
          <w:rFonts w:asciiTheme="minorHAnsi" w:hAnsiTheme="minorHAnsi" w:cstheme="minorHAnsi"/>
          <w:w w:val="110"/>
          <w:sz w:val="22"/>
          <w:szCs w:val="22"/>
          <w:lang w:val="es-ES"/>
        </w:rPr>
        <w:lastRenderedPageBreak/>
        <w:t>su unidad familiar (99) y el tercero superar los ingresos máximos permitidos (80). En el año 2024, el primer motivo de denegación fue la falta de justificación</w:t>
      </w:r>
      <w:r w:rsidRPr="00A43146">
        <w:rPr>
          <w:rFonts w:asciiTheme="minorHAnsi" w:hAnsiTheme="minorHAnsi" w:cstheme="minorHAnsi"/>
          <w:spacing w:val="-6"/>
          <w:w w:val="110"/>
          <w:sz w:val="22"/>
          <w:szCs w:val="22"/>
          <w:lang w:val="es-ES"/>
        </w:rPr>
        <w:t xml:space="preserve"> </w:t>
      </w:r>
      <w:r w:rsidRPr="00A43146">
        <w:rPr>
          <w:rFonts w:asciiTheme="minorHAnsi" w:hAnsiTheme="minorHAnsi" w:cstheme="minorHAnsi"/>
          <w:w w:val="110"/>
          <w:sz w:val="22"/>
          <w:szCs w:val="22"/>
          <w:lang w:val="es-ES"/>
        </w:rPr>
        <w:t>de</w:t>
      </w:r>
      <w:r w:rsidRPr="00A43146">
        <w:rPr>
          <w:rFonts w:asciiTheme="minorHAnsi" w:hAnsiTheme="minorHAnsi" w:cstheme="minorHAnsi"/>
          <w:spacing w:val="-5"/>
          <w:w w:val="110"/>
          <w:sz w:val="22"/>
          <w:szCs w:val="22"/>
          <w:lang w:val="es-ES"/>
        </w:rPr>
        <w:t xml:space="preserve"> </w:t>
      </w:r>
      <w:r w:rsidRPr="00A43146">
        <w:rPr>
          <w:rFonts w:asciiTheme="minorHAnsi" w:hAnsiTheme="minorHAnsi" w:cstheme="minorHAnsi"/>
          <w:w w:val="110"/>
          <w:sz w:val="22"/>
          <w:szCs w:val="22"/>
          <w:lang w:val="es-ES"/>
        </w:rPr>
        <w:t>ingresos</w:t>
      </w:r>
      <w:r w:rsidRPr="00A43146">
        <w:rPr>
          <w:rFonts w:asciiTheme="minorHAnsi" w:hAnsiTheme="minorHAnsi" w:cstheme="minorHAnsi"/>
          <w:spacing w:val="-5"/>
          <w:w w:val="110"/>
          <w:sz w:val="22"/>
          <w:szCs w:val="22"/>
          <w:lang w:val="es-ES"/>
        </w:rPr>
        <w:t xml:space="preserve"> </w:t>
      </w:r>
      <w:r w:rsidRPr="00A43146">
        <w:rPr>
          <w:rFonts w:asciiTheme="minorHAnsi" w:hAnsiTheme="minorHAnsi" w:cstheme="minorHAnsi"/>
          <w:w w:val="110"/>
          <w:sz w:val="22"/>
          <w:szCs w:val="22"/>
          <w:lang w:val="es-ES"/>
        </w:rPr>
        <w:t>(147),</w:t>
      </w:r>
      <w:r w:rsidRPr="00A43146">
        <w:rPr>
          <w:rFonts w:asciiTheme="minorHAnsi" w:hAnsiTheme="minorHAnsi" w:cstheme="minorHAnsi"/>
          <w:spacing w:val="-6"/>
          <w:w w:val="110"/>
          <w:sz w:val="22"/>
          <w:szCs w:val="22"/>
          <w:lang w:val="es-ES"/>
        </w:rPr>
        <w:t xml:space="preserve"> </w:t>
      </w:r>
      <w:r w:rsidRPr="00A43146">
        <w:rPr>
          <w:rFonts w:asciiTheme="minorHAnsi" w:hAnsiTheme="minorHAnsi" w:cstheme="minorHAnsi"/>
          <w:w w:val="110"/>
          <w:sz w:val="22"/>
          <w:szCs w:val="22"/>
          <w:lang w:val="es-ES"/>
        </w:rPr>
        <w:t>el</w:t>
      </w:r>
      <w:r w:rsidRPr="00A43146">
        <w:rPr>
          <w:rFonts w:asciiTheme="minorHAnsi" w:hAnsiTheme="minorHAnsi" w:cstheme="minorHAnsi"/>
          <w:spacing w:val="-4"/>
          <w:w w:val="110"/>
          <w:sz w:val="22"/>
          <w:szCs w:val="22"/>
          <w:lang w:val="es-ES"/>
        </w:rPr>
        <w:t xml:space="preserve"> </w:t>
      </w:r>
      <w:r w:rsidRPr="00A43146">
        <w:rPr>
          <w:rFonts w:asciiTheme="minorHAnsi" w:hAnsiTheme="minorHAnsi" w:cstheme="minorHAnsi"/>
          <w:w w:val="110"/>
          <w:sz w:val="22"/>
          <w:szCs w:val="22"/>
          <w:lang w:val="es-ES"/>
        </w:rPr>
        <w:t>segundo</w:t>
      </w:r>
      <w:r w:rsidRPr="00A43146">
        <w:rPr>
          <w:rFonts w:asciiTheme="minorHAnsi" w:hAnsiTheme="minorHAnsi" w:cstheme="minorHAnsi"/>
          <w:spacing w:val="-5"/>
          <w:w w:val="110"/>
          <w:sz w:val="22"/>
          <w:szCs w:val="22"/>
          <w:lang w:val="es-ES"/>
        </w:rPr>
        <w:t xml:space="preserve"> </w:t>
      </w:r>
      <w:r w:rsidRPr="00A43146">
        <w:rPr>
          <w:rFonts w:asciiTheme="minorHAnsi" w:hAnsiTheme="minorHAnsi" w:cstheme="minorHAnsi"/>
          <w:w w:val="110"/>
          <w:sz w:val="22"/>
          <w:szCs w:val="22"/>
          <w:lang w:val="es-ES"/>
        </w:rPr>
        <w:t>no</w:t>
      </w:r>
      <w:r w:rsidRPr="00A43146">
        <w:rPr>
          <w:rFonts w:asciiTheme="minorHAnsi" w:hAnsiTheme="minorHAnsi" w:cstheme="minorHAnsi"/>
          <w:spacing w:val="-5"/>
          <w:w w:val="110"/>
          <w:sz w:val="22"/>
          <w:szCs w:val="22"/>
          <w:lang w:val="es-ES"/>
        </w:rPr>
        <w:t xml:space="preserve"> </w:t>
      </w:r>
      <w:r w:rsidRPr="00A43146">
        <w:rPr>
          <w:rFonts w:asciiTheme="minorHAnsi" w:hAnsiTheme="minorHAnsi" w:cstheme="minorHAnsi"/>
          <w:w w:val="110"/>
          <w:sz w:val="22"/>
          <w:szCs w:val="22"/>
          <w:lang w:val="es-ES"/>
        </w:rPr>
        <w:t>justificar</w:t>
      </w:r>
      <w:r w:rsidRPr="00A43146">
        <w:rPr>
          <w:rFonts w:asciiTheme="minorHAnsi" w:hAnsiTheme="minorHAnsi" w:cstheme="minorHAnsi"/>
          <w:spacing w:val="-5"/>
          <w:w w:val="110"/>
          <w:sz w:val="22"/>
          <w:szCs w:val="22"/>
          <w:lang w:val="es-ES"/>
        </w:rPr>
        <w:t xml:space="preserve"> </w:t>
      </w:r>
      <w:r w:rsidRPr="00A43146">
        <w:rPr>
          <w:rFonts w:asciiTheme="minorHAnsi" w:hAnsiTheme="minorHAnsi" w:cstheme="minorHAnsi"/>
          <w:w w:val="110"/>
          <w:sz w:val="22"/>
          <w:szCs w:val="22"/>
          <w:lang w:val="es-ES"/>
        </w:rPr>
        <w:t>la</w:t>
      </w:r>
      <w:r w:rsidRPr="00A43146">
        <w:rPr>
          <w:rFonts w:asciiTheme="minorHAnsi" w:hAnsiTheme="minorHAnsi" w:cstheme="minorHAnsi"/>
          <w:spacing w:val="-5"/>
          <w:w w:val="110"/>
          <w:sz w:val="22"/>
          <w:szCs w:val="22"/>
          <w:lang w:val="es-ES"/>
        </w:rPr>
        <w:t xml:space="preserve"> </w:t>
      </w:r>
      <w:r w:rsidRPr="00A43146">
        <w:rPr>
          <w:rFonts w:asciiTheme="minorHAnsi" w:hAnsiTheme="minorHAnsi" w:cstheme="minorHAnsi"/>
          <w:w w:val="110"/>
          <w:sz w:val="22"/>
          <w:szCs w:val="22"/>
          <w:lang w:val="es-ES"/>
        </w:rPr>
        <w:t>composición</w:t>
      </w:r>
      <w:r w:rsidRPr="00A43146">
        <w:rPr>
          <w:rFonts w:asciiTheme="minorHAnsi" w:hAnsiTheme="minorHAnsi" w:cstheme="minorHAnsi"/>
          <w:spacing w:val="-6"/>
          <w:w w:val="110"/>
          <w:sz w:val="22"/>
          <w:szCs w:val="22"/>
          <w:lang w:val="es-ES"/>
        </w:rPr>
        <w:t xml:space="preserve"> </w:t>
      </w:r>
      <w:r w:rsidRPr="00A43146">
        <w:rPr>
          <w:rFonts w:asciiTheme="minorHAnsi" w:hAnsiTheme="minorHAnsi" w:cstheme="minorHAnsi"/>
          <w:w w:val="110"/>
          <w:sz w:val="22"/>
          <w:szCs w:val="22"/>
          <w:lang w:val="es-ES"/>
        </w:rPr>
        <w:t>de</w:t>
      </w:r>
      <w:r w:rsidRPr="00A43146">
        <w:rPr>
          <w:rFonts w:asciiTheme="minorHAnsi" w:hAnsiTheme="minorHAnsi" w:cstheme="minorHAnsi"/>
          <w:spacing w:val="-5"/>
          <w:w w:val="110"/>
          <w:sz w:val="22"/>
          <w:szCs w:val="22"/>
          <w:lang w:val="es-ES"/>
        </w:rPr>
        <w:t xml:space="preserve"> </w:t>
      </w:r>
      <w:r w:rsidRPr="00A43146">
        <w:rPr>
          <w:rFonts w:asciiTheme="minorHAnsi" w:hAnsiTheme="minorHAnsi" w:cstheme="minorHAnsi"/>
          <w:w w:val="110"/>
          <w:sz w:val="22"/>
          <w:szCs w:val="22"/>
          <w:lang w:val="es-ES"/>
        </w:rPr>
        <w:t>su</w:t>
      </w:r>
      <w:r w:rsidRPr="00A43146">
        <w:rPr>
          <w:rFonts w:asciiTheme="minorHAnsi" w:hAnsiTheme="minorHAnsi" w:cstheme="minorHAnsi"/>
          <w:spacing w:val="-8"/>
          <w:w w:val="110"/>
          <w:sz w:val="22"/>
          <w:szCs w:val="22"/>
          <w:lang w:val="es-ES"/>
        </w:rPr>
        <w:t xml:space="preserve"> </w:t>
      </w:r>
      <w:r w:rsidRPr="00A43146">
        <w:rPr>
          <w:rFonts w:asciiTheme="minorHAnsi" w:hAnsiTheme="minorHAnsi" w:cstheme="minorHAnsi"/>
          <w:w w:val="110"/>
          <w:sz w:val="22"/>
          <w:szCs w:val="22"/>
          <w:lang w:val="es-ES"/>
        </w:rPr>
        <w:t>unidad</w:t>
      </w:r>
      <w:r w:rsidRPr="00A43146">
        <w:rPr>
          <w:rFonts w:asciiTheme="minorHAnsi" w:hAnsiTheme="minorHAnsi" w:cstheme="minorHAnsi"/>
          <w:spacing w:val="-7"/>
          <w:w w:val="110"/>
          <w:sz w:val="22"/>
          <w:szCs w:val="22"/>
          <w:lang w:val="es-ES"/>
        </w:rPr>
        <w:t xml:space="preserve"> </w:t>
      </w:r>
      <w:r w:rsidRPr="00A43146">
        <w:rPr>
          <w:rFonts w:asciiTheme="minorHAnsi" w:hAnsiTheme="minorHAnsi" w:cstheme="minorHAnsi"/>
          <w:w w:val="110"/>
          <w:sz w:val="22"/>
          <w:szCs w:val="22"/>
          <w:lang w:val="es-ES"/>
        </w:rPr>
        <w:t>familiar</w:t>
      </w:r>
      <w:r w:rsidRPr="00A43146">
        <w:rPr>
          <w:rFonts w:asciiTheme="minorHAnsi" w:hAnsiTheme="minorHAnsi" w:cstheme="minorHAnsi"/>
          <w:spacing w:val="-7"/>
          <w:w w:val="110"/>
          <w:sz w:val="22"/>
          <w:szCs w:val="22"/>
          <w:lang w:val="es-ES"/>
        </w:rPr>
        <w:t xml:space="preserve"> </w:t>
      </w:r>
      <w:r w:rsidRPr="00A43146">
        <w:rPr>
          <w:rFonts w:asciiTheme="minorHAnsi" w:hAnsiTheme="minorHAnsi" w:cstheme="minorHAnsi"/>
          <w:w w:val="110"/>
          <w:sz w:val="22"/>
          <w:szCs w:val="22"/>
          <w:lang w:val="es-ES"/>
        </w:rPr>
        <w:t>(133) y el tercero la no correspondencia de los datos incluidos en la solicitud con el contrato de</w:t>
      </w:r>
      <w:r w:rsidRPr="00A43146">
        <w:rPr>
          <w:rFonts w:asciiTheme="minorHAnsi" w:hAnsiTheme="minorHAnsi" w:cstheme="minorHAnsi"/>
          <w:spacing w:val="49"/>
          <w:w w:val="110"/>
          <w:sz w:val="22"/>
          <w:szCs w:val="22"/>
          <w:lang w:val="es-ES"/>
        </w:rPr>
        <w:t xml:space="preserve"> </w:t>
      </w:r>
      <w:r w:rsidRPr="00A43146">
        <w:rPr>
          <w:rFonts w:asciiTheme="minorHAnsi" w:hAnsiTheme="minorHAnsi" w:cstheme="minorHAnsi"/>
          <w:w w:val="110"/>
          <w:sz w:val="22"/>
          <w:szCs w:val="22"/>
          <w:lang w:val="es-ES"/>
        </w:rPr>
        <w:t>arrendamiento presentado</w:t>
      </w:r>
      <w:r w:rsidRPr="00A43146">
        <w:rPr>
          <w:rFonts w:asciiTheme="minorHAnsi" w:hAnsiTheme="minorHAnsi" w:cstheme="minorHAnsi"/>
          <w:spacing w:val="47"/>
          <w:w w:val="110"/>
          <w:sz w:val="22"/>
          <w:szCs w:val="22"/>
          <w:lang w:val="es-ES"/>
        </w:rPr>
        <w:t xml:space="preserve"> </w:t>
      </w:r>
      <w:r w:rsidRPr="00A43146">
        <w:rPr>
          <w:rFonts w:asciiTheme="minorHAnsi" w:hAnsiTheme="minorHAnsi" w:cstheme="minorHAnsi"/>
          <w:w w:val="110"/>
          <w:sz w:val="22"/>
          <w:szCs w:val="22"/>
          <w:lang w:val="es-ES"/>
        </w:rPr>
        <w:t>(117).</w:t>
      </w:r>
    </w:p>
    <w:p w14:paraId="7DAADA86" w14:textId="7F966331" w:rsidR="00672A2D" w:rsidRPr="00A43146" w:rsidRDefault="00A43146" w:rsidP="00A43146">
      <w:pPr>
        <w:pStyle w:val="Textoindependiente"/>
        <w:spacing w:after="120" w:line="276" w:lineRule="auto"/>
        <w:ind w:right="-6"/>
        <w:jc w:val="both"/>
        <w:rPr>
          <w:rFonts w:asciiTheme="minorHAnsi" w:hAnsiTheme="minorHAnsi" w:cstheme="minorHAnsi"/>
          <w:sz w:val="22"/>
          <w:szCs w:val="22"/>
          <w:lang w:val="es-ES"/>
        </w:rPr>
      </w:pPr>
      <w:r w:rsidRPr="00A43146">
        <w:rPr>
          <w:rFonts w:asciiTheme="minorHAnsi" w:hAnsiTheme="minorHAnsi" w:cstheme="minorHAnsi"/>
          <w:w w:val="120"/>
          <w:sz w:val="22"/>
          <w:szCs w:val="22"/>
          <w:lang w:val="es-ES"/>
        </w:rPr>
        <w:t>Pregunta</w:t>
      </w:r>
      <w:r w:rsidRPr="00A43146">
        <w:rPr>
          <w:rFonts w:asciiTheme="minorHAnsi" w:hAnsiTheme="minorHAnsi" w:cstheme="minorHAnsi"/>
          <w:w w:val="120"/>
          <w:sz w:val="22"/>
          <w:szCs w:val="22"/>
          <w:lang w:val="es-ES"/>
        </w:rPr>
        <w:t>: ¿Qué mecanismos de simplificación administrativa o mejora de la accesibilidad está considerando el Gobierno para facilitar el acceso de los jóvenes a esta ayuda?</w:t>
      </w:r>
    </w:p>
    <w:p w14:paraId="517ED23A" w14:textId="74FC3FEF" w:rsidR="00672A2D" w:rsidRPr="00A43146" w:rsidRDefault="00A43146" w:rsidP="00A43146">
      <w:pPr>
        <w:pStyle w:val="Textoindependiente"/>
        <w:spacing w:before="1" w:after="120" w:line="276" w:lineRule="auto"/>
        <w:ind w:right="-6" w:firstLine="606"/>
        <w:jc w:val="both"/>
        <w:rPr>
          <w:rFonts w:asciiTheme="minorHAnsi" w:hAnsiTheme="minorHAnsi" w:cstheme="minorHAnsi"/>
          <w:sz w:val="22"/>
          <w:szCs w:val="22"/>
          <w:lang w:val="es-ES"/>
        </w:rPr>
      </w:pPr>
      <w:r w:rsidRPr="00A43146">
        <w:rPr>
          <w:rFonts w:asciiTheme="minorHAnsi" w:hAnsiTheme="minorHAnsi" w:cstheme="minorHAnsi"/>
          <w:w w:val="110"/>
          <w:sz w:val="22"/>
          <w:szCs w:val="22"/>
          <w:lang w:val="es-ES"/>
        </w:rPr>
        <w:t xml:space="preserve">En las próximas semanas se publicará la renovada página web de la Dirección General de Vivienda dentro del portal navarra.es, en la que se ha hecho un esfuerzo por mejorar todo el </w:t>
      </w:r>
      <w:r w:rsidRPr="00A43146">
        <w:rPr>
          <w:rFonts w:asciiTheme="minorHAnsi" w:hAnsiTheme="minorHAnsi" w:cstheme="minorHAnsi"/>
          <w:w w:val="110"/>
          <w:sz w:val="22"/>
          <w:szCs w:val="22"/>
          <w:lang w:val="es-ES"/>
        </w:rPr>
        <w:t>sistema de información, de tal forma que esta aparezca de forma más clara y comprensible y sea más fácil localizarla, mejorando así, el aspecto de la interfaz, la usabilidad y la experiencia de las personas usuarias. Se trata de una primera fase, en la que se ha migrado solamente parte del contenido total de la antigua web, y que se completará, próximamente, en fases</w:t>
      </w:r>
      <w:r w:rsidRPr="00A43146">
        <w:rPr>
          <w:rFonts w:asciiTheme="minorHAnsi" w:hAnsiTheme="minorHAnsi" w:cstheme="minorHAnsi"/>
          <w:w w:val="110"/>
          <w:sz w:val="22"/>
          <w:szCs w:val="22"/>
          <w:lang w:val="es-ES"/>
        </w:rPr>
        <w:t xml:space="preserve"> sucesivas.</w:t>
      </w:r>
    </w:p>
    <w:p w14:paraId="775A531C" w14:textId="2F654030" w:rsidR="00672A2D" w:rsidRPr="00A43146" w:rsidRDefault="00A43146" w:rsidP="00A43146">
      <w:pPr>
        <w:pStyle w:val="Textoindependiente"/>
        <w:spacing w:after="120" w:line="276" w:lineRule="auto"/>
        <w:ind w:right="-6" w:firstLine="606"/>
        <w:jc w:val="both"/>
        <w:rPr>
          <w:rFonts w:asciiTheme="minorHAnsi" w:hAnsiTheme="minorHAnsi" w:cstheme="minorHAnsi"/>
          <w:sz w:val="22"/>
          <w:szCs w:val="22"/>
          <w:lang w:val="es-ES"/>
        </w:rPr>
      </w:pPr>
      <w:r w:rsidRPr="00A43146">
        <w:rPr>
          <w:rFonts w:asciiTheme="minorHAnsi" w:hAnsiTheme="minorHAnsi" w:cstheme="minorHAnsi"/>
          <w:w w:val="110"/>
          <w:sz w:val="22"/>
          <w:szCs w:val="22"/>
          <w:lang w:val="es-ES"/>
        </w:rPr>
        <w:t>También</w:t>
      </w:r>
      <w:r w:rsidRPr="00A43146">
        <w:rPr>
          <w:rFonts w:asciiTheme="minorHAnsi" w:hAnsiTheme="minorHAnsi" w:cstheme="minorHAnsi"/>
          <w:spacing w:val="-11"/>
          <w:w w:val="110"/>
          <w:sz w:val="22"/>
          <w:szCs w:val="22"/>
          <w:lang w:val="es-ES"/>
        </w:rPr>
        <w:t xml:space="preserve"> </w:t>
      </w:r>
      <w:r w:rsidRPr="00A43146">
        <w:rPr>
          <w:rFonts w:asciiTheme="minorHAnsi" w:hAnsiTheme="minorHAnsi" w:cstheme="minorHAnsi"/>
          <w:w w:val="110"/>
          <w:sz w:val="22"/>
          <w:szCs w:val="22"/>
          <w:lang w:val="es-ES"/>
        </w:rPr>
        <w:t>en</w:t>
      </w:r>
      <w:r w:rsidRPr="00A43146">
        <w:rPr>
          <w:rFonts w:asciiTheme="minorHAnsi" w:hAnsiTheme="minorHAnsi" w:cstheme="minorHAnsi"/>
          <w:spacing w:val="-10"/>
          <w:w w:val="110"/>
          <w:sz w:val="22"/>
          <w:szCs w:val="22"/>
          <w:lang w:val="es-ES"/>
        </w:rPr>
        <w:t xml:space="preserve"> </w:t>
      </w:r>
      <w:r w:rsidRPr="00A43146">
        <w:rPr>
          <w:rFonts w:asciiTheme="minorHAnsi" w:hAnsiTheme="minorHAnsi" w:cstheme="minorHAnsi"/>
          <w:w w:val="110"/>
          <w:sz w:val="22"/>
          <w:szCs w:val="22"/>
          <w:lang w:val="es-ES"/>
        </w:rPr>
        <w:t>materia</w:t>
      </w:r>
      <w:r w:rsidRPr="00A43146">
        <w:rPr>
          <w:rFonts w:asciiTheme="minorHAnsi" w:hAnsiTheme="minorHAnsi" w:cstheme="minorHAnsi"/>
          <w:spacing w:val="-11"/>
          <w:w w:val="110"/>
          <w:sz w:val="22"/>
          <w:szCs w:val="22"/>
          <w:lang w:val="es-ES"/>
        </w:rPr>
        <w:t xml:space="preserve"> </w:t>
      </w:r>
      <w:r w:rsidRPr="00A43146">
        <w:rPr>
          <w:rFonts w:asciiTheme="minorHAnsi" w:hAnsiTheme="minorHAnsi" w:cstheme="minorHAnsi"/>
          <w:w w:val="110"/>
          <w:sz w:val="22"/>
          <w:szCs w:val="22"/>
          <w:lang w:val="es-ES"/>
        </w:rPr>
        <w:t>de</w:t>
      </w:r>
      <w:r w:rsidRPr="00A43146">
        <w:rPr>
          <w:rFonts w:asciiTheme="minorHAnsi" w:hAnsiTheme="minorHAnsi" w:cstheme="minorHAnsi"/>
          <w:spacing w:val="-10"/>
          <w:w w:val="110"/>
          <w:sz w:val="22"/>
          <w:szCs w:val="22"/>
          <w:lang w:val="es-ES"/>
        </w:rPr>
        <w:t xml:space="preserve"> </w:t>
      </w:r>
      <w:r w:rsidRPr="00A43146">
        <w:rPr>
          <w:rFonts w:asciiTheme="minorHAnsi" w:hAnsiTheme="minorHAnsi" w:cstheme="minorHAnsi"/>
          <w:w w:val="110"/>
          <w:sz w:val="22"/>
          <w:szCs w:val="22"/>
          <w:lang w:val="es-ES"/>
        </w:rPr>
        <w:t>mejora</w:t>
      </w:r>
      <w:r w:rsidRPr="00A43146">
        <w:rPr>
          <w:rFonts w:asciiTheme="minorHAnsi" w:hAnsiTheme="minorHAnsi" w:cstheme="minorHAnsi"/>
          <w:spacing w:val="-11"/>
          <w:w w:val="110"/>
          <w:sz w:val="22"/>
          <w:szCs w:val="22"/>
          <w:lang w:val="es-ES"/>
        </w:rPr>
        <w:t xml:space="preserve"> </w:t>
      </w:r>
      <w:r w:rsidRPr="00A43146">
        <w:rPr>
          <w:rFonts w:asciiTheme="minorHAnsi" w:hAnsiTheme="minorHAnsi" w:cstheme="minorHAnsi"/>
          <w:w w:val="110"/>
          <w:sz w:val="22"/>
          <w:szCs w:val="22"/>
          <w:lang w:val="es-ES"/>
        </w:rPr>
        <w:t>de</w:t>
      </w:r>
      <w:r w:rsidRPr="00A43146">
        <w:rPr>
          <w:rFonts w:asciiTheme="minorHAnsi" w:hAnsiTheme="minorHAnsi" w:cstheme="minorHAnsi"/>
          <w:spacing w:val="-11"/>
          <w:w w:val="110"/>
          <w:sz w:val="22"/>
          <w:szCs w:val="22"/>
          <w:lang w:val="es-ES"/>
        </w:rPr>
        <w:t xml:space="preserve"> </w:t>
      </w:r>
      <w:r w:rsidRPr="00A43146">
        <w:rPr>
          <w:rFonts w:asciiTheme="minorHAnsi" w:hAnsiTheme="minorHAnsi" w:cstheme="minorHAnsi"/>
          <w:w w:val="110"/>
          <w:sz w:val="22"/>
          <w:szCs w:val="22"/>
          <w:lang w:val="es-ES"/>
        </w:rPr>
        <w:t>la</w:t>
      </w:r>
      <w:r w:rsidRPr="00A43146">
        <w:rPr>
          <w:rFonts w:asciiTheme="minorHAnsi" w:hAnsiTheme="minorHAnsi" w:cstheme="minorHAnsi"/>
          <w:spacing w:val="-11"/>
          <w:w w:val="110"/>
          <w:sz w:val="22"/>
          <w:szCs w:val="22"/>
          <w:lang w:val="es-ES"/>
        </w:rPr>
        <w:t xml:space="preserve"> </w:t>
      </w:r>
      <w:r w:rsidRPr="00A43146">
        <w:rPr>
          <w:rFonts w:asciiTheme="minorHAnsi" w:hAnsiTheme="minorHAnsi" w:cstheme="minorHAnsi"/>
          <w:w w:val="110"/>
          <w:sz w:val="22"/>
          <w:szCs w:val="22"/>
          <w:lang w:val="es-ES"/>
        </w:rPr>
        <w:t>información</w:t>
      </w:r>
      <w:r w:rsidRPr="00A43146">
        <w:rPr>
          <w:rFonts w:asciiTheme="minorHAnsi" w:hAnsiTheme="minorHAnsi" w:cstheme="minorHAnsi"/>
          <w:spacing w:val="-10"/>
          <w:w w:val="110"/>
          <w:sz w:val="22"/>
          <w:szCs w:val="22"/>
          <w:lang w:val="es-ES"/>
        </w:rPr>
        <w:t xml:space="preserve"> </w:t>
      </w:r>
      <w:r w:rsidRPr="00A43146">
        <w:rPr>
          <w:rFonts w:asciiTheme="minorHAnsi" w:hAnsiTheme="minorHAnsi" w:cstheme="minorHAnsi"/>
          <w:w w:val="110"/>
          <w:sz w:val="22"/>
          <w:szCs w:val="22"/>
          <w:lang w:val="es-ES"/>
        </w:rPr>
        <w:t>se</w:t>
      </w:r>
      <w:r w:rsidRPr="00A43146">
        <w:rPr>
          <w:rFonts w:asciiTheme="minorHAnsi" w:hAnsiTheme="minorHAnsi" w:cstheme="minorHAnsi"/>
          <w:spacing w:val="-10"/>
          <w:w w:val="110"/>
          <w:sz w:val="22"/>
          <w:szCs w:val="22"/>
          <w:lang w:val="es-ES"/>
        </w:rPr>
        <w:t xml:space="preserve"> </w:t>
      </w:r>
      <w:r w:rsidRPr="00A43146">
        <w:rPr>
          <w:rFonts w:asciiTheme="minorHAnsi" w:hAnsiTheme="minorHAnsi" w:cstheme="minorHAnsi"/>
          <w:w w:val="110"/>
          <w:sz w:val="22"/>
          <w:szCs w:val="22"/>
          <w:lang w:val="es-ES"/>
        </w:rPr>
        <w:t>está</w:t>
      </w:r>
      <w:r w:rsidRPr="00A43146">
        <w:rPr>
          <w:rFonts w:asciiTheme="minorHAnsi" w:hAnsiTheme="minorHAnsi" w:cstheme="minorHAnsi"/>
          <w:spacing w:val="-10"/>
          <w:w w:val="110"/>
          <w:sz w:val="22"/>
          <w:szCs w:val="22"/>
          <w:lang w:val="es-ES"/>
        </w:rPr>
        <w:t xml:space="preserve"> </w:t>
      </w:r>
      <w:r w:rsidRPr="00A43146">
        <w:rPr>
          <w:rFonts w:asciiTheme="minorHAnsi" w:hAnsiTheme="minorHAnsi" w:cstheme="minorHAnsi"/>
          <w:w w:val="110"/>
          <w:sz w:val="22"/>
          <w:szCs w:val="22"/>
          <w:lang w:val="es-ES"/>
        </w:rPr>
        <w:t>trabajando</w:t>
      </w:r>
      <w:r w:rsidRPr="00A43146">
        <w:rPr>
          <w:rFonts w:asciiTheme="minorHAnsi" w:hAnsiTheme="minorHAnsi" w:cstheme="minorHAnsi"/>
          <w:spacing w:val="-10"/>
          <w:w w:val="110"/>
          <w:sz w:val="22"/>
          <w:szCs w:val="22"/>
          <w:lang w:val="es-ES"/>
        </w:rPr>
        <w:t xml:space="preserve"> </w:t>
      </w:r>
      <w:r w:rsidRPr="00A43146">
        <w:rPr>
          <w:rFonts w:asciiTheme="minorHAnsi" w:hAnsiTheme="minorHAnsi" w:cstheme="minorHAnsi"/>
          <w:w w:val="110"/>
          <w:sz w:val="22"/>
          <w:szCs w:val="22"/>
          <w:lang w:val="es-ES"/>
        </w:rPr>
        <w:t>con</w:t>
      </w:r>
      <w:r w:rsidRPr="00A43146">
        <w:rPr>
          <w:rFonts w:asciiTheme="minorHAnsi" w:hAnsiTheme="minorHAnsi" w:cstheme="minorHAnsi"/>
          <w:spacing w:val="-10"/>
          <w:w w:val="110"/>
          <w:sz w:val="22"/>
          <w:szCs w:val="22"/>
          <w:lang w:val="es-ES"/>
        </w:rPr>
        <w:t xml:space="preserve"> </w:t>
      </w:r>
      <w:r w:rsidRPr="00A43146">
        <w:rPr>
          <w:rFonts w:asciiTheme="minorHAnsi" w:hAnsiTheme="minorHAnsi" w:cstheme="minorHAnsi"/>
          <w:w w:val="110"/>
          <w:sz w:val="22"/>
          <w:szCs w:val="22"/>
          <w:lang w:val="es-ES"/>
        </w:rPr>
        <w:t>el</w:t>
      </w:r>
      <w:r w:rsidRPr="00A43146">
        <w:rPr>
          <w:rFonts w:asciiTheme="minorHAnsi" w:hAnsiTheme="minorHAnsi" w:cstheme="minorHAnsi"/>
          <w:spacing w:val="-7"/>
          <w:w w:val="110"/>
          <w:sz w:val="22"/>
          <w:szCs w:val="22"/>
          <w:lang w:val="es-ES"/>
        </w:rPr>
        <w:t xml:space="preserve"> </w:t>
      </w:r>
      <w:r w:rsidRPr="00A43146">
        <w:rPr>
          <w:rFonts w:asciiTheme="minorHAnsi" w:hAnsiTheme="minorHAnsi" w:cstheme="minorHAnsi"/>
          <w:w w:val="110"/>
          <w:sz w:val="22"/>
          <w:szCs w:val="22"/>
          <w:lang w:val="es-ES"/>
        </w:rPr>
        <w:t>Instituto</w:t>
      </w:r>
      <w:r w:rsidRPr="00A43146">
        <w:rPr>
          <w:rFonts w:asciiTheme="minorHAnsi" w:hAnsiTheme="minorHAnsi" w:cstheme="minorHAnsi"/>
          <w:spacing w:val="-10"/>
          <w:w w:val="110"/>
          <w:sz w:val="22"/>
          <w:szCs w:val="22"/>
          <w:lang w:val="es-ES"/>
        </w:rPr>
        <w:t xml:space="preserve"> </w:t>
      </w:r>
      <w:r w:rsidRPr="00A43146">
        <w:rPr>
          <w:rFonts w:asciiTheme="minorHAnsi" w:hAnsiTheme="minorHAnsi" w:cstheme="minorHAnsi"/>
          <w:w w:val="110"/>
          <w:sz w:val="22"/>
          <w:szCs w:val="22"/>
          <w:lang w:val="es-ES"/>
        </w:rPr>
        <w:t>Navarro de la Juventud para que el personal técnico que atiende los puntos de información para personas jóvenes, más de una treintena repartidos por toda la geografía</w:t>
      </w:r>
      <w:r w:rsidRPr="00A43146">
        <w:rPr>
          <w:rFonts w:asciiTheme="minorHAnsi" w:hAnsiTheme="minorHAnsi" w:cstheme="minorHAnsi"/>
          <w:w w:val="110"/>
          <w:sz w:val="22"/>
          <w:szCs w:val="22"/>
          <w:lang w:val="es-ES"/>
        </w:rPr>
        <w:t xml:space="preserve"> foral, asesore y</w:t>
      </w:r>
      <w:r w:rsidRPr="00A43146">
        <w:rPr>
          <w:rFonts w:asciiTheme="minorHAnsi" w:hAnsiTheme="minorHAnsi" w:cstheme="minorHAnsi"/>
          <w:w w:val="110"/>
          <w:sz w:val="22"/>
          <w:szCs w:val="22"/>
          <w:lang w:val="es-ES"/>
        </w:rPr>
        <w:t xml:space="preserve"> oriente a  </w:t>
      </w:r>
      <w:r w:rsidRPr="00A43146">
        <w:rPr>
          <w:rFonts w:asciiTheme="minorHAnsi" w:hAnsiTheme="minorHAnsi" w:cstheme="minorHAnsi"/>
          <w:spacing w:val="11"/>
          <w:w w:val="110"/>
          <w:sz w:val="22"/>
          <w:szCs w:val="22"/>
          <w:lang w:val="es-ES"/>
        </w:rPr>
        <w:t xml:space="preserve"> </w:t>
      </w:r>
      <w:r w:rsidRPr="00A43146">
        <w:rPr>
          <w:rFonts w:asciiTheme="minorHAnsi" w:hAnsiTheme="minorHAnsi" w:cstheme="minorHAnsi"/>
          <w:w w:val="110"/>
          <w:sz w:val="22"/>
          <w:szCs w:val="22"/>
          <w:lang w:val="es-ES"/>
        </w:rPr>
        <w:t>las</w:t>
      </w:r>
      <w:r w:rsidRPr="00A43146">
        <w:rPr>
          <w:rFonts w:asciiTheme="minorHAnsi" w:hAnsiTheme="minorHAnsi" w:cstheme="minorHAnsi"/>
          <w:sz w:val="22"/>
          <w:szCs w:val="22"/>
          <w:lang w:val="es-ES"/>
        </w:rPr>
        <w:t xml:space="preserve"> </w:t>
      </w:r>
      <w:r w:rsidRPr="00A43146">
        <w:rPr>
          <w:rFonts w:asciiTheme="minorHAnsi" w:hAnsiTheme="minorHAnsi" w:cstheme="minorHAnsi"/>
          <w:w w:val="110"/>
          <w:sz w:val="22"/>
          <w:szCs w:val="22"/>
          <w:lang w:val="es-ES"/>
        </w:rPr>
        <w:t>personas jóvenes que así lo soliciten sobre las características de este programa y los requisitos y pasos para acceder al mismo</w:t>
      </w:r>
      <w:r w:rsidRPr="00A43146">
        <w:rPr>
          <w:rFonts w:asciiTheme="minorHAnsi" w:hAnsiTheme="minorHAnsi" w:cstheme="minorHAnsi"/>
          <w:w w:val="110"/>
          <w:sz w:val="22"/>
          <w:szCs w:val="22"/>
          <w:lang w:val="es-ES"/>
        </w:rPr>
        <w:t>.</w:t>
      </w:r>
    </w:p>
    <w:p w14:paraId="4CDF2D51" w14:textId="77777777" w:rsidR="00672A2D" w:rsidRPr="00A43146" w:rsidRDefault="00A43146" w:rsidP="00A43146">
      <w:pPr>
        <w:pStyle w:val="Textoindependiente"/>
        <w:spacing w:after="120" w:line="276" w:lineRule="auto"/>
        <w:ind w:right="-6" w:firstLine="606"/>
        <w:rPr>
          <w:rFonts w:asciiTheme="minorHAnsi" w:hAnsiTheme="minorHAnsi" w:cstheme="minorHAnsi"/>
          <w:sz w:val="22"/>
          <w:szCs w:val="22"/>
          <w:lang w:val="es-ES"/>
        </w:rPr>
      </w:pPr>
      <w:r w:rsidRPr="00A43146">
        <w:rPr>
          <w:rFonts w:asciiTheme="minorHAnsi" w:hAnsiTheme="minorHAnsi" w:cstheme="minorHAnsi"/>
          <w:w w:val="110"/>
          <w:sz w:val="22"/>
          <w:szCs w:val="22"/>
          <w:lang w:val="es-ES"/>
        </w:rPr>
        <w:t>Es cuanto informo en cumplimiento de lo dispuesto en el artículo 215 del Reglamento del Parlamento de Navarra.</w:t>
      </w:r>
    </w:p>
    <w:p w14:paraId="0C761512" w14:textId="77777777" w:rsidR="00A43146" w:rsidRDefault="00A43146" w:rsidP="00A43146">
      <w:pPr>
        <w:pStyle w:val="Textoindependiente"/>
        <w:spacing w:after="120" w:line="276" w:lineRule="auto"/>
        <w:ind w:right="-6" w:firstLine="606"/>
        <w:rPr>
          <w:rFonts w:asciiTheme="minorHAnsi" w:hAnsiTheme="minorHAnsi" w:cstheme="minorHAnsi"/>
          <w:w w:val="110"/>
          <w:sz w:val="22"/>
          <w:szCs w:val="22"/>
          <w:lang w:val="es-ES"/>
        </w:rPr>
      </w:pPr>
      <w:r w:rsidRPr="00A43146">
        <w:rPr>
          <w:rFonts w:asciiTheme="minorHAnsi" w:hAnsiTheme="minorHAnsi" w:cstheme="minorHAnsi"/>
          <w:w w:val="110"/>
          <w:sz w:val="22"/>
          <w:szCs w:val="22"/>
          <w:lang w:val="es-ES"/>
        </w:rPr>
        <w:t>En Pamplona, 16 de junio de 2025</w:t>
      </w:r>
    </w:p>
    <w:p w14:paraId="3C1A046F" w14:textId="28B883E2" w:rsidR="00672A2D" w:rsidRPr="00A43146" w:rsidRDefault="00A43146" w:rsidP="00A43146">
      <w:pPr>
        <w:pStyle w:val="Textoindependiente"/>
        <w:spacing w:after="120" w:line="276" w:lineRule="auto"/>
        <w:ind w:right="-6" w:firstLine="606"/>
        <w:rPr>
          <w:rFonts w:asciiTheme="minorHAnsi" w:hAnsiTheme="minorHAnsi" w:cstheme="minorHAnsi"/>
          <w:sz w:val="22"/>
          <w:szCs w:val="22"/>
          <w:lang w:val="es-ES"/>
        </w:rPr>
      </w:pPr>
      <w:r w:rsidRPr="00A43146">
        <w:rPr>
          <w:rFonts w:asciiTheme="minorHAnsi" w:hAnsiTheme="minorHAnsi" w:cstheme="minorHAnsi"/>
          <w:w w:val="110"/>
          <w:sz w:val="22"/>
          <w:szCs w:val="22"/>
          <w:lang w:val="es-ES"/>
        </w:rPr>
        <w:t xml:space="preserve">Vicepresidenta Tercera y </w:t>
      </w:r>
      <w:proofErr w:type="gramStart"/>
      <w:r w:rsidRPr="00A43146">
        <w:rPr>
          <w:rFonts w:asciiTheme="minorHAnsi" w:hAnsiTheme="minorHAnsi" w:cstheme="minorHAnsi"/>
          <w:w w:val="110"/>
          <w:sz w:val="22"/>
          <w:szCs w:val="22"/>
          <w:lang w:val="es-ES"/>
        </w:rPr>
        <w:t>Consejera</w:t>
      </w:r>
      <w:proofErr w:type="gramEnd"/>
      <w:r w:rsidRPr="00A43146">
        <w:rPr>
          <w:rFonts w:asciiTheme="minorHAnsi" w:hAnsiTheme="minorHAnsi" w:cstheme="minorHAnsi"/>
          <w:w w:val="110"/>
          <w:sz w:val="22"/>
          <w:szCs w:val="22"/>
          <w:lang w:val="es-ES"/>
        </w:rPr>
        <w:t xml:space="preserve"> de Vivienda,</w:t>
      </w:r>
      <w:r>
        <w:rPr>
          <w:rFonts w:asciiTheme="minorHAnsi" w:hAnsiTheme="minorHAnsi" w:cstheme="minorHAnsi"/>
          <w:w w:val="110"/>
          <w:sz w:val="22"/>
          <w:szCs w:val="22"/>
          <w:lang w:val="es-ES"/>
        </w:rPr>
        <w:t xml:space="preserve"> </w:t>
      </w:r>
      <w:r w:rsidRPr="00A43146">
        <w:rPr>
          <w:rFonts w:asciiTheme="minorHAnsi" w:hAnsiTheme="minorHAnsi" w:cstheme="minorHAnsi"/>
          <w:sz w:val="22"/>
          <w:szCs w:val="22"/>
          <w:lang w:val="es-ES"/>
        </w:rPr>
        <w:t>Juventud y Políticas Migratorias</w:t>
      </w:r>
      <w:r>
        <w:rPr>
          <w:rFonts w:asciiTheme="minorHAnsi" w:hAnsiTheme="minorHAnsi" w:cstheme="minorHAnsi"/>
          <w:sz w:val="22"/>
          <w:szCs w:val="22"/>
          <w:lang w:val="es-ES"/>
        </w:rPr>
        <w:t xml:space="preserve">: </w:t>
      </w:r>
      <w:r w:rsidRPr="00A43146">
        <w:rPr>
          <w:rFonts w:asciiTheme="minorHAnsi" w:hAnsiTheme="minorHAnsi" w:cstheme="minorHAnsi"/>
          <w:w w:val="110"/>
          <w:sz w:val="22"/>
          <w:szCs w:val="22"/>
          <w:lang w:val="es-ES"/>
        </w:rPr>
        <w:t>Begoña Alfaro García</w:t>
      </w:r>
    </w:p>
    <w:sectPr w:rsidR="00672A2D" w:rsidRPr="00A43146" w:rsidSect="00A43146">
      <w:pgSz w:w="11900" w:h="16840"/>
      <w:pgMar w:top="1417" w:right="1701" w:bottom="1417" w:left="170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lTrailSpace/>
    <w:useFELayout/>
    <w:compatSetting w:name="compatibilityMode" w:uri="http://schemas.microsoft.com/office/word" w:val="12"/>
    <w:compatSetting w:name="useWord2013TrackBottomHyphenation" w:uri="http://schemas.microsoft.com/office/word" w:val="1"/>
  </w:compat>
  <w:rsids>
    <w:rsidRoot w:val="00672A2D"/>
    <w:rsid w:val="003E5060"/>
    <w:rsid w:val="00672A2D"/>
    <w:rsid w:val="00A4314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703F1BE5"/>
  <w15:docId w15:val="{8ED0B3D3-0960-449A-9EE3-F85EBD646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18"/>
      <w:szCs w:val="18"/>
    </w:rPr>
  </w:style>
  <w:style w:type="paragraph" w:styleId="Prrafodelista">
    <w:name w:val="List Paragraph"/>
    <w:basedOn w:val="Normal"/>
    <w:uiPriority w:val="1"/>
    <w:qFormat/>
  </w:style>
  <w:style w:type="paragraph" w:customStyle="1" w:styleId="TableParagraph">
    <w:name w:val="Table Paragraph"/>
    <w:basedOn w:val="Normal"/>
    <w:uiPriority w:val="1"/>
    <w:qFormat/>
    <w:pPr>
      <w:jc w:val="center"/>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676</Words>
  <Characters>3719</Characters>
  <Application>Microsoft Office Word</Application>
  <DocSecurity>0</DocSecurity>
  <Lines>30</Lines>
  <Paragraphs>8</Paragraphs>
  <ScaleCrop>false</ScaleCrop>
  <Company/>
  <LinksUpToDate>false</LinksUpToDate>
  <CharactersWithSpaces>4387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Martin Cestao, Nerea</cp:lastModifiedBy>
  <cp:revision>2</cp:revision>
  <dcterms:created xsi:type="dcterms:W3CDTF">2025-07-04T08:21:00Z</dcterms:created>
  <dcterms:modified xsi:type="dcterms:W3CDTF">2025-07-04T06:29:00Z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2025-06-16T00:00:00Z</vt:filetime>
  </property>
  <property fmtid="{D5CDD505-2E9C-101B-9397-08002B2CF9AE}" pid="3" name="LastSaved">
    <vt:filetime>2025-07-04T00:00:00Z</vt:filetime>
  </property>
</Properties>
</file>