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F0213" w14:textId="07850E1F" w:rsidR="008E5F13" w:rsidRDefault="008E5F13" w:rsidP="001807A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25P</w:t>
      </w:r>
      <w:r w:rsidR="00EB1121">
        <w:rPr>
          <w:rFonts w:ascii="Calibri" w:hAnsi="Calibri" w:cs="Calibri"/>
        </w:rPr>
        <w:t>OR-265</w:t>
      </w:r>
    </w:p>
    <w:p w14:paraId="6B7098AC" w14:textId="14C85B93" w:rsidR="00EB1121" w:rsidRPr="00EB1121" w:rsidRDefault="00EB1121" w:rsidP="00EB1121">
      <w:pPr>
        <w:jc w:val="both"/>
        <w:rPr>
          <w:rFonts w:ascii="Calibri" w:hAnsi="Calibri" w:cs="Calibri"/>
        </w:rPr>
      </w:pPr>
      <w:r w:rsidRPr="00EB1121">
        <w:rPr>
          <w:rFonts w:ascii="Calibri" w:hAnsi="Calibri" w:cs="Calibri"/>
        </w:rPr>
        <w:t>D. Carlos Mena Blasco, parlamentario foral adscrito al Grupo Parlamentario Partido</w:t>
      </w:r>
      <w:r>
        <w:rPr>
          <w:rFonts w:ascii="Calibri" w:hAnsi="Calibri" w:cs="Calibri"/>
        </w:rPr>
        <w:t xml:space="preserve"> </w:t>
      </w:r>
      <w:r w:rsidRPr="00EB1121">
        <w:rPr>
          <w:rFonts w:ascii="Calibri" w:hAnsi="Calibri" w:cs="Calibri"/>
        </w:rPr>
        <w:t>Socialista de Navarra, al amparo de lo establecido en el Reglamento de la Cámara,</w:t>
      </w:r>
      <w:r>
        <w:rPr>
          <w:rFonts w:ascii="Calibri" w:hAnsi="Calibri" w:cs="Calibri"/>
        </w:rPr>
        <w:t xml:space="preserve"> </w:t>
      </w:r>
      <w:r w:rsidRPr="00EB1121">
        <w:rPr>
          <w:rFonts w:ascii="Calibri" w:hAnsi="Calibri" w:cs="Calibri"/>
        </w:rPr>
        <w:t>formula al Consejero de Desarrollo Rural y Medio Ambiente, para su contestación en</w:t>
      </w:r>
      <w:r>
        <w:rPr>
          <w:rFonts w:ascii="Calibri" w:hAnsi="Calibri" w:cs="Calibri"/>
        </w:rPr>
        <w:t xml:space="preserve"> pleno</w:t>
      </w:r>
      <w:r w:rsidRPr="00EB1121">
        <w:rPr>
          <w:rFonts w:ascii="Calibri" w:hAnsi="Calibri" w:cs="Calibri"/>
        </w:rPr>
        <w:t xml:space="preserve">, la siguiente </w:t>
      </w:r>
      <w:r>
        <w:rPr>
          <w:rFonts w:ascii="Calibri" w:hAnsi="Calibri" w:cs="Calibri"/>
        </w:rPr>
        <w:t>pregunta oral</w:t>
      </w:r>
      <w:r w:rsidRPr="00EB1121">
        <w:rPr>
          <w:rFonts w:ascii="Calibri" w:hAnsi="Calibri" w:cs="Calibri"/>
        </w:rPr>
        <w:t>:</w:t>
      </w:r>
    </w:p>
    <w:p w14:paraId="2E519F7C" w14:textId="3D2D2719" w:rsidR="00EB1121" w:rsidRPr="00EB1121" w:rsidRDefault="00EB1121" w:rsidP="00EB1121">
      <w:pPr>
        <w:jc w:val="both"/>
        <w:rPr>
          <w:rFonts w:ascii="Calibri" w:hAnsi="Calibri" w:cs="Calibri"/>
        </w:rPr>
      </w:pPr>
      <w:r w:rsidRPr="00EB1121">
        <w:rPr>
          <w:rFonts w:ascii="Calibri" w:hAnsi="Calibri" w:cs="Calibri"/>
        </w:rPr>
        <w:t>El vino es un sector estratégico para Navarra, con más de 158 millones de euros</w:t>
      </w:r>
      <w:r>
        <w:rPr>
          <w:rFonts w:ascii="Calibri" w:hAnsi="Calibri" w:cs="Calibri"/>
        </w:rPr>
        <w:t xml:space="preserve"> </w:t>
      </w:r>
      <w:r w:rsidRPr="00EB1121">
        <w:rPr>
          <w:rFonts w:ascii="Calibri" w:hAnsi="Calibri" w:cs="Calibri"/>
        </w:rPr>
        <w:t>exportados en 2024, de los que 11 millones tuvieron como destino Estados Unidos.</w:t>
      </w:r>
    </w:p>
    <w:p w14:paraId="4FB03EE0" w14:textId="4DE61B1F" w:rsidR="00EB1121" w:rsidRPr="00EB1121" w:rsidRDefault="00EB1121" w:rsidP="00EB1121">
      <w:pPr>
        <w:jc w:val="both"/>
        <w:rPr>
          <w:rFonts w:ascii="Calibri" w:hAnsi="Calibri" w:cs="Calibri"/>
        </w:rPr>
      </w:pPr>
      <w:r w:rsidRPr="00EB1121">
        <w:rPr>
          <w:rFonts w:ascii="Calibri" w:hAnsi="Calibri" w:cs="Calibri"/>
        </w:rPr>
        <w:t>La imposición de nuevos aranceles por parte de este país amenaza con agravar</w:t>
      </w:r>
      <w:r>
        <w:rPr>
          <w:rFonts w:ascii="Calibri" w:hAnsi="Calibri" w:cs="Calibri"/>
        </w:rPr>
        <w:t xml:space="preserve"> </w:t>
      </w:r>
      <w:r w:rsidRPr="00EB1121">
        <w:rPr>
          <w:rFonts w:ascii="Calibri" w:hAnsi="Calibri" w:cs="Calibri"/>
        </w:rPr>
        <w:t>problemas ya existentes: descenso del consumo, sobreproducción y reducción de</w:t>
      </w:r>
      <w:r>
        <w:rPr>
          <w:rFonts w:ascii="Calibri" w:hAnsi="Calibri" w:cs="Calibri"/>
        </w:rPr>
        <w:t xml:space="preserve"> </w:t>
      </w:r>
      <w:r w:rsidRPr="00EB1121">
        <w:rPr>
          <w:rFonts w:ascii="Calibri" w:hAnsi="Calibri" w:cs="Calibri"/>
        </w:rPr>
        <w:t>superficie de viñedo.</w:t>
      </w:r>
    </w:p>
    <w:p w14:paraId="3A18B02F" w14:textId="17E959AC" w:rsidR="00EB1121" w:rsidRPr="00EB1121" w:rsidRDefault="00EB1121" w:rsidP="00EB1121">
      <w:pPr>
        <w:jc w:val="both"/>
        <w:rPr>
          <w:rFonts w:ascii="Calibri" w:hAnsi="Calibri" w:cs="Calibri"/>
        </w:rPr>
      </w:pPr>
      <w:r w:rsidRPr="00EB1121">
        <w:rPr>
          <w:rFonts w:ascii="Calibri" w:hAnsi="Calibri" w:cs="Calibri"/>
        </w:rPr>
        <w:t>Estos factores comprometen la competitividad y la viabilidad de bodegas y</w:t>
      </w:r>
      <w:r>
        <w:rPr>
          <w:rFonts w:ascii="Calibri" w:hAnsi="Calibri" w:cs="Calibri"/>
        </w:rPr>
        <w:t xml:space="preserve"> </w:t>
      </w:r>
      <w:r w:rsidRPr="00EB1121">
        <w:rPr>
          <w:rFonts w:ascii="Calibri" w:hAnsi="Calibri" w:cs="Calibri"/>
        </w:rPr>
        <w:t>explotaciones vitivinícolas. Por lo que resulta necesario conocer el alcance real de los</w:t>
      </w:r>
      <w:r>
        <w:rPr>
          <w:rFonts w:ascii="Calibri" w:hAnsi="Calibri" w:cs="Calibri"/>
        </w:rPr>
        <w:t xml:space="preserve"> </w:t>
      </w:r>
      <w:r w:rsidRPr="00EB1121">
        <w:rPr>
          <w:rFonts w:ascii="Calibri" w:hAnsi="Calibri" w:cs="Calibri"/>
        </w:rPr>
        <w:t>aranceles y las medidas previstas por el Gobierno foral para proteger el sector y sus</w:t>
      </w:r>
      <w:r>
        <w:rPr>
          <w:rFonts w:ascii="Calibri" w:hAnsi="Calibri" w:cs="Calibri"/>
        </w:rPr>
        <w:t xml:space="preserve"> </w:t>
      </w:r>
      <w:r w:rsidRPr="00EB1121">
        <w:rPr>
          <w:rFonts w:ascii="Calibri" w:hAnsi="Calibri" w:cs="Calibri"/>
        </w:rPr>
        <w:t>zonas rurales asociadas.</w:t>
      </w:r>
    </w:p>
    <w:p w14:paraId="5CA197C3" w14:textId="05453EAE" w:rsidR="00EB1121" w:rsidRPr="00EB1121" w:rsidRDefault="00EB1121" w:rsidP="00EB1121">
      <w:pPr>
        <w:jc w:val="both"/>
        <w:rPr>
          <w:rFonts w:ascii="Calibri" w:hAnsi="Calibri" w:cs="Calibri"/>
        </w:rPr>
      </w:pPr>
      <w:r w:rsidRPr="00EB1121">
        <w:rPr>
          <w:rFonts w:ascii="Calibri" w:hAnsi="Calibri" w:cs="Calibri"/>
        </w:rPr>
        <w:t>¿Qué medidas contempla el Gobierno de Navarra para mitigar el impacto de estos</w:t>
      </w:r>
      <w:r>
        <w:rPr>
          <w:rFonts w:ascii="Calibri" w:hAnsi="Calibri" w:cs="Calibri"/>
        </w:rPr>
        <w:t xml:space="preserve"> </w:t>
      </w:r>
      <w:r w:rsidRPr="00EB1121">
        <w:rPr>
          <w:rFonts w:ascii="Calibri" w:hAnsi="Calibri" w:cs="Calibri"/>
        </w:rPr>
        <w:t>aranceles?</w:t>
      </w:r>
    </w:p>
    <w:p w14:paraId="1D7F6D4E" w14:textId="77777777" w:rsidR="00EB1121" w:rsidRDefault="00EB1121" w:rsidP="00EB1121">
      <w:pPr>
        <w:jc w:val="both"/>
        <w:rPr>
          <w:rFonts w:ascii="Calibri" w:hAnsi="Calibri" w:cs="Calibri"/>
        </w:rPr>
      </w:pPr>
      <w:r w:rsidRPr="00EB1121">
        <w:rPr>
          <w:rFonts w:ascii="Calibri" w:hAnsi="Calibri" w:cs="Calibri"/>
        </w:rPr>
        <w:t>Pamplona, a 11 de agosto de 2025</w:t>
      </w:r>
    </w:p>
    <w:p w14:paraId="6C1F2C25" w14:textId="53E203A5" w:rsidR="004C1C94" w:rsidRDefault="004C1C94" w:rsidP="004C1C9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El Parlamentario Foral: </w:t>
      </w:r>
      <w:r w:rsidR="00EB1121" w:rsidRPr="00EB1121">
        <w:rPr>
          <w:rFonts w:ascii="Calibri" w:hAnsi="Calibri" w:cs="Calibri"/>
        </w:rPr>
        <w:t>Carlos Mena Blasco</w:t>
      </w:r>
    </w:p>
    <w:sectPr w:rsidR="004C1C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4082E"/>
    <w:rsid w:val="00061E0C"/>
    <w:rsid w:val="00085BFB"/>
    <w:rsid w:val="0009758C"/>
    <w:rsid w:val="00100867"/>
    <w:rsid w:val="00176970"/>
    <w:rsid w:val="001807A4"/>
    <w:rsid w:val="001822B7"/>
    <w:rsid w:val="00185723"/>
    <w:rsid w:val="001D286B"/>
    <w:rsid w:val="002B5866"/>
    <w:rsid w:val="002C2CBA"/>
    <w:rsid w:val="002F1B15"/>
    <w:rsid w:val="002F7EA0"/>
    <w:rsid w:val="003A50E0"/>
    <w:rsid w:val="003F7434"/>
    <w:rsid w:val="00425A91"/>
    <w:rsid w:val="0045436C"/>
    <w:rsid w:val="00474235"/>
    <w:rsid w:val="00493904"/>
    <w:rsid w:val="004C1C94"/>
    <w:rsid w:val="004C3D56"/>
    <w:rsid w:val="005022DF"/>
    <w:rsid w:val="005141D3"/>
    <w:rsid w:val="00517634"/>
    <w:rsid w:val="005778F1"/>
    <w:rsid w:val="00600E3D"/>
    <w:rsid w:val="00627D2E"/>
    <w:rsid w:val="00653469"/>
    <w:rsid w:val="00656669"/>
    <w:rsid w:val="006747A5"/>
    <w:rsid w:val="006F16DD"/>
    <w:rsid w:val="0071061E"/>
    <w:rsid w:val="00715306"/>
    <w:rsid w:val="0071689D"/>
    <w:rsid w:val="0072313D"/>
    <w:rsid w:val="00727D6C"/>
    <w:rsid w:val="008C666C"/>
    <w:rsid w:val="008D297C"/>
    <w:rsid w:val="008E408E"/>
    <w:rsid w:val="008E5F13"/>
    <w:rsid w:val="00911504"/>
    <w:rsid w:val="00923883"/>
    <w:rsid w:val="0094372D"/>
    <w:rsid w:val="00984068"/>
    <w:rsid w:val="00A3640E"/>
    <w:rsid w:val="00A45945"/>
    <w:rsid w:val="00A62289"/>
    <w:rsid w:val="00AC6AD3"/>
    <w:rsid w:val="00AD3022"/>
    <w:rsid w:val="00AE2BC2"/>
    <w:rsid w:val="00AE508C"/>
    <w:rsid w:val="00B26124"/>
    <w:rsid w:val="00B46472"/>
    <w:rsid w:val="00B53CC3"/>
    <w:rsid w:val="00B93148"/>
    <w:rsid w:val="00B97699"/>
    <w:rsid w:val="00BC565F"/>
    <w:rsid w:val="00BD5B8E"/>
    <w:rsid w:val="00BF3DD5"/>
    <w:rsid w:val="00BF6262"/>
    <w:rsid w:val="00BF6CCC"/>
    <w:rsid w:val="00C111F9"/>
    <w:rsid w:val="00C507D2"/>
    <w:rsid w:val="00CA6AFD"/>
    <w:rsid w:val="00D10586"/>
    <w:rsid w:val="00DF66FA"/>
    <w:rsid w:val="00E62334"/>
    <w:rsid w:val="00E62EC0"/>
    <w:rsid w:val="00EB1121"/>
    <w:rsid w:val="00EB2EE8"/>
    <w:rsid w:val="00F326C3"/>
    <w:rsid w:val="00F81149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164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Maya Calvo, Diego</cp:lastModifiedBy>
  <cp:revision>25</cp:revision>
  <dcterms:created xsi:type="dcterms:W3CDTF">2025-06-17T06:41:00Z</dcterms:created>
  <dcterms:modified xsi:type="dcterms:W3CDTF">2025-08-18T11:23:00Z</dcterms:modified>
</cp:coreProperties>
</file>