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F0213" w14:textId="10E823D3" w:rsidR="008E5F13" w:rsidRPr="00D83E50" w:rsidRDefault="008E5F1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>25PES-28</w:t>
      </w:r>
      <w:r w:rsidR="004F57E3" w:rsidRPr="00D83E50">
        <w:rPr>
          <w:rFonts w:ascii="Calibri" w:hAnsi="Calibri" w:cs="Calibri"/>
          <w:lang w:val="eu-ES"/>
        </w:rPr>
        <w:t>2</w:t>
      </w:r>
    </w:p>
    <w:p w14:paraId="47BCFFFB" w14:textId="1FCF3671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 xml:space="preserve">EH </w:t>
      </w:r>
      <w:r w:rsidR="00D83E50" w:rsidRPr="00D83E50">
        <w:rPr>
          <w:rFonts w:ascii="Calibri" w:hAnsi="Calibri" w:cs="Calibri"/>
          <w:lang w:val="eu-ES"/>
        </w:rPr>
        <w:t xml:space="preserve">Bildu Nafarroa </w:t>
      </w:r>
      <w:r w:rsidRPr="00D83E50">
        <w:rPr>
          <w:rFonts w:ascii="Calibri" w:hAnsi="Calibri" w:cs="Calibri"/>
          <w:lang w:val="eu-ES"/>
        </w:rPr>
        <w:t>taldeko foru parlamentari Eneka Maiz Ulaiar andreak, Nafarroako Parlamentuko Erregelamenduaren babesean, Hezkuntza Departamentuari</w:t>
      </w:r>
      <w:r w:rsidR="00D83E50">
        <w:rPr>
          <w:rFonts w:ascii="Calibri" w:hAnsi="Calibri" w:cs="Calibri"/>
          <w:lang w:val="eu-ES"/>
        </w:rPr>
        <w:t xml:space="preserve"> </w:t>
      </w:r>
      <w:r w:rsidRPr="00D83E50">
        <w:rPr>
          <w:rFonts w:ascii="Calibri" w:hAnsi="Calibri" w:cs="Calibri"/>
          <w:lang w:val="eu-ES"/>
        </w:rPr>
        <w:t>eskatzen dio idatzizko galdera hauei erantzun diezaien.</w:t>
      </w:r>
    </w:p>
    <w:p w14:paraId="4ABDC5D4" w14:textId="7890B469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>Nafarroako Lanbide Heziketa zenbait ikastetxek salatu dute Lanbide Heziketa Dualerako murrizketek ezarri dituela Hezkuntza Departamentuak. Adierazi dute tutoretza-orduak gutxitu direla eta horrek lan-praktikak kudeatzeko zailtasunak ekarriko dituela. Tartean daude Donibane-San Juango Lanbide Heziketako Ikastetxe Integratua, Elizondokoa, eta Iruñeko Ana María Sanz eta Nekazaritza eta Basozaintzako Lanbide Heziketako Ikastetxe Integratuak.</w:t>
      </w:r>
    </w:p>
    <w:p w14:paraId="19E02CCC" w14:textId="6BBAA9E7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 xml:space="preserve">Tutorea funtsezkoa da Lanbide Heziketa Dualean. 658/2023 Errege Dekretuak, Lanbide Heziketari buruzko Lege Organiko berria garatzen du, eta adierazten du Lanbide Heziketako ikastetxeko tutore dualarekin batera, enpresan beste tutore bat egon behar dela, koordinatzeko. </w:t>
      </w:r>
    </w:p>
    <w:p w14:paraId="0D7513B3" w14:textId="77777777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>Zenbatekoa izan da jaitsiera hori? Zein izan dira arrazoiak?</w:t>
      </w:r>
    </w:p>
    <w:p w14:paraId="0438B531" w14:textId="7314E5BF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 xml:space="preserve">Zenbat koordinazio-ordu izan ditu tutore bakoitzak orain arte Lantokiko Prestakuntza moduluak koordinatzeko? </w:t>
      </w:r>
    </w:p>
    <w:p w14:paraId="266D3758" w14:textId="03BEC0B5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 xml:space="preserve">Zenbat koordinazio-ordu izan ditu tutore bakoitzak hemendik aurrera Lanbide Heziketa Dualeko praktikak koordinatzeko? </w:t>
      </w:r>
    </w:p>
    <w:p w14:paraId="233BF9F3" w14:textId="47F39E05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>Tutoreek enpresetara joaten eta enpresetatik etortzen emandako denbora nola zenbatzen da? Koordinazio-ordu moduan?</w:t>
      </w:r>
    </w:p>
    <w:p w14:paraId="5F51581C" w14:textId="2F664574" w:rsidR="004F57E3" w:rsidRPr="00D83E50" w:rsidRDefault="004F57E3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rFonts w:ascii="Calibri" w:hAnsi="Calibri" w:cs="Calibri"/>
          <w:lang w:val="eu-ES"/>
        </w:rPr>
        <w:t>Sistema zaharra (Lantokiko Prestakuntza) eta berria (Lanbide Heziketa Duala) aldi berean dauden bitartean, nola bermatuko da plan zaharreko eta plan berriko ikasleak behar bezala artatu eta koordinatuko direla?</w:t>
      </w:r>
    </w:p>
    <w:p w14:paraId="7DF7711A" w14:textId="7B83AE1D" w:rsidR="00DF66FA" w:rsidRDefault="0081118F" w:rsidP="00433480">
      <w:pPr>
        <w:jc w:val="both"/>
        <w:rPr>
          <w:lang w:val="eu-ES"/>
        </w:rPr>
      </w:pPr>
      <w:r w:rsidRPr="00D83E50">
        <w:rPr>
          <w:rFonts w:ascii="Calibri" w:hAnsi="Calibri" w:cs="Calibri"/>
          <w:lang w:val="eu-ES"/>
        </w:rPr>
        <w:t xml:space="preserve">Iruñean, </w:t>
      </w:r>
      <w:r w:rsidR="00C54223" w:rsidRPr="00D83E50">
        <w:rPr>
          <w:lang w:val="eu-ES"/>
        </w:rPr>
        <w:t>2025eko ekainaren 25</w:t>
      </w:r>
      <w:r w:rsidR="00D83E50">
        <w:rPr>
          <w:lang w:val="eu-ES"/>
        </w:rPr>
        <w:t>ean</w:t>
      </w:r>
    </w:p>
    <w:p w14:paraId="051B1489" w14:textId="7B6441BC" w:rsidR="00D83E50" w:rsidRPr="00D83E50" w:rsidRDefault="00D83E50" w:rsidP="00433480">
      <w:pPr>
        <w:jc w:val="both"/>
        <w:rPr>
          <w:rFonts w:ascii="Calibri" w:hAnsi="Calibri" w:cs="Calibri"/>
          <w:lang w:val="eu-ES"/>
        </w:rPr>
      </w:pPr>
      <w:r w:rsidRPr="00D83E50">
        <w:rPr>
          <w:lang w:val="eu-ES"/>
        </w:rPr>
        <w:t>Foru parlamentaria</w:t>
      </w:r>
      <w:r>
        <w:rPr>
          <w:lang w:val="eu-ES"/>
        </w:rPr>
        <w:t>:</w:t>
      </w:r>
      <w:r w:rsidRPr="00D83E50">
        <w:rPr>
          <w:lang w:val="eu-ES"/>
        </w:rPr>
        <w:t xml:space="preserve"> Eneka Maiz Ulaiar</w:t>
      </w:r>
    </w:p>
    <w:sectPr w:rsidR="00D83E50" w:rsidRPr="00D83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61E0C"/>
    <w:rsid w:val="00085BFB"/>
    <w:rsid w:val="0009758C"/>
    <w:rsid w:val="00100867"/>
    <w:rsid w:val="00176970"/>
    <w:rsid w:val="001822B7"/>
    <w:rsid w:val="00185723"/>
    <w:rsid w:val="001D286B"/>
    <w:rsid w:val="002B5866"/>
    <w:rsid w:val="002C2CBA"/>
    <w:rsid w:val="002F1B15"/>
    <w:rsid w:val="002F7EA0"/>
    <w:rsid w:val="003A50E0"/>
    <w:rsid w:val="003F7434"/>
    <w:rsid w:val="00425A91"/>
    <w:rsid w:val="00433480"/>
    <w:rsid w:val="0045436C"/>
    <w:rsid w:val="00474235"/>
    <w:rsid w:val="004C3D56"/>
    <w:rsid w:val="004F57E3"/>
    <w:rsid w:val="005022DF"/>
    <w:rsid w:val="005141D3"/>
    <w:rsid w:val="00517634"/>
    <w:rsid w:val="0056370F"/>
    <w:rsid w:val="005778F1"/>
    <w:rsid w:val="00600E3D"/>
    <w:rsid w:val="00627D2E"/>
    <w:rsid w:val="00653469"/>
    <w:rsid w:val="006747A5"/>
    <w:rsid w:val="006F16DD"/>
    <w:rsid w:val="0071061E"/>
    <w:rsid w:val="00715306"/>
    <w:rsid w:val="0071689D"/>
    <w:rsid w:val="0072313D"/>
    <w:rsid w:val="00727D6C"/>
    <w:rsid w:val="0081118F"/>
    <w:rsid w:val="008C666C"/>
    <w:rsid w:val="008E408E"/>
    <w:rsid w:val="008E5F13"/>
    <w:rsid w:val="00911504"/>
    <w:rsid w:val="0094372D"/>
    <w:rsid w:val="00984068"/>
    <w:rsid w:val="00A45945"/>
    <w:rsid w:val="00A62289"/>
    <w:rsid w:val="00AE2BC2"/>
    <w:rsid w:val="00AE508C"/>
    <w:rsid w:val="00B46472"/>
    <w:rsid w:val="00B93148"/>
    <w:rsid w:val="00BA0258"/>
    <w:rsid w:val="00BC565F"/>
    <w:rsid w:val="00BD5B8E"/>
    <w:rsid w:val="00BF3DD5"/>
    <w:rsid w:val="00BF6CCC"/>
    <w:rsid w:val="00C111F9"/>
    <w:rsid w:val="00C507D2"/>
    <w:rsid w:val="00C54223"/>
    <w:rsid w:val="00CA6AFD"/>
    <w:rsid w:val="00D10586"/>
    <w:rsid w:val="00D83E50"/>
    <w:rsid w:val="00DF66FA"/>
    <w:rsid w:val="00E62334"/>
    <w:rsid w:val="00E62EC0"/>
    <w:rsid w:val="00EB2EE8"/>
    <w:rsid w:val="00F326C3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248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21</cp:revision>
  <dcterms:created xsi:type="dcterms:W3CDTF">2025-06-17T06:41:00Z</dcterms:created>
  <dcterms:modified xsi:type="dcterms:W3CDTF">2025-06-26T12:27:00Z</dcterms:modified>
</cp:coreProperties>
</file>