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0213" w14:textId="07850E1F" w:rsidR="008E5F13" w:rsidRDefault="008E5F13" w:rsidP="001807A4">
      <w:pPr>
        <w:jc w:val="both"/>
        <w:rPr>
          <w:rFonts w:ascii="Calibri" w:hAnsi="Calibri" w:cs="Calibri"/>
        </w:rPr>
      </w:pPr>
      <w:r>
        <w:rPr>
          <w:rFonts w:ascii="Calibri" w:hAnsi="Calibri"/>
        </w:rPr>
        <w:t xml:space="preserve">25POR-265</w:t>
      </w:r>
    </w:p>
    <w:p w14:paraId="6B7098AC" w14:textId="14C85B93" w:rsidR="00EB1121" w:rsidRPr="00EB1121" w:rsidRDefault="00EB1121" w:rsidP="00EB1121">
      <w:pPr>
        <w:jc w:val="both"/>
        <w:rPr>
          <w:rFonts w:ascii="Calibri" w:hAnsi="Calibri" w:cs="Calibri"/>
        </w:rPr>
      </w:pPr>
      <w:r>
        <w:rPr>
          <w:rFonts w:ascii="Calibri" w:hAnsi="Calibri"/>
        </w:rPr>
        <w:t xml:space="preserve">Nafarroako Alderdi Sozialista talde parlamentarioari atxikitako foru parlamentari Carlos Mena Blasco jaunak, Legebiltzarreko Erregelamenduan ezarritakoaren babesean, honako galdera hau egiten dio Landa Garapeneko eta Ingurumeneko kontseilariari, Osoko Bilkuran ahoz erantzun dezan:</w:t>
      </w:r>
    </w:p>
    <w:p w14:paraId="2E519F7C" w14:textId="3D2D2719" w:rsidR="00EB1121" w:rsidRPr="00EB1121" w:rsidRDefault="00EB1121" w:rsidP="00EB1121">
      <w:pPr>
        <w:jc w:val="both"/>
        <w:rPr>
          <w:rFonts w:ascii="Calibri" w:hAnsi="Calibri" w:cs="Calibri"/>
        </w:rPr>
      </w:pPr>
      <w:r>
        <w:rPr>
          <w:rFonts w:ascii="Calibri" w:hAnsi="Calibri"/>
        </w:rPr>
        <w:t xml:space="preserve">Ardoarena sektore estrategikoa da Nafarroarentzat: 158 milioi euro baino gehiago esportatu ditu 2024an, eta horietako 11 milioiren helmuga Estatu Batuak izan ziren.</w:t>
      </w:r>
    </w:p>
    <w:p w14:paraId="4FB03EE0" w14:textId="4DE61B1F" w:rsidR="00EB1121" w:rsidRPr="00EB1121" w:rsidRDefault="00EB1121" w:rsidP="00EB1121">
      <w:pPr>
        <w:jc w:val="both"/>
        <w:rPr>
          <w:rFonts w:ascii="Calibri" w:hAnsi="Calibri" w:cs="Calibri"/>
        </w:rPr>
      </w:pPr>
      <w:r>
        <w:rPr>
          <w:rFonts w:ascii="Calibri" w:hAnsi="Calibri"/>
        </w:rPr>
        <w:t xml:space="preserve">Herri horrek muga-zerga berriak jartzeak lehendik zeuden arazoak larriagotu ditzake: kontsumoaren jaitsiera, gainprodukzioa eta mahasti-azaleraren murrizketa.</w:t>
      </w:r>
    </w:p>
    <w:p w14:paraId="3A18B02F" w14:textId="17E959AC" w:rsidR="00EB1121" w:rsidRPr="00EB1121" w:rsidRDefault="00EB1121" w:rsidP="00EB1121">
      <w:pPr>
        <w:jc w:val="both"/>
        <w:rPr>
          <w:rFonts w:ascii="Calibri" w:hAnsi="Calibri" w:cs="Calibri"/>
        </w:rPr>
      </w:pPr>
      <w:r>
        <w:rPr>
          <w:rFonts w:ascii="Calibri" w:hAnsi="Calibri"/>
        </w:rPr>
        <w:t xml:space="preserve">Faktore horiek kolokan jartzen dute ardandegien eta ardogintza-ustiategien lehiakortasuna eta bideragarritasuna.</w:t>
      </w:r>
      <w:r>
        <w:rPr>
          <w:rFonts w:ascii="Calibri" w:hAnsi="Calibri"/>
        </w:rPr>
        <w:t xml:space="preserve"> </w:t>
      </w:r>
      <w:r>
        <w:rPr>
          <w:rFonts w:ascii="Calibri" w:hAnsi="Calibri"/>
        </w:rPr>
        <w:t xml:space="preserve">Hortaz, beharrezkoa da jakitea zenbaterainokoa izanen den muga-zergen irismen erreala eta zer neurri aurreikusten duen Nafarroako Gobernuak sektorea eta horrekin lotura duten landa-eremuak babesteko.</w:t>
      </w:r>
    </w:p>
    <w:p w14:paraId="5CA197C3" w14:textId="05453EAE" w:rsidR="00EB1121" w:rsidRPr="00EB1121" w:rsidRDefault="00EB1121" w:rsidP="00EB1121">
      <w:pPr>
        <w:jc w:val="both"/>
        <w:rPr>
          <w:rFonts w:ascii="Calibri" w:hAnsi="Calibri" w:cs="Calibri"/>
        </w:rPr>
      </w:pPr>
      <w:r>
        <w:rPr>
          <w:rFonts w:ascii="Calibri" w:hAnsi="Calibri"/>
        </w:rPr>
        <w:t xml:space="preserve">Nafarroako Gobernuak zer neurri darabil gogoan muga-zerga horien inpaktua samurtzeko?</w:t>
      </w:r>
    </w:p>
    <w:p w14:paraId="1D7F6D4E" w14:textId="77777777" w:rsidR="00EB1121" w:rsidRDefault="00EB1121" w:rsidP="00EB1121">
      <w:pPr>
        <w:jc w:val="both"/>
        <w:rPr>
          <w:rFonts w:ascii="Calibri" w:hAnsi="Calibri" w:cs="Calibri"/>
        </w:rPr>
      </w:pPr>
      <w:r>
        <w:rPr>
          <w:rFonts w:ascii="Calibri" w:hAnsi="Calibri"/>
        </w:rPr>
        <w:t xml:space="preserve">Iruñean, 2025eko abuztuaren 11n</w:t>
      </w:r>
    </w:p>
    <w:p w14:paraId="6C1F2C25" w14:textId="53E203A5" w:rsidR="004C1C94" w:rsidRDefault="004C1C94" w:rsidP="004C1C94">
      <w:pPr>
        <w:jc w:val="both"/>
        <w:rPr>
          <w:rFonts w:ascii="Calibri" w:hAnsi="Calibri" w:cs="Calibri"/>
        </w:rPr>
      </w:pPr>
      <w:r>
        <w:rPr>
          <w:rFonts w:ascii="Calibri" w:hAnsi="Calibri"/>
        </w:rPr>
        <w:t xml:space="preserve">Foru parlamentaria: Carlos Mena Blasco</w:t>
      </w:r>
    </w:p>
    <w:sectPr w:rsidR="004C1C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1E0C"/>
    <w:rsid w:val="00085BFB"/>
    <w:rsid w:val="0009758C"/>
    <w:rsid w:val="00100867"/>
    <w:rsid w:val="00176970"/>
    <w:rsid w:val="001807A4"/>
    <w:rsid w:val="001822B7"/>
    <w:rsid w:val="00185723"/>
    <w:rsid w:val="001D286B"/>
    <w:rsid w:val="002B5866"/>
    <w:rsid w:val="002C2CBA"/>
    <w:rsid w:val="002F1B15"/>
    <w:rsid w:val="002F7EA0"/>
    <w:rsid w:val="003A50E0"/>
    <w:rsid w:val="003F7434"/>
    <w:rsid w:val="00425A91"/>
    <w:rsid w:val="0045436C"/>
    <w:rsid w:val="00474235"/>
    <w:rsid w:val="00493904"/>
    <w:rsid w:val="004C1C94"/>
    <w:rsid w:val="004C3D56"/>
    <w:rsid w:val="005022DF"/>
    <w:rsid w:val="005141D3"/>
    <w:rsid w:val="00517634"/>
    <w:rsid w:val="005778F1"/>
    <w:rsid w:val="00600E3D"/>
    <w:rsid w:val="00627D2E"/>
    <w:rsid w:val="00653469"/>
    <w:rsid w:val="00656669"/>
    <w:rsid w:val="006747A5"/>
    <w:rsid w:val="006F16DD"/>
    <w:rsid w:val="0071061E"/>
    <w:rsid w:val="00715306"/>
    <w:rsid w:val="0071689D"/>
    <w:rsid w:val="0072313D"/>
    <w:rsid w:val="00727D6C"/>
    <w:rsid w:val="008C666C"/>
    <w:rsid w:val="008D297C"/>
    <w:rsid w:val="008E408E"/>
    <w:rsid w:val="008E5F13"/>
    <w:rsid w:val="00911504"/>
    <w:rsid w:val="00923883"/>
    <w:rsid w:val="0094372D"/>
    <w:rsid w:val="00984068"/>
    <w:rsid w:val="00A3640E"/>
    <w:rsid w:val="00A45945"/>
    <w:rsid w:val="00A62289"/>
    <w:rsid w:val="00AC6AD3"/>
    <w:rsid w:val="00AD3022"/>
    <w:rsid w:val="00AE2BC2"/>
    <w:rsid w:val="00AE508C"/>
    <w:rsid w:val="00B26124"/>
    <w:rsid w:val="00B46472"/>
    <w:rsid w:val="00B53CC3"/>
    <w:rsid w:val="00B93148"/>
    <w:rsid w:val="00B97699"/>
    <w:rsid w:val="00BC565F"/>
    <w:rsid w:val="00BD5B8E"/>
    <w:rsid w:val="00BF3DD5"/>
    <w:rsid w:val="00BF6262"/>
    <w:rsid w:val="00BF6CCC"/>
    <w:rsid w:val="00C111F9"/>
    <w:rsid w:val="00C507D2"/>
    <w:rsid w:val="00CA6AFD"/>
    <w:rsid w:val="00D10586"/>
    <w:rsid w:val="00DF66FA"/>
    <w:rsid w:val="00E62334"/>
    <w:rsid w:val="00E62EC0"/>
    <w:rsid w:val="00EB1121"/>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164</Words>
  <Characters>907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Maya Calvo, Diego</cp:lastModifiedBy>
  <cp:revision>25</cp:revision>
  <dcterms:created xsi:type="dcterms:W3CDTF">2025-06-17T06:41:00Z</dcterms:created>
  <dcterms:modified xsi:type="dcterms:W3CDTF">2025-08-18T11:23:00Z</dcterms:modified>
</cp:coreProperties>
</file>