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F959" w14:textId="5A58175E" w:rsidR="005778F1" w:rsidRPr="003615D2" w:rsidRDefault="003615D2" w:rsidP="006B14ED">
      <w:pPr>
        <w:jc w:val="both"/>
      </w:pPr>
      <w:r w:rsidRPr="003615D2">
        <w:t>25MOC-120</w:t>
      </w:r>
    </w:p>
    <w:p w14:paraId="52CD164C" w14:textId="35C97992" w:rsidR="003615D2" w:rsidRPr="003615D2" w:rsidRDefault="003615D2" w:rsidP="003615D2">
      <w:pPr>
        <w:jc w:val="both"/>
      </w:pPr>
      <w:r w:rsidRPr="003615D2">
        <w:t>Los grupos parlamentarios abajo firmantes, al amparo de lo establecido en el reglamento de la Cámara, presentan la siguiente moción para que sea debatida en Pleno:</w:t>
      </w:r>
    </w:p>
    <w:p w14:paraId="65916D2B" w14:textId="5DDC08B2" w:rsidR="003615D2" w:rsidRPr="003615D2" w:rsidRDefault="003615D2" w:rsidP="003615D2">
      <w:pPr>
        <w:jc w:val="both"/>
      </w:pPr>
      <w:r w:rsidRPr="003615D2">
        <w:t>Solicitamos que el seguimiento del estado de cumplimiento de esta Moción se realice en la Comisión de Educación del Parlamento de Navarra.</w:t>
      </w:r>
    </w:p>
    <w:p w14:paraId="1716091A" w14:textId="77777777" w:rsidR="003615D2" w:rsidRPr="003615D2" w:rsidRDefault="003615D2" w:rsidP="003615D2">
      <w:pPr>
        <w:jc w:val="both"/>
      </w:pPr>
      <w:r w:rsidRPr="003615D2">
        <w:t>EXPOSICIÓN DE MOTIVOS</w:t>
      </w:r>
    </w:p>
    <w:p w14:paraId="7D9F1C3D" w14:textId="6D814B2A" w:rsidR="003615D2" w:rsidRPr="003615D2" w:rsidRDefault="003615D2" w:rsidP="003615D2">
      <w:pPr>
        <w:jc w:val="both"/>
      </w:pPr>
      <w:r w:rsidRPr="003615D2">
        <w:t xml:space="preserve">El Departamento de Educación anunció en enero que tiene la previsión de construir un nuevo instituto de Educación Secundaria Obligatoria para los municipios del Valle del </w:t>
      </w:r>
      <w:proofErr w:type="spellStart"/>
      <w:r w:rsidRPr="003615D2">
        <w:t>Queiles</w:t>
      </w:r>
      <w:proofErr w:type="spellEnd"/>
      <w:r w:rsidRPr="003615D2">
        <w:t xml:space="preserve">, con el objetivo de acoger al alumnado de secundaria y bachillerato de los municipios de </w:t>
      </w:r>
      <w:proofErr w:type="spellStart"/>
      <w:r w:rsidRPr="003615D2">
        <w:t>Murchante</w:t>
      </w:r>
      <w:proofErr w:type="spellEnd"/>
      <w:r w:rsidRPr="003615D2">
        <w:t xml:space="preserve">, Cascante, Ablitas, Monteagudo, </w:t>
      </w:r>
      <w:proofErr w:type="spellStart"/>
      <w:r w:rsidRPr="003615D2">
        <w:t>Tulebras</w:t>
      </w:r>
      <w:proofErr w:type="spellEnd"/>
      <w:r w:rsidRPr="003615D2">
        <w:t xml:space="preserve"> y Barillas. Actualmente unos seiscientos estudiantes de los colegios públicos de esos municipios se desplazan a Tudela para estudiar la Enseñanza Secundaria Obligatoria en los institutos Benjamín de Tudela y Valle del Ebro. Pero los institutos se han quedado limitados y obsoletos para albergar a todo el alumnado y es necesario construir una nueva infraestructura educativa que garantice la calidad de la enseñanza y una buena gestión de los espacios, que al mismo tiempo mejore la vertebración territorial de la zona.</w:t>
      </w:r>
    </w:p>
    <w:p w14:paraId="7B3B7DC2" w14:textId="7751F6EE" w:rsidR="003615D2" w:rsidRPr="003615D2" w:rsidRDefault="003615D2" w:rsidP="003615D2">
      <w:pPr>
        <w:jc w:val="both"/>
      </w:pPr>
      <w:r w:rsidRPr="003615D2">
        <w:t>Pero, para la construcción del proyecto, urge determinar cuál va a ser la ubicación definitiva de las instalaciones educativas, y hace falta disponer de la correspondiente parcela dotacional. Sin embargo, por ahora no hay nada decidido ni ha habido propuesta consensuada por parte de las entidades locales al respecto. El Departamento de Educación todavía no ha tomado ninguna determinación.</w:t>
      </w:r>
    </w:p>
    <w:p w14:paraId="1433B37C" w14:textId="54958085" w:rsidR="003615D2" w:rsidRPr="003615D2" w:rsidRDefault="003615D2" w:rsidP="003615D2">
      <w:pPr>
        <w:jc w:val="both"/>
      </w:pPr>
      <w:r w:rsidRPr="003615D2">
        <w:t xml:space="preserve">Cabe destacar que grupos municipales de la zona llevan tiempo poniendo de manifiesto la necesidad de construir un nuevo centro y haciendo propuestas concretas para que el proyecto se materialice cuanto antes. Por lo tanto, urge desbloquear la situación, determinar cuanto antes la ubicación idónea para el proyecto y acometer sin demora la obra del nuevo instituto de educación secundaria obligatoria para los municipios del Valle del </w:t>
      </w:r>
      <w:proofErr w:type="spellStart"/>
      <w:r w:rsidRPr="003615D2">
        <w:t>Queiles</w:t>
      </w:r>
      <w:proofErr w:type="spellEnd"/>
      <w:r w:rsidRPr="003615D2">
        <w:t>. Es prioritario agilizar los trámites y dar respuesta a las necesidades de la comunidad educativa.</w:t>
      </w:r>
    </w:p>
    <w:p w14:paraId="1E794E8D" w14:textId="5C4E58B5" w:rsidR="003615D2" w:rsidRPr="003615D2" w:rsidRDefault="003B00C4" w:rsidP="003615D2">
      <w:pPr>
        <w:jc w:val="both"/>
      </w:pPr>
      <w:r w:rsidRPr="003615D2">
        <w:t>Propuesta de resolución</w:t>
      </w:r>
      <w:r w:rsidR="002A299F">
        <w:t>:</w:t>
      </w:r>
    </w:p>
    <w:p w14:paraId="3DF2354D" w14:textId="4E4ABC40" w:rsidR="003615D2" w:rsidRPr="003615D2" w:rsidRDefault="003615D2" w:rsidP="003615D2">
      <w:pPr>
        <w:jc w:val="both"/>
      </w:pPr>
      <w:r w:rsidRPr="003615D2">
        <w:t xml:space="preserve">1. El Parlamento de Navarra insta al Departamento de Educación del Gobierno de Navarra a acometer cuanto antes la obra del nuevo instituto de Educación Secundaria Obligatoria para los municipios del Valle del </w:t>
      </w:r>
      <w:proofErr w:type="spellStart"/>
      <w:r w:rsidRPr="003615D2">
        <w:t>Queiles</w:t>
      </w:r>
      <w:proofErr w:type="spellEnd"/>
      <w:r w:rsidRPr="003615D2">
        <w:t>, y a promover los procedimientos administrativos que sean necesarios para ello.</w:t>
      </w:r>
    </w:p>
    <w:p w14:paraId="7C907075" w14:textId="231D5802" w:rsidR="00122145" w:rsidRPr="003615D2" w:rsidRDefault="003615D2" w:rsidP="003615D2">
      <w:pPr>
        <w:jc w:val="both"/>
      </w:pPr>
      <w:r w:rsidRPr="003615D2">
        <w:t>2. El Parlamento de Navarra insta al Departamento de Educación del Gobierno de Navarra a optar por la ubicación más idónea y viable para el proyecto, teniendo en cuenta los factores de accesibilidad, movilidad, dotación de infraestructuras, acceso a servicios complementarios y cohesión territorial.</w:t>
      </w:r>
    </w:p>
    <w:p w14:paraId="3DD48CF1" w14:textId="10D4C280" w:rsidR="003615D2" w:rsidRPr="003615D2" w:rsidRDefault="003615D2" w:rsidP="003615D2">
      <w:pPr>
        <w:jc w:val="both"/>
      </w:pPr>
      <w:r w:rsidRPr="003615D2">
        <w:t>3. El Parlamento de Navarra insta al Departamento de Educación del Gobierno de Navarra a agilizar los trámites para garantizar que la licitación del proyecto se realice en el año 2026, con adjudicación e inicio de las obras en el año 2027.</w:t>
      </w:r>
    </w:p>
    <w:p w14:paraId="5345C0EA" w14:textId="7471B222" w:rsidR="003615D2" w:rsidRPr="003615D2" w:rsidRDefault="003615D2" w:rsidP="003615D2">
      <w:pPr>
        <w:jc w:val="both"/>
      </w:pPr>
      <w:r w:rsidRPr="003615D2">
        <w:t>Pamplona, a 18 de septiembre de 2025</w:t>
      </w:r>
    </w:p>
    <w:p w14:paraId="4A66E52E" w14:textId="03395421" w:rsidR="003615D2" w:rsidRPr="003615D2" w:rsidRDefault="003615D2" w:rsidP="003615D2">
      <w:pPr>
        <w:jc w:val="both"/>
      </w:pPr>
      <w:r w:rsidRPr="003615D2">
        <w:t>L</w:t>
      </w:r>
      <w:r w:rsidR="00956F4C">
        <w:t>a</w:t>
      </w:r>
      <w:r w:rsidRPr="003615D2">
        <w:t>s Parlamentari</w:t>
      </w:r>
      <w:r w:rsidR="00956F4C">
        <w:t>a</w:t>
      </w:r>
      <w:r w:rsidRPr="003615D2">
        <w:t xml:space="preserve">s </w:t>
      </w:r>
      <w:r>
        <w:t>y Parlamentari</w:t>
      </w:r>
      <w:r w:rsidR="00956F4C">
        <w:t>o</w:t>
      </w:r>
      <w:r>
        <w:t xml:space="preserve">s </w:t>
      </w:r>
      <w:r w:rsidRPr="003615D2">
        <w:t xml:space="preserve">Forales: Miren Itxaso Soto Díaz de Cerio, </w:t>
      </w:r>
      <w:proofErr w:type="spellStart"/>
      <w:r w:rsidRPr="003615D2">
        <w:t>Eneka</w:t>
      </w:r>
      <w:proofErr w:type="spellEnd"/>
      <w:r w:rsidRPr="003615D2">
        <w:t xml:space="preserve"> </w:t>
      </w:r>
      <w:proofErr w:type="spellStart"/>
      <w:r w:rsidRPr="003615D2">
        <w:t>Maiz</w:t>
      </w:r>
      <w:proofErr w:type="spellEnd"/>
      <w:r w:rsidRPr="003615D2">
        <w:t xml:space="preserve"> </w:t>
      </w:r>
      <w:proofErr w:type="spellStart"/>
      <w:r w:rsidRPr="003615D2">
        <w:t>Ulaiar</w:t>
      </w:r>
      <w:proofErr w:type="spellEnd"/>
      <w:r w:rsidRPr="003615D2">
        <w:t xml:space="preserve"> y Carlos Guzmán Pérez</w:t>
      </w:r>
    </w:p>
    <w:sectPr w:rsidR="003615D2" w:rsidRPr="003615D2" w:rsidSect="003615D2">
      <w:pgSz w:w="11906" w:h="16838"/>
      <w:pgMar w:top="1135"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16"/>
    <w:rsid w:val="0004082E"/>
    <w:rsid w:val="00085BFB"/>
    <w:rsid w:val="00100867"/>
    <w:rsid w:val="00122145"/>
    <w:rsid w:val="00176970"/>
    <w:rsid w:val="00185723"/>
    <w:rsid w:val="001D286B"/>
    <w:rsid w:val="00237A0F"/>
    <w:rsid w:val="0027059B"/>
    <w:rsid w:val="002A299F"/>
    <w:rsid w:val="002B5866"/>
    <w:rsid w:val="002C2CBA"/>
    <w:rsid w:val="002F7EA0"/>
    <w:rsid w:val="003615D2"/>
    <w:rsid w:val="003A50E0"/>
    <w:rsid w:val="003B00C4"/>
    <w:rsid w:val="00425A91"/>
    <w:rsid w:val="0045436C"/>
    <w:rsid w:val="00474235"/>
    <w:rsid w:val="005022DF"/>
    <w:rsid w:val="005141D3"/>
    <w:rsid w:val="00517634"/>
    <w:rsid w:val="005778F1"/>
    <w:rsid w:val="00653469"/>
    <w:rsid w:val="006747A5"/>
    <w:rsid w:val="006B14ED"/>
    <w:rsid w:val="006F16DD"/>
    <w:rsid w:val="00715306"/>
    <w:rsid w:val="0072313D"/>
    <w:rsid w:val="00727D6C"/>
    <w:rsid w:val="00756C1B"/>
    <w:rsid w:val="008C666C"/>
    <w:rsid w:val="008D7311"/>
    <w:rsid w:val="008E408E"/>
    <w:rsid w:val="00911504"/>
    <w:rsid w:val="0094372D"/>
    <w:rsid w:val="00956F4C"/>
    <w:rsid w:val="00984068"/>
    <w:rsid w:val="00A45945"/>
    <w:rsid w:val="00A53358"/>
    <w:rsid w:val="00A62289"/>
    <w:rsid w:val="00AE508C"/>
    <w:rsid w:val="00B46472"/>
    <w:rsid w:val="00B93148"/>
    <w:rsid w:val="00BB4E16"/>
    <w:rsid w:val="00BE13B1"/>
    <w:rsid w:val="00BF3DD5"/>
    <w:rsid w:val="00BF6CCC"/>
    <w:rsid w:val="00C111F9"/>
    <w:rsid w:val="00C507D2"/>
    <w:rsid w:val="00CC4C52"/>
    <w:rsid w:val="00D10586"/>
    <w:rsid w:val="00DB4E9D"/>
    <w:rsid w:val="00E62334"/>
    <w:rsid w:val="00E62EC0"/>
    <w:rsid w:val="00F326C3"/>
    <w:rsid w:val="00F66089"/>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B518"/>
  <w15:chartTrackingRefBased/>
  <w15:docId w15:val="{C7F713BA-A5A2-4C52-AB1C-F5AE4BFD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E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E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E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E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E16"/>
    <w:rPr>
      <w:rFonts w:eastAsiaTheme="majorEastAsia" w:cstheme="majorBidi"/>
      <w:color w:val="272727" w:themeColor="text1" w:themeTint="D8"/>
    </w:rPr>
  </w:style>
  <w:style w:type="paragraph" w:styleId="Ttulo">
    <w:name w:val="Title"/>
    <w:basedOn w:val="Normal"/>
    <w:next w:val="Normal"/>
    <w:link w:val="TtuloCar"/>
    <w:uiPriority w:val="10"/>
    <w:qFormat/>
    <w:rsid w:val="00BB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E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E16"/>
    <w:pPr>
      <w:spacing w:before="160"/>
      <w:jc w:val="center"/>
    </w:pPr>
    <w:rPr>
      <w:i/>
      <w:iCs/>
      <w:color w:val="404040" w:themeColor="text1" w:themeTint="BF"/>
    </w:rPr>
  </w:style>
  <w:style w:type="character" w:customStyle="1" w:styleId="CitaCar">
    <w:name w:val="Cita Car"/>
    <w:basedOn w:val="Fuentedeprrafopredeter"/>
    <w:link w:val="Cita"/>
    <w:uiPriority w:val="29"/>
    <w:rsid w:val="00BB4E16"/>
    <w:rPr>
      <w:i/>
      <w:iCs/>
      <w:color w:val="404040" w:themeColor="text1" w:themeTint="BF"/>
    </w:rPr>
  </w:style>
  <w:style w:type="paragraph" w:styleId="Prrafodelista">
    <w:name w:val="List Paragraph"/>
    <w:basedOn w:val="Normal"/>
    <w:uiPriority w:val="34"/>
    <w:qFormat/>
    <w:rsid w:val="00BB4E16"/>
    <w:pPr>
      <w:ind w:left="720"/>
      <w:contextualSpacing/>
    </w:pPr>
  </w:style>
  <w:style w:type="character" w:styleId="nfasisintenso">
    <w:name w:val="Intense Emphasis"/>
    <w:basedOn w:val="Fuentedeprrafopredeter"/>
    <w:uiPriority w:val="21"/>
    <w:qFormat/>
    <w:rsid w:val="00BB4E16"/>
    <w:rPr>
      <w:i/>
      <w:iCs/>
      <w:color w:val="0F4761" w:themeColor="accent1" w:themeShade="BF"/>
    </w:rPr>
  </w:style>
  <w:style w:type="paragraph" w:styleId="Citadestacada">
    <w:name w:val="Intense Quote"/>
    <w:basedOn w:val="Normal"/>
    <w:next w:val="Normal"/>
    <w:link w:val="CitadestacadaCar"/>
    <w:uiPriority w:val="30"/>
    <w:qFormat/>
    <w:rsid w:val="00BB4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E16"/>
    <w:rPr>
      <w:i/>
      <w:iCs/>
      <w:color w:val="0F4761" w:themeColor="accent1" w:themeShade="BF"/>
    </w:rPr>
  </w:style>
  <w:style w:type="character" w:styleId="Referenciaintensa">
    <w:name w:val="Intense Reference"/>
    <w:basedOn w:val="Fuentedeprrafopredeter"/>
    <w:uiPriority w:val="32"/>
    <w:qFormat/>
    <w:rsid w:val="00BB4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2645</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2025-09-19T05:44:00Z</dcterms:created>
  <dcterms:modified xsi:type="dcterms:W3CDTF">2025-09-23T06:59:00Z</dcterms:modified>
</cp:coreProperties>
</file>