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3238" w14:textId="3F17C825" w:rsidR="00535124" w:rsidRPr="00860DD0" w:rsidRDefault="00781E6C" w:rsidP="00535124">
      <w:pPr>
        <w:jc w:val="both"/>
      </w:pPr>
      <w:r w:rsidRPr="00860DD0">
        <w:t>25MOC-1</w:t>
      </w:r>
      <w:r w:rsidR="00FA1DB4" w:rsidRPr="00860DD0">
        <w:t>3</w:t>
      </w:r>
      <w:r w:rsidR="00860DD0" w:rsidRPr="00860DD0">
        <w:t>2</w:t>
      </w:r>
    </w:p>
    <w:p w14:paraId="4BAD6294" w14:textId="77D72ACA" w:rsidR="00860DD0" w:rsidRPr="00860DD0" w:rsidRDefault="00860DD0" w:rsidP="00860DD0">
      <w:pPr>
        <w:jc w:val="both"/>
      </w:pPr>
      <w:r w:rsidRPr="00860DD0">
        <w:t>Doña Maribel García Malo, miembro de las Cortes de Navarra, y</w:t>
      </w:r>
      <w:r w:rsidRPr="00860DD0">
        <w:t xml:space="preserve"> </w:t>
      </w:r>
      <w:r w:rsidRPr="00860DD0">
        <w:t>adscrita al Grupo Parlamentario Partido Popular de Navarra (PPN)</w:t>
      </w:r>
      <w:r w:rsidRPr="00860DD0">
        <w:t xml:space="preserve"> </w:t>
      </w:r>
      <w:r w:rsidRPr="00860DD0">
        <w:t>y al amparo de lo dispuesto en el Reglamento de la Cámara,</w:t>
      </w:r>
      <w:r w:rsidRPr="00860DD0">
        <w:t xml:space="preserve"> </w:t>
      </w:r>
      <w:r w:rsidRPr="00860DD0">
        <w:t>presenta la siguiente moción para su debate en comisión de</w:t>
      </w:r>
      <w:r w:rsidRPr="00860DD0">
        <w:t xml:space="preserve"> </w:t>
      </w:r>
      <w:r w:rsidRPr="00860DD0">
        <w:t>Presidencia e Igualdad</w:t>
      </w:r>
      <w:r w:rsidRPr="00860DD0">
        <w:t>.</w:t>
      </w:r>
    </w:p>
    <w:p w14:paraId="55ABA26E" w14:textId="3D80DA56" w:rsidR="00860DD0" w:rsidRPr="00860DD0" w:rsidRDefault="00860DD0" w:rsidP="00860DD0">
      <w:pPr>
        <w:jc w:val="both"/>
      </w:pPr>
      <w:r w:rsidRPr="00860DD0">
        <w:t>Exposición de motivos</w:t>
      </w:r>
    </w:p>
    <w:p w14:paraId="404F0228" w14:textId="0B0A62F8" w:rsidR="00860DD0" w:rsidRPr="00860DD0" w:rsidRDefault="00860DD0" w:rsidP="00860DD0">
      <w:pPr>
        <w:jc w:val="both"/>
      </w:pPr>
      <w:r w:rsidRPr="00860DD0">
        <w:t>La violencia contra las mujeres en todas sus manifestaciones —</w:t>
      </w:r>
      <w:r w:rsidRPr="00860DD0">
        <w:t xml:space="preserve"> </w:t>
      </w:r>
      <w:r w:rsidRPr="00860DD0">
        <w:t>violencia de género, violencia sexual, prostitución y trata con fines</w:t>
      </w:r>
      <w:r w:rsidRPr="00860DD0">
        <w:t xml:space="preserve"> </w:t>
      </w:r>
      <w:r w:rsidRPr="00860DD0">
        <w:t>de explotación sexual— constituye la expresión más inaceptable</w:t>
      </w:r>
      <w:r w:rsidRPr="00860DD0">
        <w:t xml:space="preserve"> </w:t>
      </w:r>
      <w:r w:rsidRPr="00860DD0">
        <w:t>de desigualdad en una sociedad democrática como la nuestra. La</w:t>
      </w:r>
      <w:r w:rsidRPr="00860DD0">
        <w:t xml:space="preserve"> </w:t>
      </w:r>
      <w:r w:rsidRPr="00860DD0">
        <w:t>protección de las víctimas y la defensa de su dignidad debe ser una</w:t>
      </w:r>
      <w:r w:rsidRPr="00860DD0">
        <w:t xml:space="preserve"> </w:t>
      </w:r>
      <w:r w:rsidRPr="00860DD0">
        <w:t>prioridad innegociable de todas las instituciones.</w:t>
      </w:r>
    </w:p>
    <w:p w14:paraId="79F62D66" w14:textId="2A3EFB4A" w:rsidR="00860DD0" w:rsidRPr="00860DD0" w:rsidRDefault="00860DD0" w:rsidP="00860DD0">
      <w:pPr>
        <w:jc w:val="both"/>
      </w:pPr>
      <w:r w:rsidRPr="00860DD0">
        <w:t>El sistema de dispositivos telemáticos de control conocido como</w:t>
      </w:r>
      <w:r w:rsidRPr="00860DD0">
        <w:t xml:space="preserve"> </w:t>
      </w:r>
      <w:r w:rsidRPr="00860DD0">
        <w:t>COMETA es una de las principales herramientas para garantizar la</w:t>
      </w:r>
      <w:r w:rsidRPr="00860DD0">
        <w:t xml:space="preserve"> </w:t>
      </w:r>
      <w:r w:rsidRPr="00860DD0">
        <w:t>seguridad de las mujeres víctimas de violencia de género y</w:t>
      </w:r>
      <w:r w:rsidRPr="00860DD0">
        <w:t xml:space="preserve"> </w:t>
      </w:r>
      <w:r w:rsidRPr="00860DD0">
        <w:t>violencia sexual, al permitir la vigilancia efectiva del cumplimiento</w:t>
      </w:r>
      <w:r w:rsidRPr="00860DD0">
        <w:t xml:space="preserve"> </w:t>
      </w:r>
      <w:r w:rsidRPr="00860DD0">
        <w:t>de las medidas judiciales de alejamiento. Sin embargo, tras el</w:t>
      </w:r>
      <w:r w:rsidRPr="00860DD0">
        <w:t xml:space="preserve"> </w:t>
      </w:r>
      <w:r w:rsidRPr="00860DD0">
        <w:t>cambio del prestador del servicio en 2023, se han detectado fallos</w:t>
      </w:r>
      <w:r w:rsidRPr="00860DD0">
        <w:t xml:space="preserve"> </w:t>
      </w:r>
      <w:r w:rsidRPr="00860DD0">
        <w:t>graves en la migración de datos y en el funcionamiento de los</w:t>
      </w:r>
      <w:r w:rsidRPr="00860DD0">
        <w:t xml:space="preserve"> </w:t>
      </w:r>
      <w:r w:rsidRPr="00860DD0">
        <w:t>dispositivos, lo que ha supuesto la pérdida de información</w:t>
      </w:r>
      <w:r w:rsidRPr="00860DD0">
        <w:t xml:space="preserve"> </w:t>
      </w:r>
      <w:r w:rsidRPr="00860DD0">
        <w:t>histórica, problemas de localización y cobertura, e incluso casos</w:t>
      </w:r>
      <w:r w:rsidRPr="00860DD0">
        <w:t xml:space="preserve"> </w:t>
      </w:r>
      <w:r w:rsidRPr="00860DD0">
        <w:t>en los que los agresores pudieron quitarse las pulseras sin</w:t>
      </w:r>
      <w:r w:rsidRPr="00860DD0">
        <w:t xml:space="preserve"> </w:t>
      </w:r>
      <w:r w:rsidRPr="00860DD0">
        <w:t>dificultad.</w:t>
      </w:r>
    </w:p>
    <w:p w14:paraId="219D7343" w14:textId="0E21B657" w:rsidR="00860DD0" w:rsidRPr="00860DD0" w:rsidRDefault="00860DD0" w:rsidP="00860DD0">
      <w:pPr>
        <w:jc w:val="both"/>
      </w:pPr>
      <w:r w:rsidRPr="00860DD0">
        <w:t>Tal y como han denunciado fiscalías especializadas, sindicatos</w:t>
      </w:r>
      <w:r w:rsidRPr="00860DD0">
        <w:t xml:space="preserve"> </w:t>
      </w:r>
      <w:r w:rsidRPr="00860DD0">
        <w:t xml:space="preserve">policiales, jueces de violencia sobre la mujer y </w:t>
      </w:r>
      <w:proofErr w:type="gramStart"/>
      <w:r w:rsidRPr="00860DD0">
        <w:t>abogados y</w:t>
      </w:r>
      <w:r w:rsidRPr="00860DD0">
        <w:t xml:space="preserve"> </w:t>
      </w:r>
      <w:r w:rsidRPr="00860DD0">
        <w:t>abogadas</w:t>
      </w:r>
      <w:proofErr w:type="gramEnd"/>
      <w:r w:rsidRPr="00860DD0">
        <w:t xml:space="preserve"> especializados/as en violencia de género, estas</w:t>
      </w:r>
      <w:r w:rsidRPr="00860DD0">
        <w:t xml:space="preserve"> </w:t>
      </w:r>
      <w:r w:rsidRPr="00860DD0">
        <w:t>incidencias han provocado sobreseimientos provisionales,</w:t>
      </w:r>
      <w:r w:rsidRPr="00860DD0">
        <w:t xml:space="preserve"> </w:t>
      </w:r>
      <w:r w:rsidRPr="00860DD0">
        <w:t>absoluciones de agresores y una grave desprotección de las</w:t>
      </w:r>
      <w:r w:rsidRPr="00860DD0">
        <w:t xml:space="preserve"> </w:t>
      </w:r>
      <w:r w:rsidRPr="00860DD0">
        <w:t>víctimas. El propio Observatorio de Violencia del CGPJ advirtió en</w:t>
      </w:r>
      <w:r w:rsidRPr="00860DD0">
        <w:t xml:space="preserve"> </w:t>
      </w:r>
      <w:r w:rsidRPr="00860DD0">
        <w:t>su día del riesgo de adjudicar el contrato a empresas sin</w:t>
      </w:r>
      <w:r w:rsidRPr="00860DD0">
        <w:t xml:space="preserve"> </w:t>
      </w:r>
      <w:r w:rsidRPr="00860DD0">
        <w:t>experiencia suficiente en este ámbito. Además, la gestión política</w:t>
      </w:r>
      <w:r w:rsidRPr="00860DD0">
        <w:t xml:space="preserve"> </w:t>
      </w:r>
      <w:r w:rsidRPr="00860DD0">
        <w:t>de esta crisis por parte del Ministerio de Igualdad ha sido</w:t>
      </w:r>
      <w:r w:rsidRPr="00860DD0">
        <w:t xml:space="preserve"> </w:t>
      </w:r>
      <w:r w:rsidRPr="00860DD0">
        <w:t>claramente insuficiente. Se han intentado minimizar los</w:t>
      </w:r>
      <w:r w:rsidRPr="00860DD0">
        <w:t xml:space="preserve"> </w:t>
      </w:r>
      <w:r w:rsidRPr="00860DD0">
        <w:t>problemas hablando de incidencias “puntuales”, cuando en</w:t>
      </w:r>
      <w:r w:rsidRPr="00860DD0">
        <w:t xml:space="preserve"> </w:t>
      </w:r>
      <w:r w:rsidRPr="00860DD0">
        <w:t>realidad se han prolongado durante meses y han puesto en riesgo</w:t>
      </w:r>
      <w:r w:rsidRPr="00860DD0">
        <w:t xml:space="preserve"> </w:t>
      </w:r>
      <w:r w:rsidRPr="00860DD0">
        <w:t>a miles de mujeres.</w:t>
      </w:r>
    </w:p>
    <w:p w14:paraId="5FC207A0" w14:textId="5CC2DA75" w:rsidR="00860DD0" w:rsidRPr="00860DD0" w:rsidRDefault="00860DD0" w:rsidP="00860DD0">
      <w:pPr>
        <w:jc w:val="both"/>
      </w:pPr>
      <w:r w:rsidRPr="00860DD0">
        <w:t>En Navarra, actualmente existen decenas de personas sometidas</w:t>
      </w:r>
      <w:r w:rsidRPr="00860DD0">
        <w:t xml:space="preserve"> </w:t>
      </w:r>
      <w:r w:rsidRPr="00860DD0">
        <w:t>a control mediante pulseras COMETA. Aunque hasta la fecha no se</w:t>
      </w:r>
      <w:r w:rsidRPr="00860DD0">
        <w:t xml:space="preserve"> </w:t>
      </w:r>
      <w:r w:rsidRPr="00860DD0">
        <w:t>ha comunicado de manera oficial que alguna víctima en nuestra</w:t>
      </w:r>
      <w:r w:rsidRPr="00860DD0">
        <w:t xml:space="preserve"> </w:t>
      </w:r>
      <w:r w:rsidRPr="00860DD0">
        <w:t>comunidad se haya visto directamente perjudicada, la</w:t>
      </w:r>
      <w:r w:rsidRPr="00860DD0">
        <w:t xml:space="preserve"> </w:t>
      </w:r>
      <w:r w:rsidRPr="00860DD0">
        <w:t>preocupación es evidente. Los agentes judiciales y policiales</w:t>
      </w:r>
      <w:r w:rsidRPr="00860DD0">
        <w:t xml:space="preserve"> </w:t>
      </w:r>
      <w:r w:rsidRPr="00860DD0">
        <w:t>navarros han reconocido fallos puntuales y limitaciones técnicas</w:t>
      </w:r>
      <w:r w:rsidRPr="00860DD0">
        <w:t xml:space="preserve"> </w:t>
      </w:r>
      <w:r w:rsidRPr="00860DD0">
        <w:t>en el sistema, lo que refuerza la necesidad de reforzar garantías y</w:t>
      </w:r>
      <w:r w:rsidRPr="00860DD0">
        <w:t xml:space="preserve"> </w:t>
      </w:r>
      <w:r w:rsidRPr="00860DD0">
        <w:t>establecer protocolos de respaldo que permitan actuar de</w:t>
      </w:r>
      <w:r w:rsidRPr="00860DD0">
        <w:t xml:space="preserve"> </w:t>
      </w:r>
      <w:r w:rsidRPr="00860DD0">
        <w:t>inmediato ante cualquier incidencia.</w:t>
      </w:r>
    </w:p>
    <w:p w14:paraId="4A4F9B4A" w14:textId="427DC6AA" w:rsidR="00860DD0" w:rsidRPr="00860DD0" w:rsidRDefault="00860DD0" w:rsidP="00860DD0">
      <w:pPr>
        <w:jc w:val="both"/>
      </w:pPr>
      <w:r w:rsidRPr="00860DD0">
        <w:t>La gravedad de los hechos exige explicaciones públicas,</w:t>
      </w:r>
      <w:r w:rsidRPr="00860DD0">
        <w:t xml:space="preserve"> </w:t>
      </w:r>
      <w:r w:rsidRPr="00860DD0">
        <w:t>depuración de responsabilidades y, sobre todo, garantías de que el</w:t>
      </w:r>
      <w:r w:rsidRPr="00860DD0">
        <w:t xml:space="preserve"> </w:t>
      </w:r>
      <w:r w:rsidRPr="00860DD0">
        <w:t>sistema COMETA funcione con los más altos estándares de</w:t>
      </w:r>
      <w:r w:rsidRPr="00860DD0">
        <w:t xml:space="preserve"> </w:t>
      </w:r>
      <w:r w:rsidRPr="00860DD0">
        <w:t>seguridad y eficacia.</w:t>
      </w:r>
    </w:p>
    <w:p w14:paraId="6B8EA765" w14:textId="71142A7A" w:rsidR="00860DD0" w:rsidRPr="00860DD0" w:rsidRDefault="00860DD0" w:rsidP="00860DD0">
      <w:pPr>
        <w:jc w:val="both"/>
      </w:pPr>
      <w:r w:rsidRPr="00860DD0">
        <w:t>Por todo lo mencionado anteriormente, el Parlamento de</w:t>
      </w:r>
      <w:r w:rsidRPr="00860DD0">
        <w:t xml:space="preserve"> </w:t>
      </w:r>
      <w:r w:rsidRPr="00860DD0">
        <w:t>Navarra acuerda:</w:t>
      </w:r>
    </w:p>
    <w:p w14:paraId="5AB8B7A4" w14:textId="3876CC40" w:rsidR="00860DD0" w:rsidRPr="00860DD0" w:rsidRDefault="00860DD0" w:rsidP="00860DD0">
      <w:pPr>
        <w:jc w:val="both"/>
      </w:pPr>
      <w:r w:rsidRPr="00860DD0">
        <w:t>Propuesta de resolución</w:t>
      </w:r>
    </w:p>
    <w:p w14:paraId="1377A178" w14:textId="5B426872" w:rsidR="00860DD0" w:rsidRPr="00860DD0" w:rsidRDefault="00860DD0" w:rsidP="00860DD0">
      <w:pPr>
        <w:jc w:val="both"/>
      </w:pPr>
      <w:r w:rsidRPr="00860DD0">
        <w:t>1. Exigir al Gobierno de España la contratación inmediata de</w:t>
      </w:r>
      <w:r w:rsidRPr="00860DD0">
        <w:t xml:space="preserve"> </w:t>
      </w:r>
      <w:r w:rsidRPr="00860DD0">
        <w:t>una auditoría externa, independiente y transparente sobre el</w:t>
      </w:r>
      <w:r w:rsidRPr="00860DD0">
        <w:t xml:space="preserve"> </w:t>
      </w:r>
      <w:r w:rsidRPr="00860DD0">
        <w:t xml:space="preserve">contrato, funcionamiento y fiabilidad del sistema </w:t>
      </w:r>
      <w:r w:rsidRPr="00860DD0">
        <w:lastRenderedPageBreak/>
        <w:t>COMETA,</w:t>
      </w:r>
      <w:r w:rsidRPr="00860DD0">
        <w:t xml:space="preserve"> </w:t>
      </w:r>
      <w:r w:rsidRPr="00860DD0">
        <w:t>incluyendo tanto la fase de adjudicación como la de</w:t>
      </w:r>
      <w:r w:rsidRPr="00860DD0">
        <w:t xml:space="preserve"> </w:t>
      </w:r>
      <w:r w:rsidRPr="00860DD0">
        <w:t>implantación y el periodo actual de servicio.</w:t>
      </w:r>
    </w:p>
    <w:p w14:paraId="105976D0" w14:textId="335E3B3C" w:rsidR="00860DD0" w:rsidRPr="00860DD0" w:rsidRDefault="00860DD0" w:rsidP="00860DD0">
      <w:pPr>
        <w:jc w:val="both"/>
      </w:pPr>
      <w:r w:rsidRPr="00860DD0">
        <w:t>1) Exigir la depuración de responsabilidades en caso de</w:t>
      </w:r>
      <w:r w:rsidRPr="00860DD0">
        <w:t xml:space="preserve"> </w:t>
      </w:r>
      <w:r w:rsidRPr="00860DD0">
        <w:t>negligencia en la gestión, supervisión o migración de datos del</w:t>
      </w:r>
      <w:r w:rsidRPr="00860DD0">
        <w:t xml:space="preserve"> </w:t>
      </w:r>
      <w:r w:rsidRPr="00860DD0">
        <w:t>sistema COMETA, garantizando la máxima transparencia en la</w:t>
      </w:r>
      <w:r w:rsidRPr="00860DD0">
        <w:t xml:space="preserve"> </w:t>
      </w:r>
      <w:r w:rsidRPr="00860DD0">
        <w:t>adjudicación y funcionamiento del servicio.</w:t>
      </w:r>
    </w:p>
    <w:p w14:paraId="6EA73B2C" w14:textId="0D316B9E" w:rsidR="00860DD0" w:rsidRPr="00860DD0" w:rsidRDefault="00860DD0" w:rsidP="00860DD0">
      <w:pPr>
        <w:jc w:val="both"/>
      </w:pPr>
      <w:r w:rsidRPr="00860DD0">
        <w:t>2) Reclamar al Gobierno de Navarra que refuerce los</w:t>
      </w:r>
      <w:r w:rsidRPr="00860DD0">
        <w:t xml:space="preserve"> </w:t>
      </w:r>
      <w:r w:rsidRPr="00860DD0">
        <w:t>protocolos de protección a víctimas de violencia de género,</w:t>
      </w:r>
      <w:r w:rsidRPr="00860DD0">
        <w:t xml:space="preserve"> </w:t>
      </w:r>
      <w:r w:rsidRPr="00860DD0">
        <w:t>estableciendo medidas alternativas y de respaldo en caso de</w:t>
      </w:r>
      <w:r w:rsidRPr="00860DD0">
        <w:t xml:space="preserve"> </w:t>
      </w:r>
      <w:r w:rsidRPr="00860DD0">
        <w:t>incidencia técnica en el sistema telemático.</w:t>
      </w:r>
    </w:p>
    <w:p w14:paraId="1CF9C7BC" w14:textId="186EC61E" w:rsidR="00860DD0" w:rsidRPr="00860DD0" w:rsidRDefault="00860DD0" w:rsidP="00860DD0">
      <w:pPr>
        <w:jc w:val="both"/>
      </w:pPr>
      <w:r w:rsidRPr="00860DD0">
        <w:t>3) Instar al Ministerio de Igualdad y al Ministerio del Interior a</w:t>
      </w:r>
      <w:r w:rsidRPr="00860DD0">
        <w:t xml:space="preserve"> </w:t>
      </w:r>
      <w:r w:rsidRPr="00860DD0">
        <w:t>publicar de manera inmediata y detallada todos los datos</w:t>
      </w:r>
      <w:r w:rsidRPr="00860DD0">
        <w:t xml:space="preserve"> </w:t>
      </w:r>
      <w:r w:rsidRPr="00860DD0">
        <w:t>relativos a los fallos del sistema que hayan tenido incidencia</w:t>
      </w:r>
      <w:r w:rsidRPr="00860DD0">
        <w:t xml:space="preserve"> </w:t>
      </w:r>
      <w:r w:rsidRPr="00860DD0">
        <w:t>directa en la Comunidad Foral de Navarra, incluyendo:</w:t>
      </w:r>
    </w:p>
    <w:p w14:paraId="35703989" w14:textId="77777777" w:rsidR="00860DD0" w:rsidRPr="00860DD0" w:rsidRDefault="00860DD0" w:rsidP="00860DD0">
      <w:pPr>
        <w:jc w:val="both"/>
      </w:pPr>
      <w:r w:rsidRPr="00860DD0">
        <w:t>a. Número de víctimas afectadas en Navarra.</w:t>
      </w:r>
    </w:p>
    <w:p w14:paraId="3E63CCCC" w14:textId="32C4E852" w:rsidR="00860DD0" w:rsidRPr="00860DD0" w:rsidRDefault="00860DD0" w:rsidP="00860DD0">
      <w:pPr>
        <w:jc w:val="both"/>
      </w:pPr>
      <w:r w:rsidRPr="00860DD0">
        <w:t>b. Número de procedimientos judiciales alterados o</w:t>
      </w:r>
      <w:r w:rsidRPr="00860DD0">
        <w:t xml:space="preserve"> </w:t>
      </w:r>
      <w:r w:rsidRPr="00860DD0">
        <w:t>sobreseídos en Navarra.</w:t>
      </w:r>
    </w:p>
    <w:p w14:paraId="47A2A00A" w14:textId="7E0B02D1" w:rsidR="00860DD0" w:rsidRPr="00860DD0" w:rsidRDefault="00860DD0" w:rsidP="00860DD0">
      <w:pPr>
        <w:jc w:val="both"/>
      </w:pPr>
      <w:r w:rsidRPr="00860DD0">
        <w:t>c. Tipología de fallos detectados (localización, cobertura,</w:t>
      </w:r>
      <w:r w:rsidRPr="00860DD0">
        <w:t xml:space="preserve"> </w:t>
      </w:r>
      <w:r w:rsidRPr="00860DD0">
        <w:t>manipulación de dispositivos, etc.).</w:t>
      </w:r>
    </w:p>
    <w:p w14:paraId="3E5DF403" w14:textId="746AA805" w:rsidR="00860DD0" w:rsidRPr="00860DD0" w:rsidRDefault="00860DD0" w:rsidP="00860DD0">
      <w:pPr>
        <w:jc w:val="both"/>
      </w:pPr>
      <w:r w:rsidRPr="00860DD0">
        <w:t>d. Duración real de las incidencias y protocolos de</w:t>
      </w:r>
      <w:r w:rsidRPr="00860DD0">
        <w:t xml:space="preserve"> </w:t>
      </w:r>
      <w:r w:rsidRPr="00860DD0">
        <w:t>respuesta activados.</w:t>
      </w:r>
    </w:p>
    <w:p w14:paraId="00CACB4B" w14:textId="77777777" w:rsidR="00860DD0" w:rsidRPr="00860DD0" w:rsidRDefault="00860DD0" w:rsidP="00860DD0">
      <w:pPr>
        <w:jc w:val="both"/>
      </w:pPr>
      <w:r w:rsidRPr="00860DD0">
        <w:t>Pamplona, a 25</w:t>
      </w:r>
      <w:r w:rsidRPr="00860DD0">
        <w:t xml:space="preserve"> </w:t>
      </w:r>
      <w:r w:rsidRPr="00860DD0">
        <w:t>de septiembre de 2025</w:t>
      </w:r>
    </w:p>
    <w:p w14:paraId="5D9285E2" w14:textId="24C4515C" w:rsidR="00860DD0" w:rsidRPr="00860DD0" w:rsidRDefault="00860DD0" w:rsidP="00860DD0">
      <w:pPr>
        <w:jc w:val="both"/>
      </w:pPr>
      <w:r w:rsidRPr="00860DD0">
        <w:t xml:space="preserve">La Parlamentaria Foral: </w:t>
      </w:r>
      <w:r w:rsidRPr="00860DD0">
        <w:t>Maribel García Malo</w:t>
      </w:r>
    </w:p>
    <w:sectPr w:rsidR="00860DD0" w:rsidRPr="00860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D9"/>
    <w:rsid w:val="0004082E"/>
    <w:rsid w:val="00085578"/>
    <w:rsid w:val="00085BFB"/>
    <w:rsid w:val="000A24D9"/>
    <w:rsid w:val="00100867"/>
    <w:rsid w:val="00176970"/>
    <w:rsid w:val="00185723"/>
    <w:rsid w:val="001D286B"/>
    <w:rsid w:val="002A7BE3"/>
    <w:rsid w:val="002B5866"/>
    <w:rsid w:val="002C2CBA"/>
    <w:rsid w:val="002C74AB"/>
    <w:rsid w:val="002E3AB0"/>
    <w:rsid w:val="002F7EA0"/>
    <w:rsid w:val="003A50E0"/>
    <w:rsid w:val="00421659"/>
    <w:rsid w:val="00425A91"/>
    <w:rsid w:val="0043005F"/>
    <w:rsid w:val="0045436C"/>
    <w:rsid w:val="00472FD1"/>
    <w:rsid w:val="00474235"/>
    <w:rsid w:val="005022DF"/>
    <w:rsid w:val="005141D3"/>
    <w:rsid w:val="00517634"/>
    <w:rsid w:val="00535124"/>
    <w:rsid w:val="005778F1"/>
    <w:rsid w:val="006002EA"/>
    <w:rsid w:val="00653469"/>
    <w:rsid w:val="006747A5"/>
    <w:rsid w:val="006F16DD"/>
    <w:rsid w:val="00715306"/>
    <w:rsid w:val="0072313D"/>
    <w:rsid w:val="00727D6C"/>
    <w:rsid w:val="00754929"/>
    <w:rsid w:val="00760FA2"/>
    <w:rsid w:val="00781E6C"/>
    <w:rsid w:val="00860DD0"/>
    <w:rsid w:val="008C666C"/>
    <w:rsid w:val="008D7311"/>
    <w:rsid w:val="008E408E"/>
    <w:rsid w:val="00911504"/>
    <w:rsid w:val="0094372D"/>
    <w:rsid w:val="00984068"/>
    <w:rsid w:val="009E23C5"/>
    <w:rsid w:val="00A13915"/>
    <w:rsid w:val="00A27118"/>
    <w:rsid w:val="00A45945"/>
    <w:rsid w:val="00A62289"/>
    <w:rsid w:val="00AC448E"/>
    <w:rsid w:val="00AE508C"/>
    <w:rsid w:val="00B46472"/>
    <w:rsid w:val="00B93148"/>
    <w:rsid w:val="00BE0654"/>
    <w:rsid w:val="00BE13B1"/>
    <w:rsid w:val="00BF3DD5"/>
    <w:rsid w:val="00BF6CCC"/>
    <w:rsid w:val="00C111F9"/>
    <w:rsid w:val="00C507D2"/>
    <w:rsid w:val="00C57162"/>
    <w:rsid w:val="00C90C28"/>
    <w:rsid w:val="00D10586"/>
    <w:rsid w:val="00DB4DC5"/>
    <w:rsid w:val="00E40E8D"/>
    <w:rsid w:val="00E62334"/>
    <w:rsid w:val="00E62EC0"/>
    <w:rsid w:val="00ED3668"/>
    <w:rsid w:val="00ED4153"/>
    <w:rsid w:val="00F326C3"/>
    <w:rsid w:val="00F81149"/>
    <w:rsid w:val="00F849C4"/>
    <w:rsid w:val="00FA1DB4"/>
    <w:rsid w:val="00FA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D720"/>
  <w15:chartTrackingRefBased/>
  <w15:docId w15:val="{300CE93B-E97B-4A48-8D6F-00F94BF8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4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4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4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4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4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4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4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4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4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2025-09-25T13:18:00Z</dcterms:created>
  <dcterms:modified xsi:type="dcterms:W3CDTF">2025-09-25T13:21:00Z</dcterms:modified>
</cp:coreProperties>
</file>