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1A95" w14:textId="77777777" w:rsidR="00B47EDD" w:rsidRDefault="00566FAD">
      <w:pPr>
        <w:spacing w:before="240" w:line="360" w:lineRule="auto"/>
        <w:jc w:val="both"/>
        <w:rPr>
          <w:rFonts w:cs="Calibri"/>
        </w:rPr>
      </w:pPr>
      <w:r>
        <w:t xml:space="preserve">25MOC-122</w:t>
      </w:r>
    </w:p>
    <w:p w14:paraId="4F309A33" w14:textId="77777777" w:rsidR="00B47EDD" w:rsidRDefault="00566FAD">
      <w:pPr>
        <w:autoSpaceDE w:val="0"/>
        <w:spacing w:before="240" w:after="0" w:line="360" w:lineRule="auto"/>
        <w:jc w:val="both"/>
        <w:rPr>
          <w:rFonts w:eastAsia="CIDFont+F3" w:cs="Calibri"/>
        </w:rPr>
      </w:pPr>
      <w:r>
        <w:t xml:space="preserve">Talde Mistoko foru parlamentari eta VOXeko kide Emilio Jiménez Románek honako mozio hau aurkezten du, Osoko Bilkuran eztabaidatu eta onesteko:</w:t>
      </w:r>
    </w:p>
    <w:p w14:paraId="169868BA" w14:textId="77777777" w:rsidR="00B47EDD" w:rsidRDefault="00566FAD">
      <w:pPr>
        <w:autoSpaceDE w:val="0"/>
        <w:spacing w:before="240" w:after="0" w:line="360" w:lineRule="auto"/>
        <w:jc w:val="both"/>
        <w:rPr>
          <w:rFonts w:eastAsia="CIDFont+F3" w:cs="Calibri"/>
        </w:rPr>
      </w:pPr>
      <w:r>
        <w:t xml:space="preserve">Zioen azalpena</w:t>
      </w:r>
    </w:p>
    <w:p w14:paraId="6FF66502" w14:textId="77777777" w:rsidR="00B47EDD" w:rsidRDefault="00566FAD">
      <w:pPr>
        <w:autoSpaceDE w:val="0"/>
        <w:spacing w:before="240" w:after="0" w:line="360" w:lineRule="auto"/>
        <w:jc w:val="both"/>
        <w:rPr>
          <w:rFonts w:eastAsia="CIDFont+F3" w:cs="Calibri"/>
        </w:rPr>
      </w:pPr>
      <w:r>
        <w:t xml:space="preserve">Legez kanpoko immigrazio masiboa, gainditu egiten gaituena,  oso arazo larria da espainiarrentzat oro har eta nafarrentzat bereziki.</w:t>
      </w:r>
      <w:r>
        <w:t xml:space="preserve"> </w:t>
      </w:r>
      <w:r>
        <w:t xml:space="preserve">Azken hilabeteotan, gero eta jende gehiago iristen da saldoka gure herrialdeko kostaldera, mafiek salgaiak balira bezala edo auzokide desleialek (Marokok, esaterako) nazioarteko politikarako tresna balira bezala erabiltzen dituztenak.</w:t>
      </w:r>
      <w:r>
        <w:t xml:space="preserve"> </w:t>
      </w:r>
      <w:r>
        <w:t xml:space="preserve">Aurten, guztira, ia 20.000 etorkin iritsi dira Espainiara legez kanpo.</w:t>
      </w:r>
      <w:r>
        <w:t xml:space="preserve"> </w:t>
      </w:r>
    </w:p>
    <w:p w14:paraId="5A8DFBD4" w14:textId="77777777" w:rsidR="00B47EDD" w:rsidRDefault="00566FAD">
      <w:pPr>
        <w:autoSpaceDE w:val="0"/>
        <w:spacing w:before="240" w:after="0" w:line="360" w:lineRule="auto"/>
        <w:jc w:val="both"/>
        <w:rPr>
          <w:rFonts w:eastAsia="CIDFont+F3" w:cs="Calibri"/>
        </w:rPr>
      </w:pPr>
      <w:r>
        <w:t xml:space="preserve">Pedro Sánchez boterera iritsi zenetik, legez kanpoko 348.167 etorkin baino gehiago sartu dira Espainian.</w:t>
      </w:r>
      <w:r>
        <w:t xml:space="preserve"> </w:t>
      </w:r>
      <w:r>
        <w:t xml:space="preserve">Soilik 2024an, 64.048 iritsi ziren modu irregularrean Espainiara, 2023an baino % 10 gehiago.</w:t>
      </w:r>
      <w:r>
        <w:t xml:space="preserve"> </w:t>
      </w:r>
      <w:r>
        <w:t xml:space="preserve">Datu horiek berretsi besterik ez dute egiten VOXek dioena: batzuek legez kanpoko etorkinak lehorreratzeko eta banatzeko plataforma bihurtu nahi dituzte Kanariar Uharteak eta Espainiako beste eremu batzuk.</w:t>
      </w:r>
      <w:r>
        <w:t xml:space="preserve"> </w:t>
      </w:r>
      <w:r>
        <w:t xml:space="preserve">Horrek pobrezia, segurtasunik eza eta aurri-egoera baino ez die ekarriko espainiar guztiei, zeinak erakunde guztiak abandonatzen eta prekarietatera kondenatzen ari baitira, milioika eurorekin ureztatu bidenabar legez kanpoko etorkinen harrera masiboarekin aberasten diren mafiak eta entitateak, denboran eta espazioan gainezka egindako legez kanpoko immigrazio-prozesuak bultzatuz.</w:t>
      </w:r>
      <w:r>
        <w:t xml:space="preserve"> </w:t>
      </w:r>
      <w:r>
        <w:t xml:space="preserve">Espainia legez kanpoko immigrazioa Europan sartzeko bide nagusia bihurtu da, are Italia edo Greziaren gainetik, eta hori bereziki larra da Kanariar Uharteetan eta Andaluzian, haien kokapen geografikoa dela-eta.</w:t>
      </w:r>
      <w:r>
        <w:t xml:space="preserve"> </w:t>
      </w:r>
      <w:r>
        <w:t xml:space="preserve">Hain zuzen ere, Italia bezalako nazioek legez kanpoko immigrazioaren etorrera % 60 murriztea lortu dute azken urteotan, Georgia Meloni lehen ministroaren gobernuak amaitutzat eman baitu ate irekiko politika.</w:t>
      </w:r>
      <w:r>
        <w:t xml:space="preserve"> </w:t>
      </w:r>
    </w:p>
    <w:p w14:paraId="1402E8D5" w14:textId="77777777" w:rsidR="00B47EDD" w:rsidRDefault="00566FAD">
      <w:pPr>
        <w:autoSpaceDE w:val="0"/>
        <w:spacing w:before="240" w:after="0" w:line="360" w:lineRule="auto"/>
        <w:jc w:val="both"/>
        <w:rPr>
          <w:rFonts w:eastAsia="CIDFont+F3" w:cs="Calibri"/>
        </w:rPr>
      </w:pPr>
      <w:r>
        <w:t xml:space="preserve">Legez kanpoko immigrazio masiboko prozesuak ez dira arazo politiko, ekonomiko eta sozial bat soilik Espainiarentzat eta Europarentzat, giza tragediak ere bai baitira.</w:t>
      </w:r>
      <w:r>
        <w:t xml:space="preserve"> </w:t>
      </w:r>
      <w:r>
        <w:t xml:space="preserve">Pertsona horiek –mafien presoak– arriskuan jartzen dituzte beren bizitzak itsasaldi arriskutsuetan.</w:t>
      </w:r>
      <w:r>
        <w:t xml:space="preserve"> </w:t>
      </w:r>
      <w:r>
        <w:t xml:space="preserve">2024an soilik, 10.457 etorkin hil ziren gure mugak itsasoz gurutzatzen saiatzean, 2023an baino ia % 60 gehiago; horietatik 1.538 adingabeak ziren.</w:t>
      </w:r>
      <w:r>
        <w:t xml:space="preserve"> </w:t>
      </w:r>
      <w:r>
        <w:t xml:space="preserve">Ulertezina da hedabide eta alderdi politiko gehienak, onkeria-itxuraz eta GKE askoren laguntzaz, pertsona babesgabeen trafikoaren mafien konplize bihurtu izana. Pertsona horiek, beren gain hartu ezin dituzten diru-kopuruak ordainduta, beren jatorrizko herrialdeetan engainatzen dituzte, eta, kasu gehiegitan, itsasoan zorigaiztoko heriotza batera arrastatzen dituzte, edo, zortea izanez gero, bere herritarrentzat ere – eta, beraz, haientzat ere ez– etorkizunerako itxaropenik ez duen herrialde batera.</w:t>
      </w:r>
      <w:r>
        <w:t xml:space="preserve"> </w:t>
      </w:r>
    </w:p>
    <w:p w14:paraId="4EAAEDAC" w14:textId="77777777" w:rsidR="00B47EDD" w:rsidRDefault="00566FAD">
      <w:pPr>
        <w:autoSpaceDE w:val="0"/>
        <w:spacing w:before="240" w:after="0" w:line="360" w:lineRule="auto"/>
        <w:jc w:val="both"/>
        <w:rPr>
          <w:rFonts w:eastAsia="CIDFont+F3" w:cs="Calibri"/>
        </w:rPr>
      </w:pPr>
      <w:r>
        <w:t xml:space="preserve">Gauzak horrela, eztabaida publikoan adierazi beharra dago ongizate-estatuarekin bateraezina dela denboran eta espazioan gainezka egindako legez kanpoko immigrazio masiboaren egungo inportazio-eredua.</w:t>
      </w:r>
      <w:r>
        <w:t xml:space="preserve"> </w:t>
      </w:r>
      <w:r>
        <w:t xml:space="preserve">Horren ondorioak gure inguruko herrialdeetan aztertu dira jada, eta gure zerbitzu publikoetan nabaritzen ari gara: legez kanpoko immigrazio masiboak, "aberastasun" izatetik urrun, kostu izugarria dakarkie diru-kutxa publikoei, batez ere gero eta gizarte-larrialdi handiagoko testuinguru batean, batez ere Andaluzian.</w:t>
      </w:r>
      <w:r>
        <w:t xml:space="preserve"> </w:t>
      </w:r>
    </w:p>
    <w:p w14:paraId="0E6CC577" w14:textId="77777777" w:rsidR="00B47EDD" w:rsidRDefault="00566FAD">
      <w:pPr>
        <w:autoSpaceDE w:val="0"/>
        <w:spacing w:before="240" w:after="0" w:line="360" w:lineRule="auto"/>
        <w:jc w:val="both"/>
        <w:rPr>
          <w:rFonts w:eastAsia="CIDFont+F3" w:cs="Calibri"/>
        </w:rPr>
      </w:pPr>
      <w:r>
        <w:t xml:space="preserve">Komunikabideek berek errealitate eztabaidaezin baten fede ematen dute: legez kanpoko immigrazio masiboa da Espainiak biztanleria ez galtzeko arrazoi bakarra.</w:t>
      </w:r>
      <w:r>
        <w:t xml:space="preserve"> </w:t>
      </w:r>
    </w:p>
    <w:p w14:paraId="7DE021DF" w14:textId="77777777" w:rsidR="00B47EDD" w:rsidRDefault="00566FAD">
      <w:pPr>
        <w:autoSpaceDE w:val="0"/>
        <w:spacing w:before="240" w:after="0" w:line="360" w:lineRule="auto"/>
        <w:jc w:val="both"/>
        <w:rPr>
          <w:rFonts w:eastAsia="CIDFont+F3" w:cs="Calibri"/>
        </w:rPr>
      </w:pPr>
      <w:r>
        <w:t xml:space="preserve">Datu horiek frogatzen dute legez kanpoko immigrazioa masiboa ez dela ezertarako konponbidea, baizik eta gure ongizate-estatua dinamitatu berri duen arazoa: osasuna presionatzen du, hezkuntza gainezkatzen du, etxebizitza garestitzen du eta auzoetan segurtasunik eza areagotzen du.</w:t>
      </w:r>
      <w:r>
        <w:t xml:space="preserve"> </w:t>
      </w:r>
    </w:p>
    <w:p w14:paraId="1A805855" w14:textId="77777777" w:rsidR="00B47EDD" w:rsidRDefault="00566FAD">
      <w:pPr>
        <w:autoSpaceDE w:val="0"/>
        <w:spacing w:before="240" w:after="0" w:line="360" w:lineRule="auto"/>
        <w:jc w:val="both"/>
        <w:rPr>
          <w:rFonts w:eastAsia="CIDFont+F3" w:cs="Calibri"/>
        </w:rPr>
      </w:pPr>
      <w:r>
        <w:t xml:space="preserve">Baina espainiarren mesedetan euste- edo zuzenketa-neurriak hartu beharrean, administrazio publikoek laguntza-sistema bat mantentzen dute, ez dituena bereizten beren lanaren izerdiarekin diru-kutxa publikoetan lagundu dutenak eta legez kontra sartzen eta mantentzen direnak, haien ekarpen garbia negatiboa baita eta izanen baita termino ekonomikoetan, Ongizatearen Estatua bideraezina eginez: Estatuak espainiarrentzat funtsezkoak diren zerbitzu publikoei eusteko eta baliabide guztiak lehenik eta behin espainiarren benetako premien zerbitzura jartzeko behar-beharrezkoa dena bildu behar du soilik.</w:t>
      </w:r>
      <w:r>
        <w:t xml:space="preserve"> </w:t>
      </w:r>
    </w:p>
    <w:p w14:paraId="48C97325" w14:textId="77777777" w:rsidR="00B47EDD" w:rsidRDefault="00566FAD">
      <w:pPr>
        <w:autoSpaceDE w:val="0"/>
        <w:spacing w:before="240" w:after="0" w:line="360" w:lineRule="auto"/>
        <w:jc w:val="both"/>
        <w:rPr>
          <w:rFonts w:eastAsia="CIDFont+F3" w:cs="Calibri"/>
        </w:rPr>
      </w:pPr>
      <w:r>
        <w:t xml:space="preserve">Azken batean, demokrazian zilegi da lehentasunak eta helburuak ezartzea gizarte-politikan, eta beharrezkoa da administrazio publiko guztietan, horrela bakarrik bermatzen baita zerbitzu publikoak behar bezala emanen direla.</w:t>
      </w:r>
      <w:r>
        <w:t xml:space="preserve"> </w:t>
      </w:r>
      <w:r>
        <w:t xml:space="preserve">Estatuaren laguntza eta pizgarriei dagokienez, lehentasun nazionalaren irizpidea funtsezkoa da: laguntza publikoak, lehenik eta behin, nazionalei zuzendu behar zaizkie; gure lurraldean jaio, bizi, lan egin eta kotizatzen dutenei.</w:t>
      </w:r>
      <w:r>
        <w:t xml:space="preserve"> </w:t>
      </w:r>
      <w:r>
        <w:t xml:space="preserve">Ez da kontu ekonomiko soil bat, baizik eta justizia, gizarte-kohesio eta proiektu nazionalekoa.</w:t>
      </w:r>
      <w:r>
        <w:t xml:space="preserve"> </w:t>
      </w:r>
      <w:r>
        <w:t xml:space="preserve">Dirulaguntza eta laguntza publikoak, ongizate-estatu osoaz gain, Andaluzian eta Espainian jaio, bizi, lan egin eta sostengatzen dituztenengana bideratu behar dira lehenik eta behin.</w:t>
      </w:r>
      <w:r>
        <w:t xml:space="preserve"> </w:t>
      </w:r>
    </w:p>
    <w:p w14:paraId="73532A1B" w14:textId="77777777" w:rsidR="00B47EDD" w:rsidRDefault="00566FAD">
      <w:pPr>
        <w:autoSpaceDE w:val="0"/>
        <w:spacing w:before="240" w:after="0" w:line="360" w:lineRule="auto"/>
        <w:jc w:val="both"/>
        <w:rPr>
          <w:rFonts w:eastAsia="CIDFont+F3" w:cs="Calibri"/>
        </w:rPr>
      </w:pPr>
      <w:r>
        <w:t xml:space="preserve">Horregatik, Espainiako eta Nafarroako gobernuek berariaz eta berehala txertatu behar dute lehentasun nazionalaren irizpidea zerbitzu publikoak ematean, printzipio orientatzaile eta justizia sozialeko printzipio gisa.</w:t>
      </w:r>
      <w:r>
        <w:t xml:space="preserve"> </w:t>
      </w:r>
      <w:r>
        <w:t xml:space="preserve">Nazionalak babestuz eta gizarte-ongizatea hobetzeko baliabideak lehenik eta behin behar legitimoa dutenek, espainiarrek, erabil ditzaten bermatuz.</w:t>
      </w:r>
      <w:r>
        <w:t xml:space="preserve"> </w:t>
      </w:r>
    </w:p>
    <w:p w14:paraId="58833B94" w14:textId="77777777" w:rsidR="00B47EDD" w:rsidRDefault="00566FAD">
      <w:pPr>
        <w:autoSpaceDE w:val="0"/>
        <w:spacing w:before="240" w:after="0" w:line="360" w:lineRule="auto"/>
        <w:jc w:val="both"/>
        <w:rPr>
          <w:rFonts w:eastAsia="CIDFont+F3" w:cs="Calibri"/>
        </w:rPr>
      </w:pPr>
      <w:r>
        <w:t xml:space="preserve">Horregatik guztiagatik aurkezten dugu hurrengo</w:t>
      </w:r>
      <w:r>
        <w:t xml:space="preserve"> </w:t>
      </w:r>
    </w:p>
    <w:p w14:paraId="3D917AA7" w14:textId="77777777" w:rsidR="00B47EDD" w:rsidRDefault="00566FAD">
      <w:pPr>
        <w:autoSpaceDE w:val="0"/>
        <w:spacing w:before="240" w:after="0" w:line="360" w:lineRule="auto"/>
        <w:jc w:val="both"/>
        <w:rPr>
          <w:rFonts w:eastAsia="CIDFont+F3" w:cs="Calibri"/>
        </w:rPr>
      </w:pPr>
      <w:r>
        <w:t xml:space="preserve">Erabaki proposamena:</w:t>
      </w:r>
      <w:r>
        <w:t xml:space="preserve"> </w:t>
      </w:r>
    </w:p>
    <w:p w14:paraId="111B2300" w14:textId="77777777" w:rsidR="00B47EDD" w:rsidRDefault="00566FAD">
      <w:pPr>
        <w:autoSpaceDE w:val="0"/>
        <w:spacing w:before="240" w:after="0" w:line="360" w:lineRule="auto"/>
        <w:jc w:val="both"/>
        <w:rPr>
          <w:rFonts w:eastAsia="CIDFont+F3" w:cs="Calibri"/>
        </w:rPr>
      </w:pPr>
      <w:r>
        <w:t xml:space="preserve">1.</w:t>
      </w:r>
      <w:r>
        <w:t xml:space="preserve"> </w:t>
      </w:r>
      <w:r>
        <w:t xml:space="preserve">Nafarroako Parlamentuak Nafarroako Gobernua premiatzen du Espainiako Gobernua premia dezan urgentziaz izapidetzera Nafarroan legez kanpo dauden etorkin guztien kanporatzea, bai eta delitu larriak egin dituzten legezko etorkin guztiak, delitu arina egitea beren bizimodua bihurtu dutenak edo gure gizartearen oinarrizko printzipioen aurkako ideologiak edo erlijioak hedatzen dituztenak ere, eta, bereziki, emakumea eta haren erabateko berdintasuna laidotzen dutenak ere.</w:t>
      </w:r>
    </w:p>
    <w:p w14:paraId="591A71AB" w14:textId="77777777" w:rsidR="00B47EDD" w:rsidRDefault="00566FAD">
      <w:pPr>
        <w:autoSpaceDE w:val="0"/>
        <w:spacing w:before="240" w:after="0" w:line="360" w:lineRule="auto"/>
        <w:jc w:val="both"/>
        <w:rPr>
          <w:rFonts w:eastAsia="CIDFont+F3" w:cs="Calibri"/>
        </w:rPr>
      </w:pPr>
      <w:r>
        <w:t xml:space="preserve">2.</w:t>
      </w:r>
      <w:r>
        <w:t xml:space="preserve"> </w:t>
      </w:r>
      <w:r>
        <w:t xml:space="preserve">Nafarroako Parlamentuak Nafarroako Gobernua premiatzen du Espainiako Gobernua premia dezan nazionalitate espainiarra galtzera eta lurralde nazionaletik botatzera ere zigortu ditzan kondenatuak izan diren adingabe eta adindun atzerritarrak.</w:t>
      </w:r>
    </w:p>
    <w:p w14:paraId="66878F93" w14:textId="77777777" w:rsidR="00B47EDD" w:rsidRDefault="00566FAD">
      <w:pPr>
        <w:autoSpaceDE w:val="0"/>
        <w:spacing w:before="240" w:after="0" w:line="360" w:lineRule="auto"/>
        <w:jc w:val="both"/>
        <w:rPr>
          <w:rFonts w:eastAsia="CIDFont+F3" w:cs="Calibri"/>
        </w:rPr>
      </w:pPr>
      <w:r>
        <w:t xml:space="preserve">3.</w:t>
      </w:r>
      <w:r>
        <w:t xml:space="preserve"> </w:t>
      </w:r>
      <w:r>
        <w:t xml:space="preserve">Nafarroako Parlamentuak Nafarroako Gobernua premiatzen du Espainiako Gobernua premia dezan urgentziaz izapidetu dezan bidaiderik gabeko adingabe atzerritarrak beren jatorrizko herrialdeetara aberriratzea beren gurasoekin, senideekin edo ingurune intimoarekin.</w:t>
      </w:r>
    </w:p>
    <w:p w14:paraId="799BEE2A" w14:textId="77777777" w:rsidR="00B47EDD" w:rsidRDefault="00566FAD">
      <w:pPr>
        <w:autoSpaceDE w:val="0"/>
        <w:spacing w:before="240" w:after="0" w:line="360" w:lineRule="auto"/>
        <w:jc w:val="both"/>
        <w:rPr>
          <w:rFonts w:eastAsia="CIDFont+F3" w:cs="Calibri"/>
        </w:rPr>
      </w:pPr>
      <w:r>
        <w:t xml:space="preserve">4.</w:t>
      </w:r>
      <w:r>
        <w:t xml:space="preserve"> </w:t>
      </w:r>
      <w:r>
        <w:t xml:space="preserve">Nafarroako Parlamentuak Nafarroako Gobernua premiatzen du aurka egin diezaion Espainian legez kanpo sartu den edozein etorkin Nafarroan birkokatzeari edo hartzeari.</w:t>
      </w:r>
    </w:p>
    <w:p w14:paraId="6E0CB372" w14:textId="77777777" w:rsidR="00B47EDD" w:rsidRDefault="00566FAD">
      <w:pPr>
        <w:autoSpaceDE w:val="0"/>
        <w:spacing w:before="240" w:after="0" w:line="360" w:lineRule="auto"/>
        <w:jc w:val="both"/>
        <w:rPr>
          <w:rFonts w:eastAsia="CIDFont+F3" w:cs="Calibri"/>
        </w:rPr>
      </w:pPr>
      <w:r>
        <w:t xml:space="preserve">5.</w:t>
      </w:r>
      <w:r>
        <w:t xml:space="preserve"> </w:t>
      </w:r>
      <w:r>
        <w:t xml:space="preserve">Nafarroako Parlamentuak Nafarroako Gobernua premiatzen du gure kaleetan segurtasunik eza sortzen duten bidaiderik gabeko adingabeen zentroak itxi ditzan, denboran lehentasuna emanez gatazka gehien sortzen dutenei herritarrei kalte gehien eragiten dieten zentroei.</w:t>
      </w:r>
      <w:r>
        <w:t xml:space="preserve"> </w:t>
      </w:r>
      <w:r>
        <w:t xml:space="preserve">Zentro horiek ixtea lortzen den bitartean, zentro horietako langileen segurtasuna, behar adineko espazioa eta inguruko bizilagunen segurtasuna bermatzeko jarri beharreko neurriak eta azpiegiturak jarriko dira.</w:t>
      </w:r>
    </w:p>
    <w:p w14:paraId="784D15B8" w14:textId="77777777" w:rsidR="00B47EDD" w:rsidRDefault="00566FAD">
      <w:pPr>
        <w:autoSpaceDE w:val="0"/>
        <w:spacing w:before="240" w:after="0" w:line="360" w:lineRule="auto"/>
        <w:jc w:val="both"/>
        <w:rPr>
          <w:rFonts w:eastAsia="CIDFont+F3" w:cs="Calibri"/>
        </w:rPr>
      </w:pPr>
      <w:r>
        <w:t xml:space="preserve">6.</w:t>
      </w:r>
      <w:r>
        <w:t xml:space="preserve"> </w:t>
      </w:r>
      <w:r>
        <w:t xml:space="preserve">Nafarroako Parlamentuak Nafarroako Gobernua premiatzen du gardentasuna berma dezan Nafarroako legez kanpoko immigrazioari dagokionez, eta xehetasunez informa dezan 2019ko ekitaldiaz geroztik Nafarroako Gobernuak tutoretzapean dituen adingabeen kopuruari buruz, zer zentrotan dauden harreran eta zer kostu dakarkioten Administrazioari, adina, sexua eta nazionalitatea zehaztuta.</w:t>
      </w:r>
      <w:r>
        <w:t xml:space="preserve"> </w:t>
      </w:r>
      <w:r>
        <w:t xml:space="preserve">Era berean, Nafarroako Gobernua premiatzen du argitara dezan legez kanpoko etorkinek Administrazio Publikotik, guztion dirutik, jasotako laguntza guztien zenbatekoa.</w:t>
      </w:r>
    </w:p>
    <w:p w14:paraId="4047370B" w14:textId="77777777" w:rsidR="00B47EDD" w:rsidRDefault="00566FAD">
      <w:pPr>
        <w:autoSpaceDE w:val="0"/>
        <w:spacing w:before="240" w:after="0" w:line="360" w:lineRule="auto"/>
        <w:jc w:val="both"/>
        <w:rPr>
          <w:rFonts w:eastAsia="CIDFont+F3" w:cs="Calibri"/>
        </w:rPr>
      </w:pPr>
      <w:r>
        <w:t xml:space="preserve">7.</w:t>
      </w:r>
      <w:r>
        <w:t xml:space="preserve"> </w:t>
      </w:r>
      <w:r>
        <w:t xml:space="preserve">Nafarroako Parlamentuak Nafarroako Gobernua premiatzen du behar diren lege-aldaketak bultza ditzan esparru erregionaleko legeetan, gizarte-babeseko zerbitzu eta prestazio publikoak eskuratzeko lehentasun nazionalaren printzipioa ezartzeko, bai eta behar diren erregelamendu-arauak alda ditzan ere.</w:t>
      </w:r>
    </w:p>
    <w:p w14:paraId="07177CF0" w14:textId="77777777" w:rsidR="00B47EDD" w:rsidRDefault="00566FAD">
      <w:pPr>
        <w:autoSpaceDE w:val="0"/>
        <w:spacing w:before="240" w:after="0" w:line="360" w:lineRule="auto"/>
        <w:jc w:val="both"/>
        <w:rPr>
          <w:rFonts w:eastAsia="CIDFont+F3" w:cs="Calibri"/>
        </w:rPr>
      </w:pPr>
      <w:r>
        <w:t xml:space="preserve">8.</w:t>
      </w:r>
      <w:r>
        <w:t xml:space="preserve"> </w:t>
      </w:r>
      <w:r>
        <w:t xml:space="preserve">Nafarroako Parlamentuak Nafarroako Gobernua premiatzen du lehentasun nazionalaren printzipioa ezar dezan Nafarroako Gobernuari ez beste inori dagozkion partidak dituzten dirulaguntzen oinarri arautzaileetan, arreta lehenik espainiarrei ematen zaiela bermatzeko eta pizgarrietan edo laguntzetan lehentasuna emateko besteak beste:</w:t>
      </w:r>
    </w:p>
    <w:p w14:paraId="2B20B1CB" w14:textId="77777777" w:rsidR="00B47EDD" w:rsidRDefault="00566FAD">
      <w:pPr>
        <w:autoSpaceDE w:val="0"/>
        <w:spacing w:before="240" w:after="0" w:line="360" w:lineRule="auto"/>
        <w:ind w:firstLine="708"/>
        <w:jc w:val="both"/>
        <w:rPr>
          <w:rFonts w:eastAsia="CIDFont+F3" w:cs="Calibri"/>
        </w:rPr>
      </w:pPr>
      <w:r>
        <w:t xml:space="preserve">● Etxebizitzaren arloan: alokairurako laguntzak, ohiko lehen etxebizitza eskuratzeko abala edo babes ofizialeko etxebizitzak eskuratzeko abala.</w:t>
      </w:r>
    </w:p>
    <w:p w14:paraId="205191D7" w14:textId="77777777" w:rsidR="00B47EDD" w:rsidRDefault="00566FAD">
      <w:pPr>
        <w:autoSpaceDE w:val="0"/>
        <w:spacing w:before="240" w:after="0" w:line="360" w:lineRule="auto"/>
        <w:ind w:firstLine="708"/>
        <w:jc w:val="both"/>
        <w:rPr>
          <w:rFonts w:eastAsia="CIDFont+F3" w:cs="Calibri"/>
        </w:rPr>
      </w:pPr>
      <w:r>
        <w:t xml:space="preserve">● Hezkuntzaren arloan: haur-hezkuntzaren doakotasuna (0-3 urte), eskola-jantokirako laguntzak, eskola-garraiorako laguntzak edo ikasketa-bekak.</w:t>
      </w:r>
    </w:p>
    <w:p w14:paraId="74549774" w14:textId="77777777" w:rsidR="00B47EDD" w:rsidRDefault="00566FAD">
      <w:pPr>
        <w:autoSpaceDE w:val="0"/>
        <w:spacing w:before="240" w:after="0" w:line="360" w:lineRule="auto"/>
        <w:ind w:firstLine="708"/>
        <w:jc w:val="both"/>
        <w:rPr>
          <w:rFonts w:eastAsia="CIDFont+F3" w:cs="Calibri"/>
        </w:rPr>
      </w:pPr>
      <w:r>
        <w:t xml:space="preserve">● Lan-arloan, gizarteratzeko eta laneratzeko programak, autonomoen kuota, enplegurako prestakuntza-planak edo lanbide-heziketa.</w:t>
      </w:r>
    </w:p>
    <w:p w14:paraId="6C433FBD" w14:textId="77777777" w:rsidR="00B47EDD" w:rsidRDefault="00566FAD">
      <w:pPr>
        <w:autoSpaceDE w:val="0"/>
        <w:spacing w:before="240" w:after="0" w:line="360" w:lineRule="auto"/>
        <w:ind w:firstLine="708"/>
        <w:jc w:val="both"/>
        <w:rPr>
          <w:rFonts w:eastAsia="CIDFont+F3" w:cs="Calibri"/>
        </w:rPr>
      </w:pPr>
      <w:r>
        <w:t xml:space="preserve">● Justiziaren arloan, doako laguntza juridikoa.</w:t>
      </w:r>
    </w:p>
    <w:p w14:paraId="6AF12693" w14:textId="77777777" w:rsidR="00B47EDD" w:rsidRDefault="00566FAD">
      <w:pPr>
        <w:autoSpaceDE w:val="0"/>
        <w:spacing w:before="240" w:after="0" w:line="360" w:lineRule="auto"/>
        <w:jc w:val="both"/>
        <w:rPr>
          <w:rFonts w:eastAsia="CIDFont+F3" w:cs="Calibri"/>
        </w:rPr>
      </w:pPr>
      <w:r>
        <w:t xml:space="preserve">9.</w:t>
      </w:r>
      <w:r>
        <w:t xml:space="preserve"> </w:t>
      </w:r>
      <w:r>
        <w:t xml:space="preserve">Nafarroako Parlamentuak Nafarroako Gobernua premiatzen du Nafarroako eta Espainiako identitate kulturala eta tradizio berekiak babestu ditzan, gure lurraldeko askatasun, ohitura eta printzipio demokratiko eta sozialen aurkako praktika kulturalik ezartzen ez dela bermatuz, gizonen eta emakumeen arteko berdintasuna bereziki babestuz.</w:t>
      </w:r>
    </w:p>
    <w:p w14:paraId="4061CB6A" w14:textId="77777777" w:rsidR="00B47EDD" w:rsidRDefault="00566FAD">
      <w:pPr>
        <w:autoSpaceDE w:val="0"/>
        <w:spacing w:before="240" w:after="0" w:line="360" w:lineRule="auto"/>
        <w:jc w:val="both"/>
        <w:rPr>
          <w:rFonts w:eastAsia="CIDFont+F3" w:cs="Calibri"/>
        </w:rPr>
      </w:pPr>
      <w:r>
        <w:t xml:space="preserve">10.</w:t>
      </w:r>
      <w:r>
        <w:t xml:space="preserve"> </w:t>
      </w:r>
      <w:r>
        <w:t xml:space="preserve">Nafarroako Parlamentuak Nafarroako Gobernua premiatzen du laguntza ekonomikoko plan espezifiko bat egin dezan, migrazio-presioak gehien eragindako Nafarroako udalerriek segurtasuna indartu ahal izan dezaten.</w:t>
      </w:r>
    </w:p>
    <w:p w14:paraId="02C57EA6" w14:textId="77777777" w:rsidR="00B47EDD" w:rsidRDefault="00566FAD">
      <w:pPr>
        <w:autoSpaceDE w:val="0"/>
        <w:spacing w:before="240" w:after="0" w:line="360" w:lineRule="auto"/>
        <w:jc w:val="both"/>
        <w:rPr>
          <w:rFonts w:eastAsia="CIDFont+F3" w:cs="Calibri"/>
        </w:rPr>
      </w:pPr>
      <w:r>
        <w:t xml:space="preserve">Iruñean, 2025eko irailaren 19an</w:t>
      </w:r>
    </w:p>
    <w:p w14:paraId="6D985150" w14:textId="77777777" w:rsidR="00B47EDD" w:rsidRDefault="00566FAD">
      <w:pPr>
        <w:spacing w:before="240" w:line="360" w:lineRule="auto"/>
        <w:jc w:val="both"/>
      </w:pPr>
      <w:r>
        <w:t xml:space="preserve">Foru parlamentaria: Emilio Jiménez Román</w:t>
      </w:r>
    </w:p>
    <w:sectPr w:rsidR="00B47EDD">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A17A" w14:textId="77777777" w:rsidR="00566FAD" w:rsidRDefault="00566FAD">
      <w:pPr>
        <w:spacing w:after="0" w:line="240" w:lineRule="auto"/>
      </w:pPr>
      <w:r>
        <w:separator/>
      </w:r>
    </w:p>
  </w:endnote>
  <w:endnote w:type="continuationSeparator" w:id="0">
    <w:p w14:paraId="315162AD" w14:textId="77777777" w:rsidR="00566FAD" w:rsidRDefault="0056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0C44" w14:textId="77777777" w:rsidR="00566FAD" w:rsidRDefault="00566FAD">
      <w:pPr>
        <w:spacing w:after="0" w:line="240" w:lineRule="auto"/>
      </w:pPr>
      <w:r>
        <w:rPr>
          <w:color w:val="000000"/>
        </w:rPr>
        <w:separator/>
      </w:r>
    </w:p>
  </w:footnote>
  <w:footnote w:type="continuationSeparator" w:id="0">
    <w:p w14:paraId="1446FEB8" w14:textId="77777777" w:rsidR="00566FAD" w:rsidRDefault="00566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47EDD"/>
    <w:rsid w:val="003B381F"/>
    <w:rsid w:val="00566FAD"/>
    <w:rsid w:val="00B47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1958"/>
  <w15:docId w15:val="{AFCED88C-F318-4C86-AD0F-87BF2261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u-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8295</Characters>
  <Application>Microsoft Office Word</Application>
  <DocSecurity>0</DocSecurity>
  <Lines>69</Lines>
  <Paragraphs>19</Paragraphs>
  <ScaleCrop>false</ScaleCrop>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Martin Cestao, Nerea</cp:lastModifiedBy>
  <cp:revision>2</cp:revision>
  <dcterms:created xsi:type="dcterms:W3CDTF">2025-09-26T08:47:00Z</dcterms:created>
  <dcterms:modified xsi:type="dcterms:W3CDTF">2025-09-26T08:47:00Z</dcterms:modified>
</cp:coreProperties>
</file>