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82C5" w14:textId="77777777" w:rsidR="00A62CAE" w:rsidRDefault="00A6035F">
      <w:pPr>
        <w:jc w:val="both"/>
      </w:pPr>
      <w:r>
        <w:t xml:space="preserve">25MOC-123</w:t>
      </w:r>
    </w:p>
    <w:p w14:paraId="11947AB0" w14:textId="77777777" w:rsidR="00A62CAE" w:rsidRDefault="00A6035F">
      <w:pPr>
        <w:jc w:val="both"/>
      </w:pPr>
      <w:r>
        <w:t xml:space="preserve">Nafarroako Alderdi Sozialista talde parlamentarioari atxikitako foru parlamentari Ainhoa Unzu Garate andreak, Legebiltzarreko Erregelamenduan ezarritakoaren babesean, honako mozio hau aurkezten du, Osoko Bilkuran eztabaidatzeko.</w:t>
      </w:r>
      <w:r>
        <w:t xml:space="preserve"> </w:t>
      </w:r>
    </w:p>
    <w:p w14:paraId="0833717C" w14:textId="77777777" w:rsidR="00A62CAE" w:rsidRDefault="00A6035F">
      <w:pPr>
        <w:jc w:val="both"/>
      </w:pPr>
      <w:r>
        <w:t xml:space="preserve">Zioen azalpena</w:t>
      </w:r>
    </w:p>
    <w:p w14:paraId="3895475D" w14:textId="77777777" w:rsidR="00A62CAE" w:rsidRDefault="00A6035F">
      <w:pPr>
        <w:jc w:val="both"/>
      </w:pPr>
      <w:r>
        <w:t xml:space="preserve">Europako nekazaritza- eta abeltzaintza-sektorea, zeinean 30 milioi pertsona baino gehiagok lan egiten baitute eta 400 milioi herritarri elikagai seguruak eta kalitatezkoak bermatzen baitizkie, une erabakigarrian dago.</w:t>
      </w:r>
      <w:r>
        <w:t xml:space="preserve"> </w:t>
      </w:r>
      <w:r>
        <w:t xml:space="preserve">Europako Batzordeak aurkeztu dituen Nekazaritza Politika Erkide berriaren eta Urte Anitzeko Finantza Esparruaren (UAFE) proposamenak egungo aurrekontuarekiko % 20tik gorako murrizketa historikoa dakar; hau da, 9.600 milioi euroko galera zenbatetsia ekarriko luke Espainiarentzat.</w:t>
      </w:r>
      <w:r>
        <w:t xml:space="preserve"> </w:t>
      </w:r>
    </w:p>
    <w:p w14:paraId="51DF7FCB" w14:textId="77777777" w:rsidR="00A62CAE" w:rsidRDefault="00A6035F">
      <w:pPr>
        <w:jc w:val="both"/>
      </w:pPr>
      <w:r>
        <w:t xml:space="preserve">Aurrekaririk gabeko atzerakada da, Nekazaritza Politika Erkidearen bi zutabeak –zuzeneko ordainketak eta landa-garapeneko politikak– dinamitatzeko mehatxua.</w:t>
      </w:r>
      <w:r>
        <w:t xml:space="preserve"> </w:t>
      </w:r>
      <w:r>
        <w:t xml:space="preserve">Haren ordez "funts bakarra herrialde bakoitzeko" jartzeak atea irekitzen dio nekazaritza-politikaren birnazionalizazioari, elkartasun europarraren printzipioa hautsiz, merkatu bakarra ahulduz eta milaka familia-ustiategi bertan behera uztera kondenatuz hartara.</w:t>
      </w:r>
      <w:r>
        <w:t xml:space="preserve"> </w:t>
      </w:r>
    </w:p>
    <w:p w14:paraId="063673C1" w14:textId="77777777" w:rsidR="00A62CAE" w:rsidRDefault="00A6035F">
      <w:pPr>
        <w:jc w:val="both"/>
      </w:pPr>
      <w:r>
        <w:t xml:space="preserve">Nafarroak, Espainiako nekazaritza-sektore osoarekin batera, planteamendu horren aurka dagoela erabat adierazi du jada.</w:t>
      </w:r>
      <w:r>
        <w:t xml:space="preserve"> </w:t>
      </w:r>
      <w:r>
        <w:t xml:space="preserve">Gure foru-erkidegoan 2025eko ekainean lortutako akordio sektorialak honako hau ezartzen du argi eta garbi:</w:t>
      </w:r>
      <w:r>
        <w:t xml:space="preserve"> </w:t>
      </w:r>
    </w:p>
    <w:p w14:paraId="720360E4" w14:textId="77777777" w:rsidR="00A62CAE" w:rsidRDefault="00A6035F">
      <w:pPr>
        <w:ind w:firstLine="708"/>
        <w:jc w:val="both"/>
      </w:pPr>
      <w:r>
        <w:t xml:space="preserve">• Nekazaritza eta abeltzaintza Europar Batasunaren elikadura-subiranotasunaren sektore estrategikotzat eta zutabetzat hartu behar dira.</w:t>
      </w:r>
      <w:r>
        <w:t xml:space="preserve"> </w:t>
      </w:r>
    </w:p>
    <w:p w14:paraId="06A90A5C" w14:textId="77777777" w:rsidR="00A62CAE" w:rsidRDefault="00A6035F">
      <w:pPr>
        <w:ind w:firstLine="708"/>
        <w:jc w:val="both"/>
      </w:pPr>
      <w:r>
        <w:t xml:space="preserve">• Ezin da aurrekontu-murrizketarik egon NPE berrian; aitzitik, aurrekontu anbiziotsu eta egonkor bat behar da, jasangarritasunaren, lehiakortasunaren eta belaunaldi-erreleboaren erronkekiko koherentea.</w:t>
      </w:r>
      <w:r>
        <w:t xml:space="preserve"> </w:t>
      </w:r>
    </w:p>
    <w:p w14:paraId="1DFF24E5" w14:textId="77777777" w:rsidR="00A62CAE" w:rsidRDefault="00A6035F">
      <w:pPr>
        <w:ind w:firstLine="708"/>
        <w:jc w:val="both"/>
      </w:pPr>
      <w:r>
        <w:t xml:space="preserve">• NPEk bi zutabeko egiturari eutsi behar dio, aurrekontu independente eta espezifikoarekin, bere helburuak lausotuko dituzten funts bakarretako bat-egiteak saihestuz.</w:t>
      </w:r>
      <w:r>
        <w:t xml:space="preserve"> </w:t>
      </w:r>
    </w:p>
    <w:p w14:paraId="603724E1" w14:textId="77777777" w:rsidR="00A62CAE" w:rsidRDefault="00A6035F">
      <w:pPr>
        <w:ind w:firstLine="708"/>
        <w:jc w:val="both"/>
      </w:pPr>
      <w:r>
        <w:t xml:space="preserve">• Ezinbestekoa da ereduak familia-ustiategi profesionalak positiboki diskriminatzea, belaunaldi-erreleboa erraztea, izapideak sinplifikatzea eta hirugarren herrialdeetako inportazioen aurrean lehia-baldintza justuak bermatzea ispilu-klausulen bidez.</w:t>
      </w:r>
      <w:r>
        <w:t xml:space="preserve"> </w:t>
      </w:r>
    </w:p>
    <w:p w14:paraId="3E8EB4B7" w14:textId="77777777" w:rsidR="00A62CAE" w:rsidRDefault="00A6035F">
      <w:pPr>
        <w:jc w:val="both"/>
      </w:pPr>
      <w:r>
        <w:t xml:space="preserve">Bruselaren egungo proposamenak arriskuan jartzen ditu, gure ustiategien bideragarritasuna ez ezik, elikagaien segurtasuna, lurralde-kohesioa eta landa-ingurunearen biziraupena ere.</w:t>
      </w:r>
      <w:r>
        <w:t xml:space="preserve"> </w:t>
      </w:r>
      <w:r>
        <w:t xml:space="preserve">NPE dinamitatzea Europa dinamitatzea da, zeren eta eraso egiten baitio integrazio europarraren proiektu arrakastatsu eta sortzaileenetako bati.</w:t>
      </w:r>
      <w:r>
        <w:t xml:space="preserve"> </w:t>
      </w:r>
    </w:p>
    <w:p w14:paraId="03B79651" w14:textId="77777777" w:rsidR="00A62CAE" w:rsidRDefault="00A6035F">
      <w:pPr>
        <w:jc w:val="both"/>
      </w:pPr>
      <w:r>
        <w:t xml:space="preserve">Horregatik guztiagatik, Nafarroako Alderdi Sozialista talde parlamentarioak honako erabaki-proposamen hau aurkezten du:</w:t>
      </w:r>
    </w:p>
    <w:p w14:paraId="350E5FFE" w14:textId="77777777" w:rsidR="00A62CAE" w:rsidRDefault="00A6035F">
      <w:pPr>
        <w:jc w:val="both"/>
      </w:pPr>
      <w:r>
        <w:t xml:space="preserve">1.</w:t>
      </w:r>
      <w:r>
        <w:t xml:space="preserve"> </w:t>
      </w:r>
      <w:r>
        <w:t xml:space="preserve">Nafarroako Parlamentuak errefusatu egiten du Europako Batzordeak 2027tik aurrerako urte anitzeko finantza-esparruaren esparruan planteatutako NPE berriaren proposamena, aurrekontu-murrizketa onartezina dakarrelako eta nekazaritza-sektoreari eta landa-inguruneari kalte larria eragiten dielako.</w:t>
      </w:r>
      <w:r>
        <w:t xml:space="preserve"> </w:t>
      </w:r>
    </w:p>
    <w:p w14:paraId="03856074" w14:textId="77777777" w:rsidR="00A62CAE" w:rsidRDefault="00A6035F">
      <w:pPr>
        <w:jc w:val="both"/>
      </w:pPr>
      <w:r>
        <w:t xml:space="preserve">2.</w:t>
      </w:r>
      <w:r>
        <w:t xml:space="preserve"> </w:t>
      </w:r>
      <w:r>
        <w:t xml:space="preserve">Nafarroako Parlamentuak eskatzen du etorkizuneko NPEk bi zutabeko bere egiturari eustea (zuzeneko ordainketak eta landa-garapena), aurrekontu nahikoa, egonkorra eta espezifikoa duela, elikadura-subiranotasuna, sektorearen lehiakortasuna eta EBko lurralde-kohesioa bermatzeko.</w:t>
      </w:r>
      <w:r>
        <w:t xml:space="preserve"> </w:t>
      </w:r>
    </w:p>
    <w:p w14:paraId="2ED1F910" w14:textId="77777777" w:rsidR="00A62CAE" w:rsidRDefault="00A6035F">
      <w:pPr>
        <w:jc w:val="both"/>
      </w:pPr>
      <w:r>
        <w:t xml:space="preserve">3.</w:t>
      </w:r>
      <w:r>
        <w:t xml:space="preserve"> </w:t>
      </w:r>
      <w:r>
        <w:t xml:space="preserve">Nafarroako Parlamentuak Espainiako Gobernua premiatzen du Bruselan, autonomia-erkidegoekin eta nekazaritza-sektorearekin batera, aurrekontu anbiziotsu bat defenda dezan, egungoarekin alderatuta inolako murrizketarik ekarriko ez duena, eta familia-ustiategi profesionalei, gazteei eta nekazaritza berde eta birsortzailerako trantsizioari ematen zaien laguntza indartuko duena.</w:t>
      </w:r>
      <w:r>
        <w:t xml:space="preserve"> </w:t>
      </w:r>
    </w:p>
    <w:p w14:paraId="484CBA1F" w14:textId="77777777" w:rsidR="00A62CAE" w:rsidRDefault="00A6035F">
      <w:pPr>
        <w:jc w:val="both"/>
      </w:pPr>
      <w:r>
        <w:t xml:space="preserve">4.</w:t>
      </w:r>
      <w:r>
        <w:t xml:space="preserve"> </w:t>
      </w:r>
      <w:r>
        <w:t xml:space="preserve">Nafarroako Parlamentuak  eskatzen du Europar Batasunaren lehentasun berrietara (defentsa, industria, trantsizio energetikoa) bideratutako funts gehigarriak nekazaritza-aurrekontuaren kontura finantzatu ez daitezen, aurrekontu hori blindatu egin behar baita.</w:t>
      </w:r>
      <w:r>
        <w:t xml:space="preserve"> </w:t>
      </w:r>
    </w:p>
    <w:p w14:paraId="428D12E6" w14:textId="77777777" w:rsidR="00A62CAE" w:rsidRDefault="00A6035F">
      <w:pPr>
        <w:jc w:val="both"/>
      </w:pPr>
      <w:r>
        <w:t xml:space="preserve">5.</w:t>
      </w:r>
      <w:r>
        <w:t xml:space="preserve"> </w:t>
      </w:r>
      <w:r>
        <w:t xml:space="preserve">Nafarroako Parlamentuak  eskatzen du hirugarren herrialdeekin egindako merkataritza-akordioetan ispilu-klausulak sar daitezen, inportatutako produktuek Europako produktuen gizarte-, osasun- eta ingurumen-eskakizun berberak betetzen dituztela bermatzeko.</w:t>
      </w:r>
      <w:r>
        <w:t xml:space="preserve"> </w:t>
      </w:r>
    </w:p>
    <w:p w14:paraId="391AE104" w14:textId="77777777" w:rsidR="00A62CAE" w:rsidRDefault="00A6035F">
      <w:pPr>
        <w:jc w:val="both"/>
      </w:pPr>
      <w:r>
        <w:t xml:space="preserve">6.</w:t>
      </w:r>
      <w:r>
        <w:t xml:space="preserve"> </w:t>
      </w:r>
      <w:r>
        <w:t xml:space="preserve">Akordio hau Europako Parlamentuari, Europako Batzordeari, Espainiako Gobernuari eta Europako erakunde eskudunei helaraziko zaie.</w:t>
      </w:r>
      <w:r>
        <w:t xml:space="preserve"> </w:t>
      </w:r>
    </w:p>
    <w:p w14:paraId="573719AA" w14:textId="77777777" w:rsidR="00A62CAE" w:rsidRDefault="00A6035F">
      <w:pPr>
        <w:jc w:val="both"/>
      </w:pPr>
      <w:r>
        <w:t xml:space="preserve">Iruñean, 2025eko irailaren 23an</w:t>
      </w:r>
    </w:p>
    <w:p w14:paraId="77E065F9" w14:textId="77777777" w:rsidR="00A62CAE" w:rsidRDefault="00A6035F">
      <w:pPr>
        <w:jc w:val="both"/>
      </w:pPr>
      <w:r>
        <w:t xml:space="preserve">Foru parlamentaria: Ainhoa Unzu Gárate</w:t>
      </w:r>
    </w:p>
    <w:sectPr w:rsidR="00A62CAE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3118" w14:textId="77777777" w:rsidR="00A6035F" w:rsidRDefault="00A6035F">
      <w:pPr>
        <w:spacing w:after="0" w:line="240" w:lineRule="auto"/>
      </w:pPr>
      <w:r>
        <w:separator/>
      </w:r>
    </w:p>
  </w:endnote>
  <w:endnote w:type="continuationSeparator" w:id="0">
    <w:p w14:paraId="03FEDD32" w14:textId="77777777" w:rsidR="00A6035F" w:rsidRDefault="00A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27E8" w14:textId="77777777" w:rsidR="00A6035F" w:rsidRDefault="00A603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8B1A75" w14:textId="77777777" w:rsidR="00A6035F" w:rsidRDefault="00A60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2CAE"/>
    <w:rsid w:val="003D53FA"/>
    <w:rsid w:val="00A6035F"/>
    <w:rsid w:val="00A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CA76"/>
  <w15:docId w15:val="{11AB60AC-5630-43F8-A166-31966DB1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u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dc:description/>
  <cp:lastModifiedBy>Martin Cestao, Nerea</cp:lastModifiedBy>
  <cp:revision>2</cp:revision>
  <dcterms:created xsi:type="dcterms:W3CDTF">2025-09-26T08:48:00Z</dcterms:created>
  <dcterms:modified xsi:type="dcterms:W3CDTF">2025-09-26T08:48:00Z</dcterms:modified>
</cp:coreProperties>
</file>