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06017" w14:textId="77777777" w:rsidR="00B6201B" w:rsidRPr="00840535" w:rsidRDefault="00B6201B" w:rsidP="00B6201B">
      <w:pPr>
        <w:pStyle w:val="OFI-FIRMA3"/>
        <w:rPr>
          <w:noProof/>
          <w:sz w:val="16"/>
          <w:szCs w:val="16"/>
        </w:rPr>
      </w:pPr>
    </w:p>
    <w:p w14:paraId="7E432B71" w14:textId="77777777" w:rsidR="00B6201B" w:rsidRDefault="00B6201B" w:rsidP="00B6201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1E68D20" w14:textId="77777777" w:rsidR="00B6201B" w:rsidRDefault="00B6201B" w:rsidP="00B6201B">
      <w:pPr>
        <w:pStyle w:val="OFI-TITULO2"/>
      </w:pPr>
      <w:r w:rsidRPr="000151CA">
        <w:rPr>
          <w:noProof/>
        </w:rPr>
        <w:t>11-25/MOC-00120</w:t>
      </w:r>
      <w:r>
        <w:t xml:space="preserve">. </w:t>
      </w:r>
      <w:r w:rsidRPr="002C0D8B">
        <w:t>Resolución</w:t>
      </w:r>
      <w:r>
        <w:t xml:space="preserve"> </w:t>
      </w:r>
      <w:r w:rsidRPr="000151CA">
        <w:rPr>
          <w:noProof/>
        </w:rPr>
        <w:t>por la que se insta al Departamento de Educación del Gobierno de Navarra a acometer cuanto antes la obra de un nuevo instituto de Educación Secundaria Obligatoria para los municipios del Valle del Queiles</w:t>
      </w:r>
    </w:p>
    <w:p w14:paraId="34C1073A" w14:textId="5B3E6674" w:rsidR="00B6201B" w:rsidRDefault="00B57DD6" w:rsidP="00B6201B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0151CA">
        <w:rPr>
          <w:caps w:val="0"/>
          <w:noProof/>
        </w:rPr>
        <w:t>Pleno</w:t>
      </w:r>
    </w:p>
    <w:p w14:paraId="6C3F069F" w14:textId="77777777" w:rsidR="00B6201B" w:rsidRDefault="00B6201B" w:rsidP="00B6201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151CA">
        <w:rPr>
          <w:noProof/>
        </w:rPr>
        <w:t>por la que se insta al Departamento de Educación del Gobierno de Navarra a acometer cuanto antes la obra de un nuevo instituto de Educación Secundaria Obligatoria para los municipios del Valle del Queiles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151CA">
        <w:rPr>
          <w:noProof/>
        </w:rPr>
        <w:t>Pleno</w:t>
      </w:r>
      <w:r>
        <w:t xml:space="preserve"> del Parlamento de Navarra en sesión celebrada el día </w:t>
      </w:r>
      <w:r w:rsidRPr="000151CA">
        <w:rPr>
          <w:noProof/>
        </w:rPr>
        <w:t>2 de octubre de 2025</w:t>
      </w:r>
      <w:r>
        <w:t>, cuyo texto se inserta a continuación</w:t>
      </w:r>
      <w:r>
        <w:rPr>
          <w:bCs/>
          <w:iCs/>
        </w:rPr>
        <w:t>:</w:t>
      </w:r>
    </w:p>
    <w:p w14:paraId="13FD0060" w14:textId="501E47F3" w:rsidR="00315FD6" w:rsidRDefault="00A12D46" w:rsidP="00206B55">
      <w:pPr>
        <w:pStyle w:val="OFI-TEXTO1"/>
        <w:rPr>
          <w:iCs/>
        </w:rPr>
      </w:pPr>
      <w:r>
        <w:rPr>
          <w:iCs/>
        </w:rPr>
        <w:tab/>
      </w:r>
      <w:r w:rsidR="00B6201B">
        <w:rPr>
          <w:iCs/>
        </w:rPr>
        <w:t>"</w:t>
      </w:r>
      <w:r w:rsidR="00315FD6">
        <w:rPr>
          <w:iCs/>
        </w:rPr>
        <w:t>El Parlamento de Navarra insta al Departamento de Educación del Gobierno de Navarra a:</w:t>
      </w:r>
    </w:p>
    <w:p w14:paraId="77AFF7BC" w14:textId="4F549171" w:rsidR="00206B55" w:rsidRPr="00206B55" w:rsidRDefault="00315FD6" w:rsidP="00206B55">
      <w:pPr>
        <w:pStyle w:val="OFI-TEXTO1"/>
        <w:rPr>
          <w:iCs/>
        </w:rPr>
      </w:pPr>
      <w:r>
        <w:rPr>
          <w:iCs/>
        </w:rPr>
        <w:tab/>
      </w:r>
      <w:r w:rsidR="00206B55" w:rsidRPr="00206B55">
        <w:rPr>
          <w:iCs/>
        </w:rPr>
        <w:t xml:space="preserve">1. </w:t>
      </w:r>
      <w:r>
        <w:rPr>
          <w:iCs/>
        </w:rPr>
        <w:t>A</w:t>
      </w:r>
      <w:r w:rsidR="00206B55" w:rsidRPr="00206B55">
        <w:rPr>
          <w:iCs/>
        </w:rPr>
        <w:t xml:space="preserve">cometer cuanto antes la obra del nuevo instituto de Educación Secundaria Obligatoria para los municipios del Valle del </w:t>
      </w:r>
      <w:proofErr w:type="spellStart"/>
      <w:r w:rsidR="00206B55" w:rsidRPr="00206B55">
        <w:rPr>
          <w:iCs/>
        </w:rPr>
        <w:t>Queiles</w:t>
      </w:r>
      <w:proofErr w:type="spellEnd"/>
      <w:r w:rsidR="00206B55" w:rsidRPr="00206B55">
        <w:rPr>
          <w:iCs/>
        </w:rPr>
        <w:t>, y a promover los procedimientos administrativos que sean necesarios para ello.</w:t>
      </w:r>
    </w:p>
    <w:p w14:paraId="34BFCF39" w14:textId="4B7E374B" w:rsidR="00206B55" w:rsidRPr="00206B55" w:rsidRDefault="00206B55" w:rsidP="00206B55">
      <w:pPr>
        <w:pStyle w:val="OFI-TEXTO1"/>
        <w:rPr>
          <w:iCs/>
        </w:rPr>
      </w:pPr>
      <w:r>
        <w:rPr>
          <w:iCs/>
        </w:rPr>
        <w:tab/>
      </w:r>
      <w:r w:rsidRPr="00206B55">
        <w:rPr>
          <w:iCs/>
        </w:rPr>
        <w:t xml:space="preserve">2. </w:t>
      </w:r>
      <w:r w:rsidR="00315FD6">
        <w:rPr>
          <w:iCs/>
        </w:rPr>
        <w:t>O</w:t>
      </w:r>
      <w:r w:rsidRPr="00206B55">
        <w:rPr>
          <w:iCs/>
        </w:rPr>
        <w:t>ptar por la ubicación más idónea y viable para el proyecto, teniendo en cuenta los factores de accesibilidad, movilidad, dotación de infraestructuras, acceso a servicios complementarios y cohesión territorial.</w:t>
      </w:r>
    </w:p>
    <w:p w14:paraId="48EDF7B3" w14:textId="2C3A301D" w:rsidR="00B6201B" w:rsidRDefault="00206B55" w:rsidP="00206B55">
      <w:pPr>
        <w:pStyle w:val="OFI-TEXTO1"/>
      </w:pPr>
      <w:r>
        <w:rPr>
          <w:iCs/>
        </w:rPr>
        <w:tab/>
      </w:r>
      <w:r w:rsidRPr="00206B55">
        <w:rPr>
          <w:iCs/>
        </w:rPr>
        <w:t xml:space="preserve">3. </w:t>
      </w:r>
      <w:r w:rsidR="00315FD6">
        <w:rPr>
          <w:iCs/>
        </w:rPr>
        <w:t>A</w:t>
      </w:r>
      <w:r w:rsidRPr="00206B55">
        <w:rPr>
          <w:iCs/>
        </w:rPr>
        <w:t>gilizar los trámites para garantizar que la licitación del proyecto se realice en el año 2026, con adjudicación e inicio de las obras en el año 2027</w:t>
      </w:r>
      <w:r w:rsidR="00B6201B">
        <w:rPr>
          <w:iCs/>
        </w:rPr>
        <w:t>".</w:t>
      </w:r>
    </w:p>
    <w:p w14:paraId="6C446444" w14:textId="77777777" w:rsidR="00B6201B" w:rsidRDefault="00B6201B" w:rsidP="00B6201B">
      <w:pPr>
        <w:pStyle w:val="OFI-FECHA"/>
      </w:pPr>
      <w:r>
        <w:lastRenderedPageBreak/>
        <w:t xml:space="preserve">Pamplona, </w:t>
      </w:r>
      <w:r w:rsidRPr="000151CA">
        <w:rPr>
          <w:noProof/>
        </w:rPr>
        <w:t>3 de octubre de 2025</w:t>
      </w:r>
    </w:p>
    <w:p w14:paraId="16C78788" w14:textId="77777777" w:rsidR="00B6201B" w:rsidRDefault="00B6201B" w:rsidP="00B6201B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7FA72593" w14:textId="77777777" w:rsidR="00C451FF" w:rsidRDefault="00C451FF"/>
    <w:sectPr w:rsidR="00C451FF" w:rsidSect="00B620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17FCB" w14:textId="77777777" w:rsidR="00B6201B" w:rsidRDefault="00B6201B" w:rsidP="00B6201B">
      <w:pPr>
        <w:spacing w:after="0" w:line="240" w:lineRule="auto"/>
      </w:pPr>
      <w:r>
        <w:separator/>
      </w:r>
    </w:p>
  </w:endnote>
  <w:endnote w:type="continuationSeparator" w:id="0">
    <w:p w14:paraId="5E5C3A80" w14:textId="77777777" w:rsidR="00B6201B" w:rsidRDefault="00B6201B" w:rsidP="00B62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D25A" w14:textId="77777777" w:rsidR="00B6201B" w:rsidRDefault="00B620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6A2D4" w14:textId="77777777" w:rsidR="00B6201B" w:rsidRDefault="00B6201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0E224" w14:textId="77777777" w:rsidR="00B6201B" w:rsidRDefault="00B620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BDF28" w14:textId="77777777" w:rsidR="00B6201B" w:rsidRDefault="00B6201B" w:rsidP="00B6201B">
      <w:pPr>
        <w:spacing w:after="0" w:line="240" w:lineRule="auto"/>
      </w:pPr>
      <w:r>
        <w:separator/>
      </w:r>
    </w:p>
  </w:footnote>
  <w:footnote w:type="continuationSeparator" w:id="0">
    <w:p w14:paraId="07260809" w14:textId="77777777" w:rsidR="00B6201B" w:rsidRDefault="00B6201B" w:rsidP="00B62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B1C99" w14:textId="77777777" w:rsidR="00B6201B" w:rsidRDefault="00B620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C2174" w14:textId="77777777" w:rsidR="00B6201B" w:rsidRDefault="00B6201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88D2F0B" wp14:editId="6B529CA6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1306327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11-25/MOC-00120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2563" w14:textId="77777777" w:rsidR="00B6201B" w:rsidRDefault="00B6201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B507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2067" r:id="rId2"/>
      </w:object>
    </w:r>
  </w:p>
  <w:p w14:paraId="51504777" w14:textId="77777777" w:rsidR="00B6201B" w:rsidRDefault="00B6201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9C404A6" wp14:editId="2FF3343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7187363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BDCA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FD28DDB" w14:textId="77777777" w:rsidR="00B6201B" w:rsidRDefault="00B620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67957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1B"/>
    <w:rsid w:val="0001637D"/>
    <w:rsid w:val="000B77AB"/>
    <w:rsid w:val="001F2AE4"/>
    <w:rsid w:val="00206B55"/>
    <w:rsid w:val="002E09AF"/>
    <w:rsid w:val="00315FD6"/>
    <w:rsid w:val="004A5C29"/>
    <w:rsid w:val="006B6500"/>
    <w:rsid w:val="008F3AA0"/>
    <w:rsid w:val="00911B26"/>
    <w:rsid w:val="00A12D46"/>
    <w:rsid w:val="00B57DD6"/>
    <w:rsid w:val="00B6201B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79A12"/>
  <w15:chartTrackingRefBased/>
  <w15:docId w15:val="{F1407F93-CFF4-41E5-9203-16FCBD36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62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2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2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2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2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2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2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2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2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6201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201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201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201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201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201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201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201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201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62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201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62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201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62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201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620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20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2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201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6201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6201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6201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6201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6201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6201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6201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6201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6201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6201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6201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620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201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5</cp:revision>
  <cp:lastPrinted>2025-10-07T06:03:00Z</cp:lastPrinted>
  <dcterms:created xsi:type="dcterms:W3CDTF">2025-10-03T06:45:00Z</dcterms:created>
  <dcterms:modified xsi:type="dcterms:W3CDTF">2025-10-07T06:48:00Z</dcterms:modified>
</cp:coreProperties>
</file>