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3582" w14:textId="2C11FA7A" w:rsidR="00B56358" w:rsidRPr="00B56358" w:rsidRDefault="00B56358" w:rsidP="00B56358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</w:pP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La Consejera de Vivienda, Juventud y Políticas Migratorias del Gobierno de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Navarra, en relación con la pregunta para su contestación por escrito formulada por el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Parlamentario Foral Ilm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o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. Sr. D. Mikel Zabaleta Aramendia adscrito al grupo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parlamentario EH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Bildu Nafarroa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, sobre la petición 11-25/PES-000312, informa lo siguiente:</w:t>
      </w:r>
    </w:p>
    <w:p w14:paraId="6F304898" w14:textId="5325A777" w:rsidR="00B56358" w:rsidRPr="00B56358" w:rsidRDefault="00B56358" w:rsidP="00B56358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</w:pP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Viviendas adquiridas por el Gobierno de Navarra en ejercicio del derecho de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tanteo y retracto, durante los años 2023 a 2025:</w:t>
      </w:r>
    </w:p>
    <w:tbl>
      <w:tblPr>
        <w:tblW w:w="0" w:type="auto"/>
        <w:tblInd w:w="2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"/>
        <w:gridCol w:w="3452"/>
      </w:tblGrid>
      <w:tr w:rsidR="00B56358" w:rsidRPr="00B56358" w14:paraId="6FA46093" w14:textId="77777777" w:rsidTr="00B56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bottom"/>
          </w:tcPr>
          <w:p w14:paraId="7158BE67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AÑO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bottom"/>
          </w:tcPr>
          <w:p w14:paraId="748D668F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proofErr w:type="spellStart"/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Nº</w:t>
            </w:r>
            <w:proofErr w:type="spellEnd"/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 xml:space="preserve"> VIVIENDAS</w:t>
            </w:r>
          </w:p>
        </w:tc>
      </w:tr>
      <w:tr w:rsidR="00B56358" w:rsidRPr="00B56358" w14:paraId="5E1D1F81" w14:textId="77777777" w:rsidTr="00B56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19E583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2023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867AAD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right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8</w:t>
            </w:r>
          </w:p>
        </w:tc>
      </w:tr>
      <w:tr w:rsidR="00B56358" w:rsidRPr="00B56358" w14:paraId="2D38B97E" w14:textId="77777777" w:rsidTr="00B56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4E7DD8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2024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3E831D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right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13</w:t>
            </w:r>
          </w:p>
        </w:tc>
      </w:tr>
      <w:tr w:rsidR="00B56358" w:rsidRPr="00B56358" w14:paraId="5489BF90" w14:textId="77777777" w:rsidTr="00B56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30D4F6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2025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66D86E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right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34</w:t>
            </w:r>
          </w:p>
        </w:tc>
      </w:tr>
    </w:tbl>
    <w:p w14:paraId="1891E0C9" w14:textId="10B93A12" w:rsidR="00401D2B" w:rsidRDefault="00B56358" w:rsidP="00B56358">
      <w:pPr>
        <w:widowControl/>
        <w:autoSpaceDE/>
        <w:autoSpaceDN/>
        <w:spacing w:before="360" w:after="160" w:line="259" w:lineRule="auto"/>
        <w:jc w:val="both"/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</w:pP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Por lo que respecta al programa de la Bolsa de Alquiler gestionado por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NASUVINSA, en la actualidad el número de viviendas incluidas en el mismo asciende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a 1.102, siendo el incremento anual el siguiente:</w:t>
      </w:r>
    </w:p>
    <w:tbl>
      <w:tblPr>
        <w:tblW w:w="0" w:type="auto"/>
        <w:tblInd w:w="2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478"/>
        <w:gridCol w:w="1478"/>
      </w:tblGrid>
      <w:tr w:rsidR="00B56358" w:rsidRPr="00B56358" w14:paraId="7E43F11D" w14:textId="77777777" w:rsidTr="00B56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10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E94258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AÑO</w:t>
            </w:r>
          </w:p>
        </w:tc>
        <w:tc>
          <w:tcPr>
            <w:tcW w:w="147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A31890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proofErr w:type="spellStart"/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Nº</w:t>
            </w:r>
            <w:proofErr w:type="spellEnd"/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 xml:space="preserve"> VIVIENDAS</w:t>
            </w:r>
          </w:p>
        </w:tc>
        <w:tc>
          <w:tcPr>
            <w:tcW w:w="147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F22A0C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INCREMENTO</w:t>
            </w:r>
          </w:p>
        </w:tc>
      </w:tr>
      <w:tr w:rsidR="00B56358" w:rsidRPr="00B56358" w14:paraId="79B48C8A" w14:textId="77777777" w:rsidTr="00B56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CEF6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sep-25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7CB9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1.102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9862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105</w:t>
            </w:r>
          </w:p>
        </w:tc>
      </w:tr>
      <w:tr w:rsidR="00B56358" w:rsidRPr="00B56358" w14:paraId="6DC8C070" w14:textId="77777777" w:rsidTr="00B56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7907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sep-24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D4CA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997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1BA8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61</w:t>
            </w:r>
          </w:p>
        </w:tc>
      </w:tr>
      <w:tr w:rsidR="00B56358" w:rsidRPr="00B56358" w14:paraId="3B070739" w14:textId="77777777" w:rsidTr="00B56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82AC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sep-23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CF3D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  <w:r w:rsidRPr="00B56358"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  <w:t>936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06F6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</w:p>
        </w:tc>
      </w:tr>
    </w:tbl>
    <w:p w14:paraId="00EDF523" w14:textId="7C2D821E" w:rsidR="00B56358" w:rsidRPr="00B56358" w:rsidRDefault="00B56358" w:rsidP="00B56358">
      <w:pPr>
        <w:widowControl/>
        <w:autoSpaceDE/>
        <w:autoSpaceDN/>
        <w:spacing w:before="360" w:after="160" w:line="259" w:lineRule="auto"/>
        <w:jc w:val="both"/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</w:pP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Es cuanto informo en cumplimiento de lo dispuesto en el artículo 215 del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Reglamento del Parlamento de Navarra.</w:t>
      </w:r>
    </w:p>
    <w:p w14:paraId="43E1F1D8" w14:textId="78E5B640" w:rsidR="00B56358" w:rsidRPr="00B56358" w:rsidRDefault="00B56358" w:rsidP="00B56358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</w:pP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En Pamplona, 19 de septiembre de 2025</w:t>
      </w:r>
    </w:p>
    <w:p w14:paraId="7F4B82E9" w14:textId="3540C26E" w:rsidR="00B56358" w:rsidRPr="00401D2B" w:rsidRDefault="00B56358" w:rsidP="00B56358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</w:pP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Vicepresidenta Tercera Y </w:t>
      </w:r>
      <w:proofErr w:type="gramStart"/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Consejera</w:t>
      </w:r>
      <w:proofErr w:type="gramEnd"/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 de Vivienda,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Juventud y Políticas Migratorias</w:t>
      </w:r>
      <w:r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 xml:space="preserve">: </w:t>
      </w:r>
      <w:r w:rsidRPr="00B56358">
        <w:rPr>
          <w:rFonts w:asciiTheme="minorHAnsi" w:eastAsiaTheme="minorHAnsi" w:hAnsiTheme="minorHAnsi" w:cstheme="minorBidi"/>
          <w:kern w:val="2"/>
          <w:lang w:val="es-ES"/>
          <w14:ligatures w14:val="standardContextual"/>
        </w:rPr>
        <w:t>Begoña Alfaro García</w:t>
      </w:r>
    </w:p>
    <w:sectPr w:rsidR="00B56358" w:rsidRPr="00401D2B" w:rsidSect="00B56358">
      <w:pgSz w:w="11900" w:h="16840"/>
      <w:pgMar w:top="1843" w:right="1835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15E5"/>
    <w:multiLevelType w:val="hybridMultilevel"/>
    <w:tmpl w:val="58FC100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150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A59"/>
    <w:rsid w:val="00401D2B"/>
    <w:rsid w:val="00430606"/>
    <w:rsid w:val="00466E96"/>
    <w:rsid w:val="00754929"/>
    <w:rsid w:val="008B3D3E"/>
    <w:rsid w:val="009F54FF"/>
    <w:rsid w:val="00B512BC"/>
    <w:rsid w:val="00B56358"/>
    <w:rsid w:val="00C56A26"/>
    <w:rsid w:val="00C96A59"/>
    <w:rsid w:val="00C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1C09"/>
  <w15:docId w15:val="{97836535-8BC0-4B62-9E65-503E2E79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2025-09-22T05:52:00Z</dcterms:created>
  <dcterms:modified xsi:type="dcterms:W3CDTF">2025-09-22T05:57:00Z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</Properties>
</file>