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BEDC" w14:textId="77777777" w:rsidR="006651CC" w:rsidRPr="00840535" w:rsidRDefault="006651CC" w:rsidP="006651CC">
      <w:pPr>
        <w:pStyle w:val="OFI-FIRMA3"/>
        <w:rPr>
          <w:noProof/>
          <w:sz w:val="16"/>
          <w:szCs w:val="16"/>
        </w:rPr>
      </w:pPr>
    </w:p>
    <w:p w14:paraId="3659C6E7" w14:textId="77777777" w:rsidR="006651CC" w:rsidRDefault="006651CC" w:rsidP="006651C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2D30629D" w14:textId="77777777" w:rsidR="006651CC" w:rsidRDefault="006651CC" w:rsidP="006651CC">
      <w:pPr>
        <w:pStyle w:val="OFI-TITULO2"/>
      </w:pPr>
      <w:r w:rsidRPr="00BB162E">
        <w:rPr>
          <w:noProof/>
        </w:rPr>
        <w:t>11-25/MOC-00135</w:t>
      </w:r>
      <w:r>
        <w:t xml:space="preserve">. </w:t>
      </w:r>
      <w:r w:rsidRPr="002C0D8B">
        <w:t>Resolución</w:t>
      </w:r>
      <w:r>
        <w:t xml:space="preserve"> </w:t>
      </w:r>
      <w:r w:rsidRPr="00BB162E">
        <w:rPr>
          <w:noProof/>
        </w:rPr>
        <w:t>por la que se insta a todos los ayuntamientos de Navarra a garantizar que sus espacios públicos municipales estén abiertos y disponibles, sin exclusiones ni privilegios, en defensa de la pluralidad cultural y la convivencia democrática y laica</w:t>
      </w:r>
    </w:p>
    <w:p w14:paraId="3443DA95" w14:textId="77777777" w:rsidR="006651CC" w:rsidRDefault="006651CC" w:rsidP="006651CC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</w:p>
    <w:p w14:paraId="2A254CCA" w14:textId="77777777" w:rsidR="006651CC" w:rsidRDefault="006651CC" w:rsidP="006651CC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B162E">
        <w:rPr>
          <w:noProof/>
        </w:rPr>
        <w:t>por la que se insta a todos los ayuntamientos de Navarra a garantizar que sus espacios públicos municipales estén abiertos y disponibles, sin exclusiones ni privilegios, en defensa de la pluralidad cultural y la convivencia democrática y laica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  <w:r>
        <w:t xml:space="preserve"> del Parlamento de Navarra en sesión celebrada el día </w:t>
      </w:r>
      <w:r w:rsidRPr="00BB162E">
        <w:rPr>
          <w:noProof/>
        </w:rPr>
        <w:t>16 de octubre de 2025</w:t>
      </w:r>
      <w:r>
        <w:t>, cuyo texto se inserta a continuación</w:t>
      </w:r>
      <w:r>
        <w:rPr>
          <w:bCs/>
          <w:iCs/>
        </w:rPr>
        <w:t>:</w:t>
      </w:r>
    </w:p>
    <w:p w14:paraId="73FF9FDF" w14:textId="73FC6291" w:rsidR="006651CC" w:rsidRDefault="008E7EDC" w:rsidP="006651CC">
      <w:pPr>
        <w:pStyle w:val="OFI-TEXTO1"/>
      </w:pPr>
      <w:r>
        <w:rPr>
          <w:iCs/>
        </w:rPr>
        <w:tab/>
      </w:r>
      <w:r w:rsidR="006651CC">
        <w:rPr>
          <w:iCs/>
        </w:rPr>
        <w:t>"</w:t>
      </w:r>
      <w:r w:rsidRPr="008E7EDC">
        <w:rPr>
          <w:iCs/>
        </w:rPr>
        <w:t>El Parlamento de Navarra insta a todos los Ayuntamientos de Navarra a que garanticen que sus espacios públicos municipales estén abiertos y disponibles para la celebración de fiestas y actos culturales de todas las comunidades, colectivos y confesiones, sin exclusiones ni privilegios, rechazando cualquier decisión o disposición que prohíba la cesión o uso de espacios públicos a minorías o colectivos por motivos de origen, religión o creencias, en defensa de la pluralidad cultural y la convivencia democrática y laica</w:t>
      </w:r>
      <w:r w:rsidR="006651CC">
        <w:rPr>
          <w:iCs/>
        </w:rPr>
        <w:t>".</w:t>
      </w:r>
    </w:p>
    <w:p w14:paraId="30A51A96" w14:textId="3EEAB811" w:rsidR="006651CC" w:rsidRDefault="006651CC" w:rsidP="006651CC">
      <w:pPr>
        <w:pStyle w:val="OFI-FECHA"/>
      </w:pPr>
      <w:r>
        <w:t xml:space="preserve">Pamplona, </w:t>
      </w:r>
      <w:r w:rsidR="008E7EDC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48F9A79C" w14:textId="77777777" w:rsidR="006651CC" w:rsidRDefault="006651CC" w:rsidP="006651CC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2C9FF193" w14:textId="77777777" w:rsidR="00C451FF" w:rsidRDefault="00C451FF"/>
    <w:sectPr w:rsidR="00C451FF" w:rsidSect="006651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6D1E8" w14:textId="77777777" w:rsidR="006651CC" w:rsidRDefault="006651CC" w:rsidP="006651CC">
      <w:pPr>
        <w:spacing w:after="0" w:line="240" w:lineRule="auto"/>
      </w:pPr>
      <w:r>
        <w:separator/>
      </w:r>
    </w:p>
  </w:endnote>
  <w:endnote w:type="continuationSeparator" w:id="0">
    <w:p w14:paraId="20A925B2" w14:textId="77777777" w:rsidR="006651CC" w:rsidRDefault="006651CC" w:rsidP="0066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C1C6A" w14:textId="77777777" w:rsidR="006651CC" w:rsidRDefault="006651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26C13" w14:textId="77777777" w:rsidR="006651CC" w:rsidRDefault="006651CC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A990" w14:textId="77777777" w:rsidR="006651CC" w:rsidRDefault="006651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71021" w14:textId="77777777" w:rsidR="006651CC" w:rsidRDefault="006651CC" w:rsidP="006651CC">
      <w:pPr>
        <w:spacing w:after="0" w:line="240" w:lineRule="auto"/>
      </w:pPr>
      <w:r>
        <w:separator/>
      </w:r>
    </w:p>
  </w:footnote>
  <w:footnote w:type="continuationSeparator" w:id="0">
    <w:p w14:paraId="493DD60E" w14:textId="77777777" w:rsidR="006651CC" w:rsidRDefault="006651CC" w:rsidP="0066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906D6" w14:textId="77777777" w:rsidR="006651CC" w:rsidRDefault="006651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C00CE" w14:textId="77777777" w:rsidR="006651CC" w:rsidRDefault="006651C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89EAC15" wp14:editId="3A3C649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4035517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B162E">
      <w:rPr>
        <w:noProof/>
      </w:rPr>
      <w:t>11-25/MOC-00135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C89B1" w14:textId="77777777" w:rsidR="006651CC" w:rsidRDefault="006651CC">
    <w:pPr>
      <w:keepNext/>
      <w:framePr w:w="2492" w:h="2019" w:hRule="exact" w:hSpace="142" w:wrap="around" w:vAnchor="text" w:hAnchor="page" w:x="857" w:y="1"/>
      <w:jc w:val="center"/>
    </w:pPr>
    <w:r>
      <w:object w:dxaOrig="734" w:dyaOrig="1367" w14:anchorId="39ECC3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6644" r:id="rId2"/>
      </w:object>
    </w:r>
  </w:p>
  <w:p w14:paraId="562B26B6" w14:textId="77777777" w:rsidR="006651CC" w:rsidRDefault="006651CC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B1CED71" wp14:editId="2FCDD71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56831991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6065E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0790509" w14:textId="77777777" w:rsidR="006651CC" w:rsidRDefault="006651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86635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CC"/>
    <w:rsid w:val="001F2AE4"/>
    <w:rsid w:val="002417E1"/>
    <w:rsid w:val="002E09AF"/>
    <w:rsid w:val="004A6F7D"/>
    <w:rsid w:val="006651CC"/>
    <w:rsid w:val="006B6500"/>
    <w:rsid w:val="008E7EDC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0ACA2"/>
  <w15:chartTrackingRefBased/>
  <w15:docId w15:val="{EC7FB934-575D-457B-885B-40B54A74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651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51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51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51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51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51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51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51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51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651C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51C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51C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51C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51C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51C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51C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51C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51C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651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51C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651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51C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651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51C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651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51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51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51C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651C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651C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651C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651C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651CC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651C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651C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651C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651CC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651C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651C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6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51C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2025-10-17T08:15:00Z</dcterms:created>
  <dcterms:modified xsi:type="dcterms:W3CDTF">2025-10-17T09:44:00Z</dcterms:modified>
</cp:coreProperties>
</file>