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ED67" w14:textId="7204BFB6" w:rsidR="00C3447C" w:rsidRPr="00904B7F" w:rsidRDefault="00904B7F" w:rsidP="00904B7F">
      <w:pPr>
        <w:spacing w:after="120" w:line="276" w:lineRule="auto"/>
        <w:jc w:val="both"/>
        <w:rPr>
          <w:rFonts w:cstheme="minorHAnsi"/>
        </w:rPr>
      </w:pPr>
      <w:r w:rsidRPr="00904B7F">
        <w:rPr>
          <w:rFonts w:cstheme="minorHAnsi"/>
        </w:rPr>
        <w:t>25MOC-144</w:t>
      </w:r>
    </w:p>
    <w:p w14:paraId="6B433D4D" w14:textId="51ED6113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Mikel Zabaleta Aramendia</w:t>
      </w:r>
      <w:r w:rsidRPr="00904B7F">
        <w:rPr>
          <w:rFonts w:cstheme="minorHAnsi"/>
          <w:lang w:bidi="he-IL"/>
        </w:rPr>
        <w:t>, parlamentario adscrito al Grupo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 xml:space="preserve">Parlamentario EH </w:t>
      </w:r>
      <w:r w:rsidRPr="00904B7F">
        <w:rPr>
          <w:rFonts w:cstheme="minorHAnsi"/>
          <w:lang w:bidi="he-IL"/>
        </w:rPr>
        <w:t>Bildu Nafarroa</w:t>
      </w:r>
      <w:r w:rsidRPr="00904B7F">
        <w:rPr>
          <w:rFonts w:cstheme="minorHAnsi"/>
          <w:lang w:bidi="he-IL"/>
        </w:rPr>
        <w:t>, al amparo de lo establecido en el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 xml:space="preserve">Reglamento de la Cámara, presenta la siguiente </w:t>
      </w:r>
      <w:r w:rsidRPr="00904B7F">
        <w:rPr>
          <w:rFonts w:cstheme="minorHAnsi"/>
          <w:lang w:bidi="he-IL"/>
        </w:rPr>
        <w:t xml:space="preserve">moción </w:t>
      </w:r>
      <w:r w:rsidRPr="00904B7F">
        <w:rPr>
          <w:rFonts w:cstheme="minorHAnsi"/>
          <w:lang w:bidi="he-IL"/>
        </w:rPr>
        <w:t>para su debate y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 xml:space="preserve">votación en el </w:t>
      </w:r>
      <w:r w:rsidRPr="00904B7F">
        <w:rPr>
          <w:rFonts w:cstheme="minorHAnsi"/>
          <w:lang w:bidi="he-IL"/>
        </w:rPr>
        <w:t xml:space="preserve">Pleno </w:t>
      </w:r>
      <w:r w:rsidRPr="00904B7F">
        <w:rPr>
          <w:rFonts w:cstheme="minorHAnsi"/>
          <w:lang w:bidi="he-IL"/>
        </w:rPr>
        <w:t>de la Cámara.</w:t>
      </w:r>
    </w:p>
    <w:p w14:paraId="0D93A2D8" w14:textId="0FA60FCC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Exposición de motivos</w:t>
      </w:r>
    </w:p>
    <w:p w14:paraId="7BCFBF6D" w14:textId="2ADDA2B3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La vivienda deshabitada constituye uno de los principales retos de la política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pública de vivienda en Navarra. Mientras una parte significativa de la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población afronta crecientes dificultades para acceder a una vivienda digna,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existe un volumen relevante de viviendas que permanecen vacías o sin uso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residencial habitual, incumpliendo así su función social.</w:t>
      </w:r>
    </w:p>
    <w:p w14:paraId="4A0929E6" w14:textId="4EC626AA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El Informe del Registro de Viviendas Deshabitadas del 2024 del Gobierno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Navarra, remitido al Parlamento de Navarra en marzo de 2025 en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cumplimiento de la Ley Foral 28/2018, muestra que, desde la puesta en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marcha, se han incorporado 1.800 viviendas al Registro de Viviendas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Deshabitadas, aunque esta cifra sigue lejos del objetivo fijado por el Plan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Vivienda 2018-2028.</w:t>
      </w:r>
    </w:p>
    <w:p w14:paraId="6B6EA29B" w14:textId="78912F8B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El documento destaca además que, durante 2024, el Departamento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Vivienda trabajó junto a la Dirección General de Telecomunicaciones en el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desarrollo de una nueva aplicación que automatizará la detección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viviendas deshabitadas e incorporará los datos de consumo eléctrico de las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viviendas</w:t>
      </w:r>
      <w:r>
        <w:rPr>
          <w:rFonts w:cstheme="minorHAnsi"/>
          <w:lang w:bidi="he-IL"/>
        </w:rPr>
        <w:t>,</w:t>
      </w:r>
      <w:r w:rsidRPr="00904B7F">
        <w:rPr>
          <w:rFonts w:cstheme="minorHAnsi"/>
          <w:lang w:bidi="he-IL"/>
        </w:rPr>
        <w:t xml:space="preserve"> lo que permitirá extender la detección de viviendas deshabitadas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a la totalidad del territorio navarro.</w:t>
      </w:r>
    </w:p>
    <w:p w14:paraId="37D43603" w14:textId="271D4CED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Sin embargo, hasta la fecha no se ha completado el desarrollo de la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anunciada herramienta informática prevista para recopilar, procesar 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incorporar en el Registro de Viviendas Deshabitadas los datos de consumo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 aquellas viviendas con carencia de suministros de agua, gas y electricidad,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o consumos anormalmente bajos de conformidad con lo dispuesto en la ley.</w:t>
      </w:r>
    </w:p>
    <w:p w14:paraId="3F5BAFD5" w14:textId="0C1468D1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Es evidente que el Observatorio de la Vivienda de Navarra, cuya creación está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prevista, debe contribuir decisivamente a mejorar la calidad y actualización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 los datos. En particular, debería posibilitar su coordinación con el Registro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 Viviendas Deshabitadas, permitiendo el aporte automatizado y continuo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 los datos de consumo esenciales para verificar el uso efectivo de las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viviendas.</w:t>
      </w:r>
    </w:p>
    <w:p w14:paraId="23E2D869" w14:textId="2EDA7852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Una vez detectadas las viviendas con indicios de no habitación, el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procedimiento para la declaración e incorporación al Registro de Viviendas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Deshabitadas corresponde al Gobierno de Navarra quien, a través del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departamento competente en materia de vivienda, ostenta la competencia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para su inicio, tramitación y resolución, conforme a lo dispuesto en el artículo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42 quinquies de la Ley Foral 10/2010 del Derecho a la Vivienda en Navarra.</w:t>
      </w:r>
    </w:p>
    <w:p w14:paraId="78B3E284" w14:textId="3FF94960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La inscripción de una vivienda en el Registro de Viviendas Deshabitadas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conlleva diversas consecuencias jurídicas y administrativas, tanto a nivel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foral como municipal. Por un lado, permite al Gobierno de Navarra aplicar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las medidas de fomento previstas en la citada Ley Foral del Derecho a la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Vivienda en Navarra. Por otro lado, dicha inscripción habilita también la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aplicación del Impuesto sobre Viviendas Deshabitadas, incorporado al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ordenamiento foral mediante la Ley Foral 31/2013, de 31 de octubre, que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modificó la Ley Foral 2/1995, de 10 de marzo, de Haciendas Locales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Navarra. Esta regulación permite que los ayuntamientos, dentro de su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autonomía y competencias tributarias, puedan aprobar ordenanzas fiscales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propias para desarrollar y aplicar el Impuesto sobre Viviendas Deshabitadas</w:t>
      </w:r>
      <w:r w:rsidRPr="00904B7F"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 xml:space="preserve">en su término municipal, </w:t>
      </w:r>
      <w:r w:rsidRPr="00904B7F">
        <w:rPr>
          <w:rFonts w:cstheme="minorHAnsi"/>
          <w:lang w:bidi="he-IL"/>
        </w:rPr>
        <w:lastRenderedPageBreak/>
        <w:t>estableciendo los tipos impositivos, bonificaciones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y procedimientos de gestión correspondientes.</w:t>
      </w:r>
    </w:p>
    <w:p w14:paraId="4816DAE1" w14:textId="57D4582F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Sin embargo, estas herramientas fiscales y administrativas continúan siendo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poco conocidas o utilizadas por la mayoría de los ayuntamientos navarros,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especialmente en los municipios pequeños, donde la falta de medios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técnicos y humanos dificulta su puesta en práctica. Por ello, a pesar de que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las entidades locales perciben con preocupación la dificultad de acceso a la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vivienda, esta falta de conocimiento y orientación limita la efectividad del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impuesto y dificulta su implantación en el territorio.</w:t>
      </w:r>
    </w:p>
    <w:p w14:paraId="730274FC" w14:textId="7C6D0669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Por ello, resulta fundamental que la Federación Navarra de Municipios y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Concejos (FNMC)</w:t>
      </w:r>
      <w:r>
        <w:rPr>
          <w:rFonts w:cstheme="minorHAnsi"/>
          <w:lang w:bidi="he-IL"/>
        </w:rPr>
        <w:t>,</w:t>
      </w:r>
      <w:r w:rsidRPr="00904B7F">
        <w:rPr>
          <w:rFonts w:cstheme="minorHAnsi"/>
          <w:lang w:bidi="he-IL"/>
        </w:rPr>
        <w:t xml:space="preserve"> como ente que engloba a la mayoría de las entidades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locales de Navarra, tenga un papel activo en esta materia.</w:t>
      </w:r>
    </w:p>
    <w:p w14:paraId="40EA9CA1" w14:textId="5073016F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Por todo ello, y en coherencia con los objetivos de promover el uso social del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parque residencial y garantizar el derecho a una vivienda digna y asequible,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el Parlamento de Navarra formula las siguientes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propuestas de resolución</w:t>
      </w:r>
      <w:r w:rsidRPr="00904B7F">
        <w:rPr>
          <w:rFonts w:cstheme="minorHAnsi"/>
          <w:lang w:bidi="he-IL"/>
        </w:rPr>
        <w:t>:</w:t>
      </w:r>
    </w:p>
    <w:p w14:paraId="2DF6FDC7" w14:textId="1D6375F3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PRIMERA: El Parlamento de Navarra insta al Gobierno de Navarra a que, 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través del Observatorio de la Vivienda de Navarra, garantice antes de mayo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del 2026 el aporte automatizado, actualizado y continuo de información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consumos necesarios al Registro de Viviendas Deshabitadas, con el fin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identificar viviendas deshabitadas, optimizando y modernizando las políticas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públicas y facilitando la coordinación con los municipios.</w:t>
      </w:r>
    </w:p>
    <w:p w14:paraId="60A23E1F" w14:textId="63484054" w:rsidR="00904B7F" w:rsidRPr="00904B7F" w:rsidRDefault="00904B7F" w:rsidP="00904B7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SEGUNDA: El Parlamento de Navarra propone a la Federación Navarra de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Municipios y Concejos (FNMC) a que, en colaboración con el Departamento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de Vivienda, Juventud y Políticas Migratorias del Gobierno de Navarra y sus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entes instrumentales, antes de mayo del 2026, elabore y difunda una circular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informativa sobre el Impuesto sobre Viviendas Deshabitadas y una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ordenanza básica o tipo que permita a los ayuntamientos desarrollar una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ordenanza propia, asegurando una aplicación jurídicamente sólida y</w:t>
      </w:r>
      <w:r>
        <w:rPr>
          <w:rFonts w:cstheme="minorHAnsi"/>
          <w:lang w:bidi="he-IL"/>
        </w:rPr>
        <w:t xml:space="preserve"> </w:t>
      </w:r>
      <w:r w:rsidRPr="00904B7F">
        <w:rPr>
          <w:rFonts w:cstheme="minorHAnsi"/>
          <w:lang w:bidi="he-IL"/>
        </w:rPr>
        <w:t>respetando la autonomía municipal en su desarrollo.</w:t>
      </w:r>
    </w:p>
    <w:p w14:paraId="2B8B3358" w14:textId="4563426F" w:rsidR="00904B7F" w:rsidRDefault="00904B7F" w:rsidP="00904B7F">
      <w:pPr>
        <w:spacing w:after="120" w:line="276" w:lineRule="auto"/>
        <w:jc w:val="both"/>
        <w:rPr>
          <w:rFonts w:cstheme="minorHAnsi"/>
          <w:lang w:bidi="he-IL"/>
        </w:rPr>
      </w:pPr>
      <w:r w:rsidRPr="00904B7F">
        <w:rPr>
          <w:rFonts w:cstheme="minorHAnsi"/>
          <w:lang w:bidi="he-IL"/>
        </w:rPr>
        <w:t>En Iruña-Pamplona</w:t>
      </w:r>
      <w:r>
        <w:rPr>
          <w:rFonts w:cstheme="minorHAnsi"/>
          <w:lang w:bidi="he-IL"/>
        </w:rPr>
        <w:t>,</w:t>
      </w:r>
      <w:r w:rsidRPr="00904B7F">
        <w:rPr>
          <w:rFonts w:cstheme="minorHAnsi"/>
          <w:lang w:bidi="he-IL"/>
        </w:rPr>
        <w:t xml:space="preserve"> a 15 de octubre de 2025</w:t>
      </w:r>
    </w:p>
    <w:p w14:paraId="0BF88228" w14:textId="077F17EB" w:rsidR="00904B7F" w:rsidRPr="00904B7F" w:rsidRDefault="00904B7F" w:rsidP="00904B7F">
      <w:pPr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El Parlamentario Foral: Mikel Zabaleta Aramendia</w:t>
      </w:r>
    </w:p>
    <w:sectPr w:rsidR="00904B7F" w:rsidRPr="00904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7F"/>
    <w:rsid w:val="00904B7F"/>
    <w:rsid w:val="00C3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A0C7"/>
  <w15:chartTrackingRefBased/>
  <w15:docId w15:val="{840F1BBB-5378-4876-BE66-8B585583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848</Words>
  <Characters>4664</Characters>
  <Application>Microsoft Office Word</Application>
  <DocSecurity>0</DocSecurity>
  <Lines>38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2025-10-16T08:15:00Z</dcterms:created>
  <dcterms:modified xsi:type="dcterms:W3CDTF">2025-10-16T08:25:00Z</dcterms:modified>
</cp:coreProperties>
</file>