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ED67" w14:textId="7204BFB6" w:rsidR="00C3447C" w:rsidRPr="00904B7F" w:rsidRDefault="00904B7F" w:rsidP="00904B7F">
      <w:pPr>
        <w:spacing w:after="120" w:line="276" w:lineRule="auto"/>
        <w:jc w:val="both"/>
        <w:rPr>
          <w:rFonts w:cstheme="minorHAnsi"/>
        </w:rPr>
      </w:pPr>
      <w:r>
        <w:t>25MOC-144</w:t>
      </w:r>
    </w:p>
    <w:p w14:paraId="6B433D4D" w14:textId="51ED6113" w:rsidR="00904B7F" w:rsidRPr="00904B7F" w:rsidRDefault="00904B7F" w:rsidP="00904B7F">
      <w:pPr>
        <w:autoSpaceDE w:val="0"/>
        <w:autoSpaceDN w:val="0"/>
        <w:adjustRightInd w:val="0"/>
        <w:spacing w:after="120" w:line="276" w:lineRule="auto"/>
        <w:jc w:val="both"/>
        <w:rPr>
          <w:rFonts w:cstheme="minorHAnsi"/>
        </w:rPr>
      </w:pPr>
      <w:r>
        <w:t>EH Bildu Nafarroa talde parlamentarioari atxikitako foru parlamentari Mikel Zabaleta Aramendiak, Legebiltzarreko Erregelamenduan ezarritakoaren babesean, honako mozio hau aurkezten du, Osoko Bilkuran eztabaidatu eta bozkatzeko.</w:t>
      </w:r>
    </w:p>
    <w:p w14:paraId="0D93A2D8" w14:textId="0FA60FCC" w:rsidR="00904B7F" w:rsidRPr="00904B7F" w:rsidRDefault="00904B7F" w:rsidP="00904B7F">
      <w:pPr>
        <w:autoSpaceDE w:val="0"/>
        <w:autoSpaceDN w:val="0"/>
        <w:adjustRightInd w:val="0"/>
        <w:spacing w:after="120" w:line="276" w:lineRule="auto"/>
        <w:jc w:val="both"/>
        <w:rPr>
          <w:rFonts w:cstheme="minorHAnsi"/>
        </w:rPr>
      </w:pPr>
      <w:r>
        <w:t>Zioen azalpena</w:t>
      </w:r>
    </w:p>
    <w:p w14:paraId="7BCFBF6D" w14:textId="2ADDA2B3" w:rsidR="00904B7F" w:rsidRPr="00904B7F" w:rsidRDefault="00904B7F" w:rsidP="00904B7F">
      <w:pPr>
        <w:autoSpaceDE w:val="0"/>
        <w:autoSpaceDN w:val="0"/>
        <w:adjustRightInd w:val="0"/>
        <w:spacing w:after="120" w:line="276" w:lineRule="auto"/>
        <w:jc w:val="both"/>
        <w:rPr>
          <w:rFonts w:cstheme="minorHAnsi"/>
        </w:rPr>
      </w:pPr>
      <w:r>
        <w:t>Etxebizitza hutsak dira Nafarroako etxebizitza-politika publikoaren erronka nagusietako bat. Biztanleriaren parte handi batek gero eta zailtasun handiagoak ditu etxebizitza duin bat lortzeko, eta hutsik edo ohiko bizitegirako erabili gabe dauden etxebizitzen kopurua handia denez gero, ez da betetzen bere funtzio soziala.</w:t>
      </w:r>
    </w:p>
    <w:p w14:paraId="4A0929E6" w14:textId="4EC626AA" w:rsidR="00904B7F" w:rsidRPr="00904B7F" w:rsidRDefault="00904B7F" w:rsidP="00904B7F">
      <w:pPr>
        <w:autoSpaceDE w:val="0"/>
        <w:autoSpaceDN w:val="0"/>
        <w:adjustRightInd w:val="0"/>
        <w:spacing w:after="120" w:line="276" w:lineRule="auto"/>
        <w:jc w:val="both"/>
        <w:rPr>
          <w:rFonts w:cstheme="minorHAnsi"/>
        </w:rPr>
      </w:pPr>
      <w:r>
        <w:t>28/2018 Foru Legea xedatutakoa betez, Nafarroako Gobernuaren Etxebizitza Hutsen 2024ko Erregistroaren txostena igorri zen 2025eko martxoan Nafarroako Parlamentura. Bada, txostenaren arabera, abian jarri zenetik 1.800 etxebizitza sartu dira Etxebizitza Hutsen Erregistroan; kopuru hori, ordea, urrun dago 2018-2028 aldirako Etxebizitza Planak ezarritako helburutik.</w:t>
      </w:r>
    </w:p>
    <w:p w14:paraId="6B6EA29B" w14:textId="78912F8B" w:rsidR="00904B7F" w:rsidRPr="00904B7F" w:rsidRDefault="00904B7F" w:rsidP="00904B7F">
      <w:pPr>
        <w:autoSpaceDE w:val="0"/>
        <w:autoSpaceDN w:val="0"/>
        <w:adjustRightInd w:val="0"/>
        <w:spacing w:after="120" w:line="276" w:lineRule="auto"/>
        <w:jc w:val="both"/>
        <w:rPr>
          <w:rFonts w:cstheme="minorHAnsi"/>
        </w:rPr>
      </w:pPr>
      <w:r>
        <w:t>Dokumentuak orobat nabarmentzen du ezen, 2024an zehar, Etxebizitza Departamentuak Telekomunikazioetako Zuzendaritza Nagusiarekin batera lan egin zuen, etxebizitza hutsen detekzioa automatizatuko lukeen aplikazio berri bat garatzeko, etxebizitzen kontsumo elektrikoaren datuak jasoko lituzkeena, horrek ahalbidetuko bailuke etxebizitza hutsen detekzioa Nafarroa osora hedatzea.</w:t>
      </w:r>
    </w:p>
    <w:p w14:paraId="37D43603" w14:textId="271D4CED" w:rsidR="00904B7F" w:rsidRPr="00904B7F" w:rsidRDefault="00904B7F" w:rsidP="00904B7F">
      <w:pPr>
        <w:autoSpaceDE w:val="0"/>
        <w:autoSpaceDN w:val="0"/>
        <w:adjustRightInd w:val="0"/>
        <w:spacing w:after="120" w:line="276" w:lineRule="auto"/>
        <w:jc w:val="both"/>
        <w:rPr>
          <w:rFonts w:cstheme="minorHAnsi"/>
        </w:rPr>
      </w:pPr>
      <w:r>
        <w:t>Halere, orain arte ez da osatu tresna informatiko horren garapena, zeinaren bidez Etxebizitza Hutsen Erregistroan bildu, prozesatu eta jaso beharko liratekeen ur-, gas- eta elektrizitate-hornidura gabezia duten etxebizitzen kontsumoari buruzko datuak, edo legearen arabera kontsumo bereziki txikiak dituzten etxebizitzenak.</w:t>
      </w:r>
    </w:p>
    <w:p w14:paraId="3F5BAFD5" w14:textId="0C1468D1" w:rsidR="00904B7F" w:rsidRPr="00904B7F" w:rsidRDefault="00904B7F" w:rsidP="00904B7F">
      <w:pPr>
        <w:autoSpaceDE w:val="0"/>
        <w:autoSpaceDN w:val="0"/>
        <w:adjustRightInd w:val="0"/>
        <w:spacing w:after="120" w:line="276" w:lineRule="auto"/>
        <w:jc w:val="both"/>
        <w:rPr>
          <w:rFonts w:cstheme="minorHAnsi"/>
        </w:rPr>
      </w:pPr>
      <w:r>
        <w:t>Argi dago Etxebizitzaren Nafarroako Behatokiak, sortzea aurreikusita dagoenak, modu erabakigarrian lagundu behar duela datuen kalitatea eta eguneratzea hobetzen. Bereziki, Etxebizitza Hutsen Erregistroarekin koordinatzea ahalbidetu beharko luke, etxebizitzak egiaz erabiltzen ari direla egiaztatzeko funtsezko kontsumo-datuak modu automatizatu eta jarraituan jasotzen direla ahalbidetzeko.</w:t>
      </w:r>
    </w:p>
    <w:p w14:paraId="23E2D869" w14:textId="2EDA7852" w:rsidR="00904B7F" w:rsidRPr="00904B7F" w:rsidRDefault="00904B7F" w:rsidP="00904B7F">
      <w:pPr>
        <w:autoSpaceDE w:val="0"/>
        <w:autoSpaceDN w:val="0"/>
        <w:adjustRightInd w:val="0"/>
        <w:spacing w:after="120" w:line="276" w:lineRule="auto"/>
        <w:jc w:val="both"/>
        <w:rPr>
          <w:rFonts w:cstheme="minorHAnsi"/>
        </w:rPr>
      </w:pPr>
      <w:r>
        <w:t>Hutsik egotearen zantzuak dituzten etxebizitzak detektatu ondoren, Nafarroako Gobernuari dagokio etxebizitza hutsak deklaratzeko eta Etxebizitza Hutsen Erregistroan sartzeko prozedura, eta hark du, etxebizitzaren arloan eskumena duen departamentuaren bitartez, prozedura hasteko, izapidetzeko eta ebazteko eskumena, Nafarroan Etxebizitza izateko Eskubideari buruzko maiatzaren 10eko 10/2010 Foru Legearen 42 quinquies artikuluan xedatutakoaren arabera.</w:t>
      </w:r>
    </w:p>
    <w:p w14:paraId="78B3E284" w14:textId="3FF94960" w:rsidR="00904B7F" w:rsidRPr="00904B7F" w:rsidRDefault="00904B7F" w:rsidP="00904B7F">
      <w:pPr>
        <w:autoSpaceDE w:val="0"/>
        <w:autoSpaceDN w:val="0"/>
        <w:adjustRightInd w:val="0"/>
        <w:spacing w:after="120" w:line="276" w:lineRule="auto"/>
        <w:jc w:val="both"/>
        <w:rPr>
          <w:rFonts w:cstheme="minorHAnsi"/>
        </w:rPr>
      </w:pPr>
      <w:r>
        <w:t xml:space="preserve">Etxebizitza bat Etxebizitza Hutsen Erregistroan inskribatzeak hainbat ondorio juridiko eta administratibo ditu, bai foru-mailan, bai udal-mailan. Alde batetik, Nafarroako Gobernuari ahalbidetzen dio Nafarroan Etxebizitza izateko Eskubideari buruzko Foru Legean aurreikusitako sustapen-neurriak aplika ditzan. Bestalde, inskripzio horrek etxebizitza hutsen gaineko zergaren aplikazioa ere gaitzen du. Zerga hori Nafarroako Toki Ogasunei buruzko martxoaren 10eko 2/1995 Foru Legea aldatu zuen urriaren 31ko 31/2013 Foru Legearen bidez sartu zen foru-ordenamenduan. Erregulazio horri esker, udalek, tributuen arloan dauzkaten  autonomiaren eta </w:t>
      </w:r>
      <w:r>
        <w:lastRenderedPageBreak/>
        <w:t>eskumenen barruan, ordenantza fiskal propioak onesten ahal dituzte beren udal-mugarteetan etxebizitza hutsen gaineko zerga ezartzeko eta aplikatzeko, kasuko zerga-tasak, hobariak eta kudeaketa-prozedurak ezarrita.</w:t>
      </w:r>
    </w:p>
    <w:p w14:paraId="4816DAE1" w14:textId="57D4582F" w:rsidR="00904B7F" w:rsidRPr="00904B7F" w:rsidRDefault="00904B7F" w:rsidP="00904B7F">
      <w:pPr>
        <w:autoSpaceDE w:val="0"/>
        <w:autoSpaceDN w:val="0"/>
        <w:adjustRightInd w:val="0"/>
        <w:spacing w:after="120" w:line="276" w:lineRule="auto"/>
        <w:jc w:val="both"/>
        <w:rPr>
          <w:rFonts w:cstheme="minorHAnsi"/>
        </w:rPr>
      </w:pPr>
      <w:r>
        <w:t>Hala ere, Nafarroako udal gehienek oraindik ere ez dituzte ezagutzen edo erabiltzen zerga- eta administrazio-tresna horiek, batez ere udalerri txikietan, non baliabide teknikorik eta giza baliabiderik ez dagoenez, zaila baita tresna horiek praktikan jartzea. Horregatik, nahiz eta toki-entitateek kezkatuta ikusten duten zaila dela etxebizitza eskuratzea, ezagutza- eta orientazio-falta horrek zergaren eraginkortasuna mugatzen du, eta zaildu egiten du lurraldean ezartzea.</w:t>
      </w:r>
    </w:p>
    <w:p w14:paraId="730274FC" w14:textId="7C6D0669" w:rsidR="00904B7F" w:rsidRPr="00904B7F" w:rsidRDefault="00904B7F" w:rsidP="00904B7F">
      <w:pPr>
        <w:autoSpaceDE w:val="0"/>
        <w:autoSpaceDN w:val="0"/>
        <w:adjustRightInd w:val="0"/>
        <w:spacing w:after="120" w:line="276" w:lineRule="auto"/>
        <w:jc w:val="both"/>
        <w:rPr>
          <w:rFonts w:cstheme="minorHAnsi"/>
        </w:rPr>
      </w:pPr>
      <w:r>
        <w:t>Horregatik, funtsezkoa da - Nafarroako Udal eta Kontzejuen Federazioak, Nafarroako toki-entitate gehienak biltzen dituen erakundea den aldetik, zeregin aktiboa izatea arlo horretan.</w:t>
      </w:r>
    </w:p>
    <w:p w14:paraId="40EA9CA1" w14:textId="5073016F" w:rsidR="00904B7F" w:rsidRPr="00904B7F" w:rsidRDefault="00904B7F" w:rsidP="00904B7F">
      <w:pPr>
        <w:autoSpaceDE w:val="0"/>
        <w:autoSpaceDN w:val="0"/>
        <w:adjustRightInd w:val="0"/>
        <w:spacing w:after="120" w:line="276" w:lineRule="auto"/>
        <w:jc w:val="both"/>
        <w:rPr>
          <w:rFonts w:cstheme="minorHAnsi"/>
        </w:rPr>
      </w:pPr>
      <w:r>
        <w:t>Horregatik guztiagatik, eta etxebizitza-parkearen erabilera soziala sustatzeko eta etxebizitza duin eta ordainerraza izateko eskubidea bermatzeko helburuekin bat etorriz, Nafarroako Parlamentuak erabaki-proposamen hauek egiten ditu:</w:t>
      </w:r>
    </w:p>
    <w:p w14:paraId="2DF6FDC7" w14:textId="6961F236" w:rsidR="00904B7F" w:rsidRPr="00904B7F" w:rsidRDefault="00E73191" w:rsidP="00904B7F">
      <w:pPr>
        <w:autoSpaceDE w:val="0"/>
        <w:autoSpaceDN w:val="0"/>
        <w:adjustRightInd w:val="0"/>
        <w:spacing w:after="120" w:line="276" w:lineRule="auto"/>
        <w:jc w:val="both"/>
        <w:rPr>
          <w:rFonts w:cstheme="minorHAnsi"/>
        </w:rPr>
      </w:pPr>
      <w:r>
        <w:t>1.</w:t>
      </w:r>
      <w:r w:rsidR="00904B7F">
        <w:t xml:space="preserve"> Nafarroako Parlamentuak Nafarroako Gobernua premiatzen du, Etxebizitzaren Nafarroako Behatokiaren bidez, 2026ko maiatza baino lehen berma dezan Etxebizitza Hutsen Erregistroari behar diren kontsumoei buruzko informazio automatizatua, gaurkotua eta jarraitua ematea, etxebizitza hutsak identifikatzeko, politika publikoak optimizatuz eta modernizatuz eta udalerriekiko koordinazioa erraztuz.</w:t>
      </w:r>
    </w:p>
    <w:p w14:paraId="60A23E1F" w14:textId="15FF5C28" w:rsidR="00904B7F" w:rsidRPr="00904B7F" w:rsidRDefault="00E73191" w:rsidP="00904B7F">
      <w:pPr>
        <w:autoSpaceDE w:val="0"/>
        <w:autoSpaceDN w:val="0"/>
        <w:adjustRightInd w:val="0"/>
        <w:spacing w:after="120" w:line="276" w:lineRule="auto"/>
        <w:jc w:val="both"/>
        <w:rPr>
          <w:rFonts w:cstheme="minorHAnsi"/>
        </w:rPr>
      </w:pPr>
      <w:r>
        <w:t>2.</w:t>
      </w:r>
      <w:r w:rsidR="00904B7F">
        <w:t xml:space="preserve"> Nafarroako Parlamentuak Nafarroako Udal eta Kontzejuen Federazioari proposatzen dio, Nafarroako Gobernuko Etxebizitzako, Gazteriako eta Migrazio Politiketako Departamentuarekin eta haren erakunde instrumentalekin lankidetzan, 2026ko maiatza baino lehen, etxebizitza hutsen gaineko zergari buruzko informazio-zirkular bat prestatu eta zabaldu dezan, bai eta oinarrizko ordenantza edo ordenantza-eredu bat ere, udalei aukera emanen diena ordenantza propio bat garatzeko, juridikoki sendoa den aplikazio bat ziurtatuz eta hura garatzeko udal-autonomia errespetatuz.</w:t>
      </w:r>
    </w:p>
    <w:p w14:paraId="2B8B3358" w14:textId="4563426F" w:rsidR="00904B7F" w:rsidRDefault="00904B7F" w:rsidP="00904B7F">
      <w:pPr>
        <w:spacing w:after="120" w:line="276" w:lineRule="auto"/>
        <w:jc w:val="both"/>
        <w:rPr>
          <w:rFonts w:cstheme="minorHAnsi"/>
        </w:rPr>
      </w:pPr>
      <w:r>
        <w:t>Iruñean, 2025eko urriaren 15ean</w:t>
      </w:r>
    </w:p>
    <w:p w14:paraId="0BF88228" w14:textId="077F17EB" w:rsidR="00904B7F" w:rsidRPr="00904B7F" w:rsidRDefault="00904B7F" w:rsidP="00904B7F">
      <w:pPr>
        <w:spacing w:after="120" w:line="276" w:lineRule="auto"/>
        <w:jc w:val="both"/>
        <w:rPr>
          <w:rFonts w:cstheme="minorHAnsi"/>
        </w:rPr>
      </w:pPr>
      <w:r>
        <w:t>Foru parlamentaria: Mikel Zabaleta Aramendia</w:t>
      </w:r>
    </w:p>
    <w:sectPr w:rsidR="00904B7F" w:rsidRPr="00904B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7F"/>
    <w:rsid w:val="00512A2D"/>
    <w:rsid w:val="00904B7F"/>
    <w:rsid w:val="00A75E83"/>
    <w:rsid w:val="00B468EB"/>
    <w:rsid w:val="00C3447C"/>
    <w:rsid w:val="00E73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A0C7"/>
  <w15:chartTrackingRefBased/>
  <w15:docId w15:val="{840F1BBB-5378-4876-BE66-8B585583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4456</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2025-10-22T08:36:00Z</dcterms:created>
  <dcterms:modified xsi:type="dcterms:W3CDTF">2025-10-23T09:32:00Z</dcterms:modified>
</cp:coreProperties>
</file>