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C14E9" w14:textId="6E93E37D" w:rsidR="00FE26A7" w:rsidRPr="00AA0407" w:rsidRDefault="00FE26A7" w:rsidP="00AA0407">
      <w:pPr>
        <w:spacing w:after="120" w:line="276" w:lineRule="auto"/>
        <w:jc w:val="both"/>
        <w:rPr>
          <w:rFonts w:cstheme="minorHAnsi"/>
        </w:rPr>
      </w:pPr>
      <w:r w:rsidRPr="00AA0407">
        <w:rPr>
          <w:rFonts w:cstheme="minorHAnsi"/>
        </w:rPr>
        <w:t>25PES-38</w:t>
      </w:r>
      <w:r w:rsidR="00AA0407" w:rsidRPr="00AA0407">
        <w:rPr>
          <w:rFonts w:cstheme="minorHAnsi"/>
        </w:rPr>
        <w:t>4</w:t>
      </w:r>
    </w:p>
    <w:p w14:paraId="3A2F28CC" w14:textId="3304E862" w:rsidR="00AA0407" w:rsidRPr="00AA0407" w:rsidRDefault="00AA0407" w:rsidP="00AA0407">
      <w:pPr>
        <w:autoSpaceDE w:val="0"/>
        <w:autoSpaceDN w:val="0"/>
        <w:adjustRightInd w:val="0"/>
        <w:spacing w:after="120" w:line="276" w:lineRule="auto"/>
        <w:jc w:val="both"/>
        <w:rPr>
          <w:rFonts w:cstheme="minorHAnsi"/>
        </w:rPr>
      </w:pPr>
      <w:r w:rsidRPr="00AA0407">
        <w:rPr>
          <w:rFonts w:cstheme="minorHAnsi"/>
        </w:rPr>
        <w:t>Doña M</w:t>
      </w:r>
      <w:r>
        <w:rPr>
          <w:rFonts w:cstheme="minorHAnsi"/>
        </w:rPr>
        <w:t>.</w:t>
      </w:r>
      <w:r w:rsidRPr="00AA0407">
        <w:rPr>
          <w:rFonts w:cstheme="minorHAnsi"/>
        </w:rPr>
        <w:t>ª Teresa Nosti Izquierdo, miembro de las Cortes de Navarra, parlamentaria foral no adscrita, al amparo de lo dispuesto en el Reglamento de la Cámara, realiza las siguientes preguntas escritas al Gobierno de Navarra:</w:t>
      </w:r>
    </w:p>
    <w:p w14:paraId="5251DD69" w14:textId="25A8A65D" w:rsidR="00AA0407" w:rsidRPr="00AA0407" w:rsidRDefault="00AA0407" w:rsidP="00AA0407">
      <w:pPr>
        <w:autoSpaceDE w:val="0"/>
        <w:autoSpaceDN w:val="0"/>
        <w:adjustRightInd w:val="0"/>
        <w:spacing w:after="120" w:line="276" w:lineRule="auto"/>
        <w:jc w:val="both"/>
        <w:rPr>
          <w:rFonts w:cstheme="minorHAnsi"/>
        </w:rPr>
      </w:pPr>
      <w:r w:rsidRPr="00AA0407">
        <w:rPr>
          <w:rFonts w:cstheme="minorHAnsi"/>
        </w:rPr>
        <w:t>El centro público concertado Centro Infanta Elena, ubicado en Cordovilla (Galar), constituye un recurso esencial dentro de la red pública de atención a la discapacidad en la Comunidad Foral de Navarra. Según la ficha oficial del Gobierno de Navarra, el centro cuenta con 70 plazas residenciales y una plaza de emergencia, y se gestiona mediante concierto con una entidad privada.</w:t>
      </w:r>
    </w:p>
    <w:p w14:paraId="1C40988F" w14:textId="5702B463" w:rsidR="00AA0407" w:rsidRPr="00AA0407" w:rsidRDefault="00AA0407" w:rsidP="00AA0407">
      <w:pPr>
        <w:autoSpaceDE w:val="0"/>
        <w:autoSpaceDN w:val="0"/>
        <w:adjustRightInd w:val="0"/>
        <w:spacing w:after="120" w:line="276" w:lineRule="auto"/>
        <w:jc w:val="both"/>
        <w:rPr>
          <w:rFonts w:cstheme="minorHAnsi"/>
        </w:rPr>
      </w:pPr>
      <w:r w:rsidRPr="00AA0407">
        <w:rPr>
          <w:rFonts w:cstheme="minorHAnsi"/>
        </w:rPr>
        <w:t>En los últimos años se han hecho públicas diversas denuncias y quejas de usuarios, familiares, profesionales y de la propia institución del Defensor del Pueblo de Navarra, que cuestionan la suficiencia de los recursos humanos y materiales, así como la calidad y adecuación de las instalaciones a las necesidades específicas de las personas residentes. Estas advertencias apuntan a posibles carencias en la dotación y mantenimiento del equipamiento, en la climatización y confort de las habitaciones, y en la continuidad de los servicios terapéuticos esenciales.</w:t>
      </w:r>
    </w:p>
    <w:p w14:paraId="4A00DD78" w14:textId="4DB52717" w:rsidR="00AA0407" w:rsidRPr="00AA0407" w:rsidRDefault="00AA0407" w:rsidP="00AA0407">
      <w:pPr>
        <w:autoSpaceDE w:val="0"/>
        <w:autoSpaceDN w:val="0"/>
        <w:adjustRightInd w:val="0"/>
        <w:spacing w:after="120" w:line="276" w:lineRule="auto"/>
        <w:jc w:val="both"/>
        <w:rPr>
          <w:rFonts w:cstheme="minorHAnsi"/>
        </w:rPr>
      </w:pPr>
      <w:r w:rsidRPr="00AA0407">
        <w:rPr>
          <w:rFonts w:cstheme="minorHAnsi"/>
        </w:rPr>
        <w:t>El contraste entre las necesidades de atención de un colectivo especialmente vulnerable y la evidencia de posibles deficiencias estructurales o de personal justifica plenamente la presente intervención parlamentaria. La adecuada dotación de camas y lavabos adaptados, la existencia de condiciones térmicas confortables y seguras, la disponibilidad de recursos de fisioterapia, terapia ocupacional y logopedia, y la supervisión constante de la calidad del servicio son obligaciones ineludibles del Gobierno de Navarra para garantizar los derechos y el bienestar de las personas atendidas.</w:t>
      </w:r>
    </w:p>
    <w:p w14:paraId="3A8B2653" w14:textId="07D67B27" w:rsidR="00AA0407" w:rsidRPr="00AA0407" w:rsidRDefault="00AA0407" w:rsidP="00AA0407">
      <w:pPr>
        <w:spacing w:after="120" w:line="276" w:lineRule="auto"/>
        <w:jc w:val="both"/>
        <w:rPr>
          <w:rFonts w:cstheme="minorHAnsi"/>
        </w:rPr>
      </w:pPr>
      <w:r w:rsidRPr="00AA0407">
        <w:rPr>
          <w:rFonts w:cstheme="minorHAnsi"/>
        </w:rPr>
        <w:t xml:space="preserve">Por lo que se formulan las siguientes </w:t>
      </w:r>
      <w:r w:rsidR="004F6BE2" w:rsidRPr="00AA0407">
        <w:rPr>
          <w:rFonts w:cstheme="minorHAnsi"/>
        </w:rPr>
        <w:t>preguntas escritas</w:t>
      </w:r>
      <w:r w:rsidR="004F6BE2">
        <w:rPr>
          <w:rFonts w:cstheme="minorHAnsi"/>
        </w:rPr>
        <w:t>:</w:t>
      </w:r>
    </w:p>
    <w:p w14:paraId="3548E4C8" w14:textId="76AB3E42" w:rsidR="00AA0407" w:rsidRPr="00AA0407" w:rsidRDefault="00AA0407" w:rsidP="00AA0407">
      <w:pPr>
        <w:autoSpaceDE w:val="0"/>
        <w:autoSpaceDN w:val="0"/>
        <w:adjustRightInd w:val="0"/>
        <w:spacing w:after="120" w:line="276" w:lineRule="auto"/>
        <w:jc w:val="both"/>
        <w:rPr>
          <w:rFonts w:cstheme="minorHAnsi"/>
        </w:rPr>
      </w:pPr>
      <w:r w:rsidRPr="00AA0407">
        <w:rPr>
          <w:rFonts w:cstheme="minorHAnsi"/>
        </w:rPr>
        <w:t>1. ¿Cuál es el estado actual de las instalaciones del Centro Infanta Elena, en Cordovilla (Galar), en lo referente a la adecuación de las habitaciones, camas y baños a las necesidades de las personas usuarias, especialmente aquellas con movilidad reducida o grandes necesidades de apoyo?</w:t>
      </w:r>
    </w:p>
    <w:p w14:paraId="256FA666" w14:textId="252B0C14" w:rsidR="00AA0407" w:rsidRPr="00AA0407" w:rsidRDefault="00AA0407" w:rsidP="00AA0407">
      <w:pPr>
        <w:autoSpaceDE w:val="0"/>
        <w:autoSpaceDN w:val="0"/>
        <w:adjustRightInd w:val="0"/>
        <w:spacing w:after="120" w:line="276" w:lineRule="auto"/>
        <w:jc w:val="both"/>
        <w:rPr>
          <w:rFonts w:cstheme="minorHAnsi"/>
        </w:rPr>
      </w:pPr>
      <w:r w:rsidRPr="00AA0407">
        <w:rPr>
          <w:rFonts w:cstheme="minorHAnsi"/>
        </w:rPr>
        <w:t>2. ¿Cuál es el importe total y anual del contrato o concierto vigente con el Centro Infanta Elena para la prestación de servicios residenciales y de atención diurna, y qué cuantías se destinan específicamente a personal, mantenimiento de instalaciones y programas terapéuticos?</w:t>
      </w:r>
    </w:p>
    <w:p w14:paraId="1D1C4970" w14:textId="3CDD84FB" w:rsidR="00AA0407" w:rsidRPr="00AA0407" w:rsidRDefault="00AA0407" w:rsidP="00AA0407">
      <w:pPr>
        <w:autoSpaceDE w:val="0"/>
        <w:autoSpaceDN w:val="0"/>
        <w:adjustRightInd w:val="0"/>
        <w:spacing w:after="120" w:line="276" w:lineRule="auto"/>
        <w:jc w:val="both"/>
        <w:rPr>
          <w:rFonts w:cstheme="minorHAnsi"/>
        </w:rPr>
      </w:pPr>
      <w:r w:rsidRPr="00AA0407">
        <w:rPr>
          <w:rFonts w:cstheme="minorHAnsi"/>
        </w:rPr>
        <w:t>3. ¿Con cuántos profesionales de fisioterapia, terapia ocupacional, logopedia, enfermería, trabajo social y atención directa cuenta actualmente el Centro Infanta Elena, y cuál es la ratio de personal por persona usuaria?</w:t>
      </w:r>
    </w:p>
    <w:p w14:paraId="656886F1" w14:textId="6084195C" w:rsidR="00AA0407" w:rsidRPr="00AA0407" w:rsidRDefault="00AA0407" w:rsidP="00AA0407">
      <w:pPr>
        <w:autoSpaceDE w:val="0"/>
        <w:autoSpaceDN w:val="0"/>
        <w:adjustRightInd w:val="0"/>
        <w:spacing w:after="120" w:line="276" w:lineRule="auto"/>
        <w:jc w:val="both"/>
        <w:rPr>
          <w:rFonts w:cstheme="minorHAnsi"/>
        </w:rPr>
      </w:pPr>
      <w:r w:rsidRPr="00AA0407">
        <w:rPr>
          <w:rFonts w:cstheme="minorHAnsi"/>
        </w:rPr>
        <w:t>4. ¿Qué inspecciones, auditorías o controles ha realizado el Departamento de Derechos Sociales en el Centro Infanta Elena desde el año 2020, y qué deficiencias o recomendaciones se han detectado en materia de accesibilidad, climatización, equipamiento o atención terapéutica?</w:t>
      </w:r>
    </w:p>
    <w:p w14:paraId="5CBCB67A" w14:textId="7C648D36" w:rsidR="00AA0407" w:rsidRPr="00AA0407" w:rsidRDefault="00AA0407" w:rsidP="00AA0407">
      <w:pPr>
        <w:autoSpaceDE w:val="0"/>
        <w:autoSpaceDN w:val="0"/>
        <w:adjustRightInd w:val="0"/>
        <w:spacing w:after="120" w:line="276" w:lineRule="auto"/>
        <w:jc w:val="both"/>
        <w:rPr>
          <w:rFonts w:cstheme="minorHAnsi"/>
        </w:rPr>
      </w:pPr>
      <w:r w:rsidRPr="00AA0407">
        <w:rPr>
          <w:rFonts w:cstheme="minorHAnsi"/>
        </w:rPr>
        <w:t>5. ¿Qué servicios de fisioterapia, terapia ocupacional y logopedia se prestan actualmente en el Centro Infanta Elena, con qué frecuencia y número de profesionales, y si se han producido reducciones o interrupciones de dichas terapias en los últimos dos años?</w:t>
      </w:r>
    </w:p>
    <w:p w14:paraId="5F542AFC" w14:textId="7B47564D" w:rsidR="00AA0407" w:rsidRPr="00AA0407" w:rsidRDefault="00AA0407" w:rsidP="00AA0407">
      <w:pPr>
        <w:autoSpaceDE w:val="0"/>
        <w:autoSpaceDN w:val="0"/>
        <w:adjustRightInd w:val="0"/>
        <w:spacing w:after="120" w:line="276" w:lineRule="auto"/>
        <w:jc w:val="both"/>
        <w:rPr>
          <w:rFonts w:cstheme="minorHAnsi"/>
        </w:rPr>
      </w:pPr>
      <w:r w:rsidRPr="00AA0407">
        <w:rPr>
          <w:rFonts w:cstheme="minorHAnsi"/>
        </w:rPr>
        <w:lastRenderedPageBreak/>
        <w:t>6. ¿Qué inversiones o actuaciones de mantenimiento, reforma o mejora se han realizado en el Centro Infanta Elena entre 2020 y 2025, y cuáles están previstas a corto plazo?</w:t>
      </w:r>
    </w:p>
    <w:p w14:paraId="54D37019" w14:textId="1E6B14D0" w:rsidR="00AA0407" w:rsidRPr="00AA0407" w:rsidRDefault="00AA0407" w:rsidP="00AA0407">
      <w:pPr>
        <w:autoSpaceDE w:val="0"/>
        <w:autoSpaceDN w:val="0"/>
        <w:adjustRightInd w:val="0"/>
        <w:spacing w:after="120" w:line="276" w:lineRule="auto"/>
        <w:jc w:val="both"/>
        <w:rPr>
          <w:rFonts w:cstheme="minorHAnsi"/>
        </w:rPr>
      </w:pPr>
      <w:r w:rsidRPr="00AA0407">
        <w:rPr>
          <w:rFonts w:cstheme="minorHAnsi"/>
        </w:rPr>
        <w:t>7. ¿Qué indicadores de calidad y satisfacción utiliza el Gobierno de Navarra para evaluar la atención prestada en el Centro Infanta Elena, y cuáles son los resultados más recientes disponibles?</w:t>
      </w:r>
    </w:p>
    <w:p w14:paraId="61BB6AD3" w14:textId="0D0A3360" w:rsidR="00AA0407" w:rsidRPr="00AA0407" w:rsidRDefault="00AA0407" w:rsidP="00AA0407">
      <w:pPr>
        <w:spacing w:after="120" w:line="276" w:lineRule="auto"/>
        <w:jc w:val="both"/>
        <w:rPr>
          <w:rFonts w:cstheme="minorHAnsi"/>
        </w:rPr>
      </w:pPr>
      <w:r w:rsidRPr="00AA0407">
        <w:rPr>
          <w:rFonts w:cstheme="minorHAnsi"/>
        </w:rPr>
        <w:t>Pamplona, 22 de octubre de 2025</w:t>
      </w:r>
    </w:p>
    <w:p w14:paraId="5B61AC1C" w14:textId="186D4536" w:rsidR="00AA0407" w:rsidRPr="00AA0407" w:rsidRDefault="00AA0407" w:rsidP="00AA0407">
      <w:pPr>
        <w:spacing w:after="120" w:line="276" w:lineRule="auto"/>
        <w:jc w:val="both"/>
        <w:rPr>
          <w:rFonts w:cstheme="minorHAnsi"/>
        </w:rPr>
      </w:pPr>
      <w:r w:rsidRPr="00AA0407">
        <w:rPr>
          <w:rFonts w:cstheme="minorHAnsi"/>
        </w:rPr>
        <w:t>La Parlamentaria Foral: M.ª Teresa Nosti Izquierdo</w:t>
      </w:r>
    </w:p>
    <w:sectPr w:rsidR="00AA0407" w:rsidRPr="00AA04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A7"/>
    <w:rsid w:val="004D049B"/>
    <w:rsid w:val="004F6BE2"/>
    <w:rsid w:val="00A441AB"/>
    <w:rsid w:val="00AA0407"/>
    <w:rsid w:val="00FE26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FC40"/>
  <w15:chartTrackingRefBased/>
  <w15:docId w15:val="{D15CEB29-5CDB-4FCA-805D-CF71EEAF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552</Words>
  <Characters>3040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2025-10-23T05:46:00Z</dcterms:created>
  <dcterms:modified xsi:type="dcterms:W3CDTF">2025-10-29T07:02:00Z</dcterms:modified>
</cp:coreProperties>
</file>