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2308" w14:textId="4F721F20" w:rsidR="00636FB2" w:rsidRPr="00925E9D" w:rsidRDefault="005B52BC" w:rsidP="00925E9D">
      <w:pPr>
        <w:spacing w:after="120" w:line="276" w:lineRule="auto"/>
        <w:jc w:val="both"/>
        <w:rPr>
          <w:rFonts w:cstheme="minorHAnsi"/>
        </w:rPr>
      </w:pPr>
      <w:r>
        <w:t xml:space="preserve">25PES-381</w:t>
      </w:r>
    </w:p>
    <w:p w14:paraId="45A2B4A7" w14:textId="0F04DF65" w:rsidR="00925E9D" w:rsidRPr="00925E9D" w:rsidRDefault="00925E9D" w:rsidP="00925E9D">
      <w:pPr>
        <w:autoSpaceDE w:val="0"/>
        <w:autoSpaceDN w:val="0"/>
        <w:adjustRightInd w:val="0"/>
        <w:spacing w:after="120" w:line="276" w:lineRule="auto"/>
        <w:jc w:val="both"/>
        <w:rPr>
          <w:rFonts w:cstheme="minorHAnsi"/>
        </w:rPr>
      </w:pPr>
      <w:r>
        <w:t xml:space="preserve">Geroa Bai talde parlamentarioari atxikitako foru parlamentari Itxaso Soto Díaz de Cerio andreak, Legebiltzarreko Erregelamenduan xedatuaren babesean, honako galdera hau egiten dio Nafarroako Gobernuaren Hezkuntzako kontseilari Carlos Gimeno jaunari, idatziz erantzun diezaion:</w:t>
      </w:r>
    </w:p>
    <w:p w14:paraId="0CF002FE" w14:textId="22292DD5" w:rsidR="00925E9D" w:rsidRPr="00925E9D" w:rsidRDefault="00925E9D" w:rsidP="00925E9D">
      <w:pPr>
        <w:autoSpaceDE w:val="0"/>
        <w:autoSpaceDN w:val="0"/>
        <w:adjustRightInd w:val="0"/>
        <w:spacing w:after="120" w:line="276" w:lineRule="auto"/>
        <w:jc w:val="both"/>
        <w:rPr>
          <w:rFonts w:cstheme="minorHAnsi"/>
        </w:rPr>
      </w:pPr>
      <w:r>
        <w:t xml:space="preserve">2021-2022 ikasturtetik aitzina, LOMLOE onetsi zenean, dantzako goi-mailako tituluari buruzko aldaketak sartu ziren indarrean (kasuko espezialitatearekin).</w:t>
      </w:r>
      <w:r>
        <w:t xml:space="preserve"> </w:t>
      </w:r>
      <w:r>
        <w:t xml:space="preserve">Jasota geratu da:</w:t>
      </w:r>
    </w:p>
    <w:p w14:paraId="77042DF7" w14:textId="352F84E3" w:rsidR="00925E9D" w:rsidRPr="00925E9D" w:rsidRDefault="00925E9D" w:rsidP="00925E9D">
      <w:pPr>
        <w:autoSpaceDE w:val="0"/>
        <w:autoSpaceDN w:val="0"/>
        <w:adjustRightInd w:val="0"/>
        <w:spacing w:after="120" w:line="276" w:lineRule="auto"/>
        <w:jc w:val="both"/>
        <w:rPr>
          <w:rFonts w:cstheme="minorHAnsi"/>
        </w:rPr>
      </w:pPr>
      <w:r>
        <w:t xml:space="preserve">dantza-ikasketak gainditu dituztenek Dantzako Goi-mailako Arte Ikasketetako Graduko titulazioa lortuko dutela  (kasuko espezialitatean), zeina, graduko unibertsitate-titulazioaren baliokidea izanen baita ondorio guztietarako.</w:t>
      </w:r>
    </w:p>
    <w:p w14:paraId="19FFB3E3" w14:textId="31313557" w:rsidR="00925E9D" w:rsidRPr="00925E9D" w:rsidRDefault="00925E9D" w:rsidP="00925E9D">
      <w:pPr>
        <w:autoSpaceDE w:val="0"/>
        <w:autoSpaceDN w:val="0"/>
        <w:adjustRightInd w:val="0"/>
        <w:spacing w:after="120" w:line="276" w:lineRule="auto"/>
        <w:jc w:val="both"/>
        <w:rPr>
          <w:rFonts w:cstheme="minorHAnsi"/>
        </w:rPr>
      </w:pPr>
      <w:r>
        <w:t xml:space="preserve">Aplikatu beharreko araudiak unibertsitateko gradu-titulua edukitzea eskatzen badu, Dantzako Goi-mailako Arte Ikasketetako Graduko titulazioa duenak baldintza hori betetzen duela ulertuko da.</w:t>
      </w:r>
    </w:p>
    <w:p w14:paraId="1B726304" w14:textId="258D1CBE" w:rsidR="00925E9D" w:rsidRPr="00925E9D" w:rsidRDefault="00925E9D" w:rsidP="00925E9D">
      <w:pPr>
        <w:autoSpaceDE w:val="0"/>
        <w:autoSpaceDN w:val="0"/>
        <w:adjustRightInd w:val="0"/>
        <w:spacing w:after="120" w:line="276" w:lineRule="auto"/>
        <w:jc w:val="both"/>
        <w:rPr>
          <w:rFonts w:cstheme="minorHAnsi"/>
        </w:rPr>
      </w:pPr>
      <w:r>
        <w:t xml:space="preserve">Bestalde, joan den maiatzaren 22an, Diputatuen Kongresuak behin betikoz onetsi zuen Arte Ikasketen Legea, ikasketa horiek lehen aldiz arautzen dituena.</w:t>
      </w:r>
      <w:r>
        <w:t xml:space="preserve"> </w:t>
      </w:r>
      <w:r>
        <w:t xml:space="preserve">Lege horrek Goi-mailako Hezkuntzaren Europako Esparruko goi-mailako arte ikasketak homologatzen ditu, eta unibertsitate-ikasketekin parekatu; arte ikasketa profesionalak, berriz, Lanbide Kualifikazioen Katalogo Nazionalarekin homologatzen ditu, hau da, Lanbide Heziketako sistema berriarekin, eta, era berean, konpetentzia horiek aitortzeko eta egiaztatzeko aukera ematen die sektoreko langileei.</w:t>
      </w:r>
    </w:p>
    <w:p w14:paraId="3923F25A" w14:textId="0430D352" w:rsidR="00925E9D" w:rsidRPr="00925E9D" w:rsidRDefault="00925E9D" w:rsidP="00925E9D">
      <w:pPr>
        <w:autoSpaceDE w:val="0"/>
        <w:autoSpaceDN w:val="0"/>
        <w:adjustRightInd w:val="0"/>
        <w:spacing w:after="120" w:line="276" w:lineRule="auto"/>
        <w:jc w:val="both"/>
        <w:rPr>
          <w:rFonts w:cstheme="minorHAnsi"/>
        </w:rPr>
      </w:pPr>
      <w:r>
        <w:t xml:space="preserve">Nafarroan, ordea, ez dugu dantzako goi-mailako prestakuntza artistikoa gaitzen duen ikastetxerik, ez eta prestakuntza ofizialak gaitu ditzakeen dantzako prestakuntza-zentrorik ere.</w:t>
      </w:r>
    </w:p>
    <w:p w14:paraId="4DC1C2D3" w14:textId="47407A83" w:rsidR="00925E9D" w:rsidRPr="00925E9D" w:rsidRDefault="00925E9D" w:rsidP="00925E9D">
      <w:pPr>
        <w:autoSpaceDE w:val="0"/>
        <w:autoSpaceDN w:val="0"/>
        <w:adjustRightInd w:val="0"/>
        <w:spacing w:after="120" w:line="276" w:lineRule="auto"/>
        <w:jc w:val="both"/>
        <w:rPr>
          <w:rFonts w:cstheme="minorHAnsi"/>
        </w:rPr>
      </w:pPr>
      <w:r>
        <w:t xml:space="preserve">Departamentuak ba al du asmorik Nafarroan dantzako prestakuntza ofizialak sartzeko eta gure erkidegoan dantzako goi-mailako prestakuntza artistikoa gaitzeko?</w:t>
      </w:r>
    </w:p>
    <w:p w14:paraId="6820F1FA" w14:textId="19A3E848" w:rsidR="00925E9D" w:rsidRDefault="00925E9D" w:rsidP="00925E9D">
      <w:pPr>
        <w:spacing w:after="120" w:line="276" w:lineRule="auto"/>
        <w:jc w:val="both"/>
        <w:rPr>
          <w:rFonts w:cstheme="minorHAnsi"/>
        </w:rPr>
      </w:pPr>
      <w:r>
        <w:t xml:space="preserve">Iruñean, 2025eko urriaren 21ean</w:t>
      </w:r>
    </w:p>
    <w:p w14:paraId="4012D1EC" w14:textId="30424AA4" w:rsidR="00925E9D" w:rsidRPr="00925E9D" w:rsidRDefault="00925E9D" w:rsidP="00925E9D">
      <w:pPr>
        <w:spacing w:after="120" w:line="276" w:lineRule="auto"/>
        <w:jc w:val="both"/>
        <w:rPr>
          <w:rFonts w:cstheme="minorHAnsi"/>
        </w:rPr>
      </w:pPr>
      <w:r>
        <w:t xml:space="preserve">Foru parlamentaria: Itxaso Soto Díaz de Cerio</w:t>
      </w:r>
    </w:p>
    <w:sectPr w:rsidR="00925E9D" w:rsidRPr="00925E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BC"/>
    <w:rsid w:val="005B52BC"/>
    <w:rsid w:val="005D2503"/>
    <w:rsid w:val="00636FB2"/>
    <w:rsid w:val="006F1169"/>
    <w:rsid w:val="00791E71"/>
    <w:rsid w:val="00925E9D"/>
    <w:rsid w:val="00A449B6"/>
    <w:rsid w:val="00F76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89A4"/>
  <w15:chartTrackingRefBased/>
  <w15:docId w15:val="{1B5575BD-80D0-48EB-AA0C-5D9F8BCC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2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2025-10-22T11:10:00Z</dcterms:created>
  <dcterms:modified xsi:type="dcterms:W3CDTF">2025-10-22T11:13:00Z</dcterms:modified>
</cp:coreProperties>
</file>