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942D" w14:textId="255CF44B" w:rsidR="004D049B" w:rsidRPr="00FE26A7" w:rsidRDefault="00FE26A7" w:rsidP="00FE26A7">
      <w:pPr>
        <w:spacing w:after="120" w:line="276" w:lineRule="auto"/>
        <w:jc w:val="both"/>
        <w:rPr>
          <w:rFonts w:cstheme="minorHAnsi"/>
        </w:rPr>
      </w:pPr>
      <w:r>
        <w:t xml:space="preserve">25PES-383</w:t>
      </w:r>
    </w:p>
    <w:p w14:paraId="58ECC982" w14:textId="1404BF90" w:rsidR="00FE26A7" w:rsidRPr="00FE26A7" w:rsidRDefault="00FE26A7" w:rsidP="00FE26A7">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3CB0486C" w14:textId="1B1DE3F8" w:rsidR="00FE26A7" w:rsidRPr="00FE26A7" w:rsidRDefault="00FE26A7" w:rsidP="00FE26A7">
      <w:pPr>
        <w:autoSpaceDE w:val="0"/>
        <w:autoSpaceDN w:val="0"/>
        <w:adjustRightInd w:val="0"/>
        <w:spacing w:after="120" w:line="276" w:lineRule="auto"/>
        <w:jc w:val="both"/>
        <w:rPr>
          <w:rFonts w:cstheme="minorHAnsi"/>
        </w:rPr>
      </w:pPr>
      <w:r>
        <w:t xml:space="preserve">Nafarroan hondakinen isurpenaren gaineko zerga bat dago. 14/2018 Foru Legearen bidez ezarritako zerga horren helburua da hondakinak hondakindegietan ezabatzea eta erraustea sustatzeari uztea. Hori dela-eta, honako hau galdetzen dugu:</w:t>
      </w:r>
    </w:p>
    <w:p w14:paraId="19FE8C56" w14:textId="066E3D4C" w:rsidR="00FE26A7" w:rsidRPr="00FE26A7" w:rsidRDefault="00FE26A7" w:rsidP="00FE26A7">
      <w:pPr>
        <w:autoSpaceDE w:val="0"/>
        <w:autoSpaceDN w:val="0"/>
        <w:adjustRightInd w:val="0"/>
        <w:spacing w:after="120" w:line="276" w:lineRule="auto"/>
        <w:jc w:val="both"/>
        <w:rPr>
          <w:rFonts w:cstheme="minorHAnsi"/>
        </w:rPr>
      </w:pPr>
      <w:r>
        <w:t xml:space="preserve">Foru Administrazioak, Iruñerriko Mankomunitateak edota entitate kudeatzaileek zer kostu edo inpaktu ekonomiko hartu dute guztira beren gain hondakinak zabortegietan uztearen gaineko zerga (14/2018 Foru Legea) ordaintzeagatik, gaur egun ezabatzen den eta Iruñerriko Ingurumen Zentroan tratatu eta kudeatu beharko litzatekeen hondakin-frakzioa dela-eta?</w:t>
      </w:r>
    </w:p>
    <w:p w14:paraId="0E8779A0" w14:textId="22F4EB4D" w:rsidR="00FE26A7" w:rsidRPr="00FE26A7" w:rsidRDefault="00FE26A7" w:rsidP="00FE26A7">
      <w:pPr>
        <w:autoSpaceDE w:val="0"/>
        <w:autoSpaceDN w:val="0"/>
        <w:adjustRightInd w:val="0"/>
        <w:spacing w:after="120" w:line="276" w:lineRule="auto"/>
        <w:jc w:val="both"/>
        <w:rPr>
          <w:rFonts w:cstheme="minorHAnsi"/>
        </w:rPr>
      </w:pPr>
      <w:r>
        <w:t xml:space="preserve">Zein da 2023ko, 2024ko eta 2025eko kostu xehakatua eta zein da 2026rako aurreikuspena?</w:t>
      </w:r>
    </w:p>
    <w:p w14:paraId="7A149924" w14:textId="28D08AE5" w:rsidR="00FE26A7" w:rsidRPr="00FE26A7" w:rsidRDefault="00FE26A7" w:rsidP="00FE26A7">
      <w:pPr>
        <w:spacing w:after="120" w:line="276" w:lineRule="auto"/>
        <w:jc w:val="both"/>
        <w:rPr>
          <w:rFonts w:cstheme="minorHAnsi"/>
        </w:rPr>
      </w:pPr>
      <w:r>
        <w:t xml:space="preserve">Iruñean, 2025eko urriaren 22an</w:t>
      </w:r>
    </w:p>
    <w:p w14:paraId="3D4C14E9" w14:textId="0CE0A40B" w:rsidR="00FE26A7" w:rsidRPr="00FE26A7" w:rsidRDefault="00FE26A7" w:rsidP="00FE26A7">
      <w:pPr>
        <w:spacing w:after="120" w:line="276" w:lineRule="auto"/>
        <w:jc w:val="both"/>
        <w:rPr>
          <w:rFonts w:cstheme="minorHAnsi"/>
        </w:rPr>
      </w:pPr>
      <w:r>
        <w:t xml:space="preserve">Foru parlamentaria: Félix Zapatero Soria</w:t>
      </w:r>
    </w:p>
    <w:sectPr w:rsidR="00FE26A7" w:rsidRPr="00FE26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A7"/>
    <w:rsid w:val="004D049B"/>
    <w:rsid w:val="00FE2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FC40"/>
  <w15:chartTrackingRefBased/>
  <w15:docId w15:val="{D15CEB29-5CDB-4FCA-805D-CF71EEA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834</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2025-10-23T05:40:00Z</dcterms:created>
  <dcterms:modified xsi:type="dcterms:W3CDTF">2025-10-23T05:46:00Z</dcterms:modified>
</cp:coreProperties>
</file>