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45A3" w14:textId="522EFAF5" w:rsidR="001374E0" w:rsidRPr="00977392" w:rsidRDefault="00986FDE" w:rsidP="0097739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977392">
        <w:rPr>
          <w:rFonts w:cstheme="minorHAnsi"/>
          <w:color w:val="000000"/>
        </w:rPr>
        <w:t>25PES-39</w:t>
      </w:r>
      <w:r w:rsidR="00977392" w:rsidRPr="00977392">
        <w:rPr>
          <w:rFonts w:cstheme="minorHAnsi"/>
          <w:color w:val="000000"/>
        </w:rPr>
        <w:t>6</w:t>
      </w:r>
    </w:p>
    <w:p w14:paraId="2DC13708" w14:textId="2E90AAFB" w:rsidR="00977392" w:rsidRPr="00977392" w:rsidRDefault="00977392" w:rsidP="0097739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77392">
        <w:rPr>
          <w:rFonts w:cstheme="minorHAnsi"/>
        </w:rPr>
        <w:t>Doña M</w:t>
      </w:r>
      <w:r>
        <w:rPr>
          <w:rFonts w:cstheme="minorHAnsi"/>
        </w:rPr>
        <w:t>.</w:t>
      </w:r>
      <w:r w:rsidRPr="00977392">
        <w:rPr>
          <w:rFonts w:cstheme="minorHAnsi"/>
        </w:rPr>
        <w:t xml:space="preserve">ª Teresa </w:t>
      </w:r>
      <w:proofErr w:type="spellStart"/>
      <w:r w:rsidRPr="00977392">
        <w:rPr>
          <w:rFonts w:cstheme="minorHAnsi"/>
        </w:rPr>
        <w:t>Nosti</w:t>
      </w:r>
      <w:proofErr w:type="spellEnd"/>
      <w:r w:rsidRPr="00977392">
        <w:rPr>
          <w:rFonts w:cstheme="minorHAnsi"/>
        </w:rPr>
        <w:t xml:space="preserve"> Izquierdo, miembro de las Cortes de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Navarra, parlamentaria foral no adscrita, al amparo de lo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dispuesto en el Reglamento de la Cámara, realiza las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siguientes preguntas escritas al Gobierno de Navarra:</w:t>
      </w:r>
    </w:p>
    <w:p w14:paraId="7A8196DA" w14:textId="5FCA4BCF" w:rsidR="00977392" w:rsidRPr="00977392" w:rsidRDefault="00977392" w:rsidP="0097739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77392">
        <w:rPr>
          <w:rFonts w:cstheme="minorHAnsi"/>
        </w:rPr>
        <w:t>La FP Dual es una herramienta estratégica para mejorar la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empleabilidad del alumnado y reforzar el vínculo entre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formación y tejido productivo en Navarra. Su correcta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implantación requiere garantizar la calidad formativa, unas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condiciones laborales adecuadas y una participación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equilibrada del conjunto del tejido económico, incluidas las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pymes y empresas rurales.</w:t>
      </w:r>
    </w:p>
    <w:p w14:paraId="1E021346" w14:textId="5D057227" w:rsidR="00977392" w:rsidRPr="00977392" w:rsidRDefault="00977392" w:rsidP="0097739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77392">
        <w:rPr>
          <w:rFonts w:cstheme="minorHAnsi"/>
        </w:rPr>
        <w:t>Con el fin de ejercer adecuadamente la función de control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parlamentario y asegurar un desarrollo eficaz, transparente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y equitativo del modelo, se formulan las siguientes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preguntas orientadas a obtener datos concretos,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indicadores y medidas específicas que permitan evaluar la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implantación real de la FP Dual en Navarra.</w:t>
      </w:r>
    </w:p>
    <w:p w14:paraId="60BC5335" w14:textId="1F4DF795" w:rsidR="00977392" w:rsidRPr="00977392" w:rsidRDefault="00977392" w:rsidP="0097739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77392">
        <w:rPr>
          <w:rFonts w:cstheme="minorHAnsi"/>
        </w:rPr>
        <w:t>1. ¿Cuántas inspecciones o verificaciones ha realizado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el Gobierno de Navarra en empresas participantes en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la FP Dual durante los dos últimos cursos,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desglosadas por sector y territorio, y cuántas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incidencias se han detectado?</w:t>
      </w:r>
    </w:p>
    <w:p w14:paraId="0072A885" w14:textId="22244F06" w:rsidR="00977392" w:rsidRPr="00977392" w:rsidRDefault="00977392" w:rsidP="0097739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77392">
        <w:rPr>
          <w:rFonts w:cstheme="minorHAnsi"/>
        </w:rPr>
        <w:t>2. ¿Qué protocolos específicos de supervisión y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verificación aplica el Departamento de Educación para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garantizar que las empresas cumplen las condiciones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laborales y formativas previstas en la normativa de FP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Dual?</w:t>
      </w:r>
    </w:p>
    <w:p w14:paraId="76CF711E" w14:textId="404BC25D" w:rsidR="00977392" w:rsidRPr="00977392" w:rsidRDefault="00977392" w:rsidP="0097739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77392">
        <w:rPr>
          <w:rFonts w:cstheme="minorHAnsi"/>
        </w:rPr>
        <w:t>3. ¿Cuál es el procedimiento previsto para que el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alumnado pueda comunicar incidencias o abusos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laborales en el marco de la FP Dual, y cuántas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notificaciones o quejas se han recibido desde su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implantación?</w:t>
      </w:r>
    </w:p>
    <w:p w14:paraId="23217162" w14:textId="0100C19A" w:rsidR="00977392" w:rsidRPr="00977392" w:rsidRDefault="00977392" w:rsidP="0097739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77392">
        <w:rPr>
          <w:rFonts w:cstheme="minorHAnsi"/>
        </w:rPr>
        <w:t>4. ¿Dispone el Gobierno de un sistema de sanción o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retirada de acreditación para empresas que incumplen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las condiciones de la FP Dual? En caso afirmativo,</w:t>
      </w:r>
      <w:r>
        <w:rPr>
          <w:rFonts w:cstheme="minorHAnsi"/>
        </w:rPr>
        <w:t xml:space="preserve"> </w:t>
      </w:r>
      <w:r w:rsidRPr="00977392">
        <w:rPr>
          <w:rFonts w:cstheme="minorHAnsi"/>
        </w:rPr>
        <w:t>¿cuántas sanciones o retiradas se han aplicado?</w:t>
      </w:r>
    </w:p>
    <w:p w14:paraId="78B308D5" w14:textId="7D94F3E5" w:rsidR="00977392" w:rsidRDefault="00977392" w:rsidP="0097739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77392">
        <w:rPr>
          <w:rFonts w:cstheme="minorHAnsi"/>
        </w:rPr>
        <w:t>Pamplona,</w:t>
      </w:r>
      <w:r w:rsidR="005E1187">
        <w:rPr>
          <w:rFonts w:cstheme="minorHAnsi"/>
        </w:rPr>
        <w:t xml:space="preserve"> </w:t>
      </w:r>
      <w:r w:rsidRPr="00977392">
        <w:rPr>
          <w:rFonts w:cstheme="minorHAnsi"/>
        </w:rPr>
        <w:t xml:space="preserve">2 de </w:t>
      </w:r>
      <w:r w:rsidR="005E1187" w:rsidRPr="00977392">
        <w:rPr>
          <w:rFonts w:cstheme="minorHAnsi"/>
        </w:rPr>
        <w:t>noviembre</w:t>
      </w:r>
      <w:r w:rsidRPr="00977392">
        <w:rPr>
          <w:rFonts w:cstheme="minorHAnsi"/>
        </w:rPr>
        <w:t xml:space="preserve"> de 2025</w:t>
      </w:r>
    </w:p>
    <w:p w14:paraId="1D6498CA" w14:textId="3314586A" w:rsidR="00977392" w:rsidRPr="00977392" w:rsidRDefault="00977392" w:rsidP="0097739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La Parlamentaria Foral: M.ª Teresa </w:t>
      </w:r>
      <w:proofErr w:type="spellStart"/>
      <w:r>
        <w:rPr>
          <w:rFonts w:cstheme="minorHAnsi"/>
        </w:rPr>
        <w:t>Nosti</w:t>
      </w:r>
      <w:proofErr w:type="spellEnd"/>
      <w:r>
        <w:rPr>
          <w:rFonts w:cstheme="minorHAnsi"/>
        </w:rPr>
        <w:t xml:space="preserve"> Izquierdo</w:t>
      </w:r>
    </w:p>
    <w:sectPr w:rsidR="00977392" w:rsidRPr="00977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DE"/>
    <w:rsid w:val="001374E0"/>
    <w:rsid w:val="005E1187"/>
    <w:rsid w:val="00977392"/>
    <w:rsid w:val="0098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4411"/>
  <w15:chartTrackingRefBased/>
  <w15:docId w15:val="{9EE9BA7C-35D1-40A9-BBAB-896AF2BA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2025-11-04T06:56:00Z</dcterms:created>
  <dcterms:modified xsi:type="dcterms:W3CDTF">2025-11-04T07:15:00Z</dcterms:modified>
</cp:coreProperties>
</file>