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D33DF" w14:textId="77777777" w:rsidR="00D65D31" w:rsidRPr="00611EA9" w:rsidRDefault="00D65D31" w:rsidP="00D65D31">
      <w:pPr>
        <w:pStyle w:val="OFI-FIRMA3"/>
        <w:rPr>
          <w:noProof/>
          <w:sz w:val="16"/>
          <w:szCs w:val="16"/>
        </w:rPr>
      </w:pPr>
    </w:p>
    <w:p w14:paraId="3F3BC974" w14:textId="77777777" w:rsidR="00D65D31" w:rsidRDefault="00D65D31" w:rsidP="00D65D31">
      <w:pPr>
        <w:pStyle w:val="OFI-TITULO1"/>
      </w:pPr>
      <w:r>
        <w:t>SERIE A: PROYECTOS DE LEY FORAL</w:t>
      </w:r>
    </w:p>
    <w:p w14:paraId="73AC4001" w14:textId="4EE21421" w:rsidR="00D65D31" w:rsidRPr="00AE13CB" w:rsidRDefault="00D65D31" w:rsidP="00D65D31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7A092A">
        <w:rPr>
          <w:rFonts w:ascii="Arial" w:hAnsi="Arial"/>
          <w:b/>
          <w:bCs/>
          <w:noProof/>
          <w:sz w:val="24"/>
          <w:lang w:val="es-ES"/>
        </w:rPr>
        <w:t>11-25/LEY-00009</w:t>
      </w:r>
      <w:r w:rsidRPr="00AE13CB">
        <w:rPr>
          <w:rFonts w:ascii="Arial" w:hAnsi="Arial"/>
          <w:b/>
          <w:bCs/>
          <w:sz w:val="24"/>
          <w:lang w:val="es-ES"/>
        </w:rPr>
        <w:t xml:space="preserve">. </w:t>
      </w:r>
      <w:r w:rsidR="0034731D">
        <w:rPr>
          <w:rFonts w:ascii="Arial" w:hAnsi="Arial"/>
          <w:b/>
          <w:bCs/>
          <w:sz w:val="24"/>
          <w:lang w:val="es-ES"/>
        </w:rPr>
        <w:t xml:space="preserve">Proyecto de Ley Foral </w:t>
      </w:r>
      <w:r w:rsidRPr="007A092A">
        <w:rPr>
          <w:rFonts w:ascii="Arial" w:hAnsi="Arial"/>
          <w:b/>
          <w:bCs/>
          <w:noProof/>
          <w:sz w:val="24"/>
          <w:lang w:val="es-ES"/>
        </w:rPr>
        <w:t>de Presupuestos Generales de Navarra para el año 2026</w:t>
      </w:r>
    </w:p>
    <w:p w14:paraId="3220508A" w14:textId="77777777" w:rsidR="00D65D31" w:rsidRDefault="00D65D31" w:rsidP="00D65D31">
      <w:pPr>
        <w:pStyle w:val="OFI-TITULO3"/>
      </w:pPr>
      <w:r>
        <w:t>RECHAZO POR EL PLENO DE LAs ENMIENDAs a LA TOTALIDAD</w:t>
      </w:r>
    </w:p>
    <w:p w14:paraId="1CBE8072" w14:textId="1A2A9C75" w:rsidR="00D65D31" w:rsidRDefault="00D65D31" w:rsidP="00D65D31">
      <w:pPr>
        <w:pStyle w:val="OFI-TEXTO"/>
      </w:pPr>
      <w:r>
        <w:t xml:space="preserve">El Pleno del Parlamento de Navarra, en sesión celebrada el día </w:t>
      </w:r>
      <w:r w:rsidRPr="007A092A">
        <w:rPr>
          <w:noProof/>
        </w:rPr>
        <w:t>20 de noviembre de 2025</w:t>
      </w:r>
      <w:r>
        <w:t xml:space="preserve">, acordó rechazar las enmiendas a la totalidad presentadas por </w:t>
      </w:r>
      <w:r w:rsidR="0034731D">
        <w:t>los Grupos Parlamentarios Unión del Pueblo Navarro, Partido Popular de Navarra y Grupo Mixto</w:t>
      </w:r>
      <w:r>
        <w:t xml:space="preserve"> al proyecto de Ley Foral </w:t>
      </w:r>
      <w:r w:rsidRPr="007A092A">
        <w:rPr>
          <w:noProof/>
        </w:rPr>
        <w:t>de Presupuestos Generales de Navarra para el año 2026</w:t>
      </w:r>
      <w:r>
        <w:t>.</w:t>
      </w:r>
    </w:p>
    <w:p w14:paraId="535265BD" w14:textId="77777777" w:rsidR="00D65D31" w:rsidRDefault="00D65D31" w:rsidP="00D65D31">
      <w:pPr>
        <w:pStyle w:val="OFI-TEXTO"/>
      </w:pPr>
      <w:r>
        <w:t xml:space="preserve">En consecuencia, a tenor de lo dispuesto en el artículo 151.6 del Reglamento de la Cámara, el referido proyecto se remite a la </w:t>
      </w:r>
      <w:r w:rsidRPr="007A092A">
        <w:rPr>
          <w:noProof/>
        </w:rPr>
        <w:t>Comisión de Economía y Hacienda</w:t>
      </w:r>
      <w:r>
        <w:t>.</w:t>
      </w:r>
    </w:p>
    <w:p w14:paraId="1B15D2B6" w14:textId="77777777" w:rsidR="00D65D31" w:rsidRDefault="00D65D31" w:rsidP="00D65D31">
      <w:pPr>
        <w:pStyle w:val="OFI-FECHA"/>
      </w:pPr>
      <w:r>
        <w:t xml:space="preserve">Pamplona, </w:t>
      </w:r>
      <w:r w:rsidRPr="007A092A">
        <w:rPr>
          <w:noProof/>
        </w:rPr>
        <w:t>21 de noviembre de 2025</w:t>
      </w:r>
    </w:p>
    <w:p w14:paraId="2F415BCC" w14:textId="77777777" w:rsidR="00D65D31" w:rsidRDefault="00D65D31" w:rsidP="00D65D31">
      <w:pPr>
        <w:pStyle w:val="OFI-FIRMA3"/>
      </w:pPr>
      <w:r w:rsidRPr="007A092A">
        <w:rPr>
          <w:noProof/>
        </w:rPr>
        <w:t>El Presidente</w:t>
      </w:r>
      <w:r>
        <w:t xml:space="preserve">:  </w:t>
      </w:r>
      <w:r w:rsidRPr="007A092A">
        <w:rPr>
          <w:noProof/>
        </w:rPr>
        <w:t>Unai Hualde Iglesias</w:t>
      </w:r>
    </w:p>
    <w:p w14:paraId="796B661D" w14:textId="77777777" w:rsidR="00C451FF" w:rsidRDefault="00C451FF"/>
    <w:sectPr w:rsidR="00C451FF" w:rsidSect="00D65D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134" w:left="2552" w:header="1134" w:footer="567" w:gutter="0"/>
      <w:paperSrc w:first="2" w:other="2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DCF0A" w14:textId="77777777" w:rsidR="00D65D31" w:rsidRDefault="00D65D31" w:rsidP="00D65D31">
      <w:pPr>
        <w:spacing w:after="0" w:line="240" w:lineRule="auto"/>
      </w:pPr>
      <w:r>
        <w:separator/>
      </w:r>
    </w:p>
  </w:endnote>
  <w:endnote w:type="continuationSeparator" w:id="0">
    <w:p w14:paraId="30F99374" w14:textId="77777777" w:rsidR="00D65D31" w:rsidRDefault="00D65D31" w:rsidP="00D6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73ED7" w14:textId="77777777" w:rsidR="00D65D31" w:rsidRDefault="00D65D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BC6F9" w14:textId="77777777" w:rsidR="00D65D31" w:rsidRDefault="00D65D31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0C4E" w14:textId="77777777" w:rsidR="00D65D31" w:rsidRDefault="00D65D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37F10" w14:textId="77777777" w:rsidR="00D65D31" w:rsidRDefault="00D65D31" w:rsidP="00D65D31">
      <w:pPr>
        <w:spacing w:after="0" w:line="240" w:lineRule="auto"/>
      </w:pPr>
      <w:r>
        <w:separator/>
      </w:r>
    </w:p>
  </w:footnote>
  <w:footnote w:type="continuationSeparator" w:id="0">
    <w:p w14:paraId="6CC19380" w14:textId="77777777" w:rsidR="00D65D31" w:rsidRDefault="00D65D31" w:rsidP="00D6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2B9CC" w14:textId="77777777" w:rsidR="00D65D31" w:rsidRDefault="00D65D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D57D0" w14:textId="77777777" w:rsidR="00D65D31" w:rsidRDefault="00D65D31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961FCF1" wp14:editId="3F31AB54">
          <wp:simplePos x="0" y="0"/>
          <wp:positionH relativeFrom="column">
            <wp:posOffset>-1048385</wp:posOffset>
          </wp:positionH>
          <wp:positionV relativeFrom="paragraph">
            <wp:posOffset>-156210</wp:posOffset>
          </wp:positionV>
          <wp:extent cx="1668780" cy="1295400"/>
          <wp:effectExtent l="0" t="0" r="7620" b="0"/>
          <wp:wrapNone/>
          <wp:docPr id="150699650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7A092A">
      <w:rPr>
        <w:noProof/>
      </w:rPr>
      <w:t>11-25/LEY-00009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3FBF5" w14:textId="77777777" w:rsidR="00D65D31" w:rsidRDefault="00D65D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63970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D31"/>
    <w:rsid w:val="000B7F47"/>
    <w:rsid w:val="001F2AE4"/>
    <w:rsid w:val="002E09AF"/>
    <w:rsid w:val="0034731D"/>
    <w:rsid w:val="006B6500"/>
    <w:rsid w:val="00911B26"/>
    <w:rsid w:val="009A4659"/>
    <w:rsid w:val="00C451FF"/>
    <w:rsid w:val="00D6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C021E"/>
  <w15:chartTrackingRefBased/>
  <w15:docId w15:val="{9C389299-1B2B-4B7F-927B-87C149679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65D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5D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5D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5D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5D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5D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5D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5D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5D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65D3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5D3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5D3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5D3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5D3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5D3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5D3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5D3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5D3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65D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65D3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65D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65D3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65D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65D3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65D3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65D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65D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5D3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65D3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D65D31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D65D3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D65D3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65D3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D65D3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65D3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65D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5D31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65D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5D3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621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2025-11-21T06:57:00Z</dcterms:created>
  <dcterms:modified xsi:type="dcterms:W3CDTF">2025-11-21T09:21:00Z</dcterms:modified>
</cp:coreProperties>
</file>