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226D" w14:textId="77777777" w:rsidR="00F23EC2" w:rsidRPr="006F4F79" w:rsidRDefault="00F23EC2" w:rsidP="00F23EC2">
      <w:pPr>
        <w:pStyle w:val="OFI-TITULO3"/>
      </w:pPr>
      <w:r w:rsidRPr="00CD55AB">
        <w:rPr>
          <w:noProof/>
        </w:rPr>
        <w:t>11-25/MOC-00154</w:t>
      </w:r>
      <w:r>
        <w:t>. Moción</w:t>
      </w:r>
      <w:r w:rsidRPr="006F4F79">
        <w:t xml:space="preserve"> </w:t>
      </w:r>
      <w:r w:rsidRPr="00CD55AB">
        <w:rPr>
          <w:noProof/>
        </w:rPr>
        <w:t>por la que se insta al Gobierno de Navarra a garantizar por parte de los Servicios Sociales de Base, a todas sus trabajadoras y trabajadores, el cobro mínimo de los salarios base y de los correspondientes complementos, recogidos en el artículo 33 del Decreto Foral 48/2020, de 15 de julio, por el que se regulan los programas básicos y el sistema de financiación de los servicios sociales de base</w:t>
      </w:r>
    </w:p>
    <w:p w14:paraId="72167C2C" w14:textId="77777777" w:rsidR="00F23EC2" w:rsidRPr="00FC4AE2" w:rsidRDefault="00F23EC2" w:rsidP="00F23EC2">
      <w:pPr>
        <w:spacing w:after="360"/>
        <w:jc w:val="both"/>
        <w:rPr>
          <w:rFonts w:ascii="Arial" w:hAnsi="Arial" w:cs="Arial"/>
          <w:i/>
          <w:iCs/>
          <w:sz w:val="24"/>
          <w:szCs w:val="24"/>
        </w:rPr>
      </w:pPr>
      <w:r w:rsidRPr="00FC4AE2">
        <w:rPr>
          <w:rFonts w:ascii="Arial" w:hAnsi="Arial" w:cs="Arial"/>
          <w:i/>
          <w:iCs/>
          <w:sz w:val="24"/>
          <w:szCs w:val="24"/>
        </w:rPr>
        <w:t xml:space="preserve">Tramitación </w:t>
      </w:r>
      <w:r>
        <w:rPr>
          <w:rFonts w:ascii="Arial" w:hAnsi="Arial" w:cs="Arial"/>
          <w:i/>
          <w:iCs/>
          <w:sz w:val="24"/>
          <w:szCs w:val="24"/>
        </w:rPr>
        <w:t>e</w:t>
      </w:r>
      <w:r w:rsidRPr="00FC4AE2">
        <w:rPr>
          <w:rFonts w:ascii="Arial" w:hAnsi="Arial" w:cs="Arial"/>
          <w:i/>
          <w:iCs/>
          <w:sz w:val="24"/>
          <w:szCs w:val="24"/>
        </w:rPr>
        <w:t xml:space="preserve">n </w:t>
      </w:r>
      <w:r>
        <w:rPr>
          <w:rFonts w:ascii="Arial" w:hAnsi="Arial" w:cs="Arial"/>
          <w:i/>
          <w:iCs/>
          <w:sz w:val="24"/>
          <w:szCs w:val="24"/>
        </w:rPr>
        <w:t>l</w:t>
      </w:r>
      <w:r w:rsidRPr="00FC4AE2">
        <w:rPr>
          <w:rFonts w:ascii="Arial" w:hAnsi="Arial" w:cs="Arial"/>
          <w:i/>
          <w:iCs/>
          <w:sz w:val="24"/>
          <w:szCs w:val="24"/>
        </w:rPr>
        <w:t xml:space="preserve">a </w:t>
      </w:r>
      <w:r w:rsidRPr="00CD55AB">
        <w:rPr>
          <w:rFonts w:ascii="Arial" w:hAnsi="Arial" w:cs="Arial"/>
          <w:i/>
          <w:iCs/>
          <w:noProof/>
          <w:sz w:val="24"/>
          <w:szCs w:val="24"/>
        </w:rPr>
        <w:t>Comisión de Derechos Sociales, Economía Social y Empleo</w:t>
      </w:r>
    </w:p>
    <w:p w14:paraId="63A69640" w14:textId="77777777" w:rsidR="00F23EC2" w:rsidRDefault="00F23EC2" w:rsidP="00F23EC2">
      <w:pPr>
        <w:pStyle w:val="OFICIO-12"/>
      </w:pPr>
      <w:r>
        <w:t xml:space="preserve">En sesión celebrada el día </w:t>
      </w:r>
      <w:r w:rsidRPr="00CD55AB">
        <w:rPr>
          <w:noProof/>
        </w:rPr>
        <w:t>15 de diciembre de 2025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CD55AB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08DEEF3E" w14:textId="77777777" w:rsidR="00F23EC2" w:rsidRDefault="00F23EC2" w:rsidP="00F23EC2">
      <w:pPr>
        <w:pStyle w:val="OFICIO-12"/>
      </w:pPr>
      <w:r>
        <w:t xml:space="preserve">1.º Disponer que la moción </w:t>
      </w:r>
      <w:r w:rsidRPr="00CD55AB">
        <w:rPr>
          <w:noProof/>
        </w:rPr>
        <w:t>por la que se insta al Gobierno de Navarra a garantizar por parte de los Servicios Sociales de Base, a todas sus trabajadoras y trabajadores, el cobro mínimo de los salarios base y de los correspondientes complementos, recogidos en el artículo 33 del Decreto Foral 48/2020, de 15 de julio, por el que se regulan los programas básicos y el sistema de financiación de los servicios sociales de base</w:t>
      </w:r>
      <w:r>
        <w:t xml:space="preserve">, presentada por </w:t>
      </w:r>
      <w:r w:rsidRPr="00CD55AB">
        <w:rPr>
          <w:noProof/>
        </w:rPr>
        <w:t>el Ilmo. Sr. D. Carlos Guzmán Pérez (G.P. Contigo Navarra-Zurekin Nafarroa)</w:t>
      </w:r>
      <w:r>
        <w:t xml:space="preserve"> y publicada en el Boletín Oficial del Parlamento de Navarra número </w:t>
      </w:r>
      <w:r w:rsidRPr="00CD55AB">
        <w:rPr>
          <w:noProof/>
        </w:rPr>
        <w:t>132</w:t>
      </w:r>
      <w:r>
        <w:t xml:space="preserve">, de </w:t>
      </w:r>
      <w:r w:rsidRPr="00CD55AB">
        <w:rPr>
          <w:noProof/>
        </w:rPr>
        <w:t>7 de noviembre de 2025</w:t>
      </w:r>
      <w:r>
        <w:t xml:space="preserve">, se tramite en la </w:t>
      </w:r>
      <w:r w:rsidRPr="00CD55AB">
        <w:rPr>
          <w:noProof/>
        </w:rPr>
        <w:t>Comisión de Derechos Sociales, Economía Social y Empleo</w:t>
      </w:r>
      <w:r>
        <w:t xml:space="preserve"> (</w:t>
      </w:r>
      <w:r w:rsidRPr="00CD55AB">
        <w:rPr>
          <w:noProof/>
        </w:rPr>
        <w:t>11-25/MOC-00154</w:t>
      </w:r>
      <w:r>
        <w:t>).</w:t>
      </w:r>
    </w:p>
    <w:p w14:paraId="6B8CD6C4" w14:textId="77777777" w:rsidR="00F23EC2" w:rsidRDefault="00F23EC2" w:rsidP="00F23EC2">
      <w:pPr>
        <w:pStyle w:val="OFICIO-12"/>
      </w:pPr>
      <w:r>
        <w:t>2.º Ordenar la publicación del presente Acuerdo en el Boletín Oficial del Parlamento de Navarra.</w:t>
      </w:r>
    </w:p>
    <w:p w14:paraId="151814B7" w14:textId="77777777" w:rsidR="00F23EC2" w:rsidRDefault="00F23EC2" w:rsidP="00F23EC2">
      <w:pPr>
        <w:pStyle w:val="OFICIO-12"/>
      </w:pPr>
      <w:r>
        <w:t xml:space="preserve">3.º Dar traslado </w:t>
      </w:r>
      <w:proofErr w:type="gramStart"/>
      <w:r>
        <w:t>del mismo</w:t>
      </w:r>
      <w:proofErr w:type="gramEnd"/>
      <w:r>
        <w:t xml:space="preserve"> al Gobierno de Navarra y </w:t>
      </w:r>
      <w:r w:rsidRPr="00CD55AB">
        <w:rPr>
          <w:noProof/>
        </w:rPr>
        <w:t>al Ilmo. Sr. D. Carlos Guzmán Pérez (G.P. Contigo Navarra-Zurekin Nafarroa)</w:t>
      </w:r>
      <w:r>
        <w:t>.</w:t>
      </w:r>
    </w:p>
    <w:p w14:paraId="57DF7F87" w14:textId="77777777" w:rsidR="00F23EC2" w:rsidRDefault="00F23EC2" w:rsidP="00F23EC2">
      <w:pPr>
        <w:pStyle w:val="OFI-FECHA"/>
      </w:pPr>
      <w:r>
        <w:t xml:space="preserve">Pamplona, </w:t>
      </w:r>
      <w:r w:rsidRPr="00CD55AB">
        <w:rPr>
          <w:noProof/>
        </w:rPr>
        <w:t>15 de diciembre de 2025</w:t>
      </w:r>
    </w:p>
    <w:p w14:paraId="342C5016" w14:textId="77777777" w:rsidR="00F23EC2" w:rsidRDefault="00F23EC2" w:rsidP="00F23EC2">
      <w:pPr>
        <w:pStyle w:val="OFI-FIRMA3"/>
      </w:pPr>
      <w:r w:rsidRPr="00CD55AB">
        <w:rPr>
          <w:noProof/>
        </w:rPr>
        <w:t>El Presidente</w:t>
      </w:r>
      <w:r>
        <w:t xml:space="preserve">: </w:t>
      </w:r>
      <w:r w:rsidRPr="00CD55AB">
        <w:rPr>
          <w:noProof/>
        </w:rPr>
        <w:t>Unai Hualde Iglesias</w:t>
      </w:r>
    </w:p>
    <w:p w14:paraId="6E4E3F41" w14:textId="5888F613" w:rsidR="006E28B1" w:rsidRPr="00F23EC2" w:rsidRDefault="006E28B1" w:rsidP="00F23EC2"/>
    <w:sectPr w:rsidR="006E28B1" w:rsidRPr="00F23E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22"/>
    <w:rsid w:val="006E28B1"/>
    <w:rsid w:val="00CC3522"/>
    <w:rsid w:val="00F2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9BB6"/>
  <w15:chartTrackingRefBased/>
  <w15:docId w15:val="{ADB8635B-0491-4E80-B8C1-CFD2D596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522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CC3522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3">
    <w:name w:val="OFI-TITULO3"/>
    <w:autoRedefine/>
    <w:rsid w:val="00CC3522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CIO-12">
    <w:name w:val="OFICIO-12"/>
    <w:basedOn w:val="Normal"/>
    <w:rsid w:val="00CC3522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OFI-FIRMA3">
    <w:name w:val="OFI-FIRMA3"/>
    <w:rsid w:val="00F23EC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2025-12-18T11:18:00Z</dcterms:created>
  <dcterms:modified xsi:type="dcterms:W3CDTF">2025-12-18T11:18:00Z</dcterms:modified>
</cp:coreProperties>
</file>