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5A7BA" w14:textId="5E202A95" w:rsidR="00690B50" w:rsidRPr="00445B1B" w:rsidRDefault="00690B50" w:rsidP="00445B1B">
      <w:pPr>
        <w:spacing w:after="120" w:line="276" w:lineRule="auto"/>
        <w:jc w:val="both"/>
        <w:rPr>
          <w:sz w:val="22"/>
          <w:szCs w:val="22"/>
          <w:rFonts w:asciiTheme="minorHAnsi" w:hAnsiTheme="minorHAnsi" w:cstheme="minorHAnsi"/>
        </w:rPr>
      </w:pPr>
      <w:r>
        <w:rPr>
          <w:sz w:val="22"/>
          <w:rFonts w:asciiTheme="minorHAnsi" w:hAnsiTheme="minorHAnsi"/>
        </w:rPr>
        <w:t xml:space="preserve">Atxiki gabeko foru parlamentari Maite Nosti Izquierdo andreak 11-25/PES-00386 galdera egin zuen, idatziz erantzun zekion. Bada, Eskubide Sozialetako, Ekonomia Sozialeko eta Enpleguko kontseilariak honako hau erantzun du:</w:t>
      </w:r>
    </w:p>
    <w:p w14:paraId="57084014" w14:textId="77777777" w:rsidR="00517CF4" w:rsidRPr="00445B1B" w:rsidRDefault="00517CF4" w:rsidP="00445B1B">
      <w:pPr>
        <w:spacing w:after="120" w:line="276" w:lineRule="auto"/>
        <w:jc w:val="both"/>
        <w:rPr>
          <w:sz w:val="22"/>
          <w:szCs w:val="22"/>
          <w:rFonts w:asciiTheme="minorHAnsi" w:hAnsiTheme="minorHAnsi" w:cstheme="minorHAnsi"/>
        </w:rPr>
      </w:pPr>
      <w:r>
        <w:rPr>
          <w:sz w:val="22"/>
          <w:rFonts w:asciiTheme="minorHAnsi" w:hAnsiTheme="minorHAnsi"/>
        </w:rPr>
        <w:t xml:space="preserve">Eskubide Sozialetako, Gizarte Ekonomiako eta Enpleguko Departamentutik, eta, zehazki, Nafarroako Autonomia eta Garapenerako Agentziatik (mendekotasuna eta desgaitasuna aitortuta duten pertsonei laguntzak emateko eskumena du erakunde horrek), garatutako ekintza ildoek ez dute kontuan hartzen diagnostiko baten espezifikotasuna, baizik eta halako pertsonek behar dituzten laguntzak zer-nolakoak eta zenbaterainokoak diren, Autonomia pertsonala sustatzeari eta mendetasun egoeran dauden pertsonak zaintzeari buruzko abenduaren 14ko 39/2006 Legean jasota dagoen bezala.</w:t>
      </w:r>
      <w:r>
        <w:rPr>
          <w:sz w:val="22"/>
          <w:rFonts w:asciiTheme="minorHAnsi" w:hAnsiTheme="minorHAnsi"/>
        </w:rPr>
        <w:t xml:space="preserve"> </w:t>
      </w:r>
      <w:r>
        <w:rPr>
          <w:sz w:val="22"/>
          <w:rFonts w:asciiTheme="minorHAnsi" w:hAnsiTheme="minorHAnsi"/>
        </w:rPr>
        <w:t xml:space="preserve">Eremu honetako ekintza ildoak 2019-2025eko Nafarroako Desgaitasun Planean daude jasota.</w:t>
      </w:r>
    </w:p>
    <w:p w14:paraId="777AEA33" w14:textId="77777777" w:rsidR="00517CF4" w:rsidRPr="00445B1B" w:rsidRDefault="00517CF4" w:rsidP="00445B1B">
      <w:pPr>
        <w:spacing w:after="120" w:line="276" w:lineRule="auto"/>
        <w:jc w:val="both"/>
        <w:rPr>
          <w:sz w:val="22"/>
          <w:szCs w:val="22"/>
          <w:rFonts w:asciiTheme="minorHAnsi" w:hAnsiTheme="minorHAnsi" w:cstheme="minorHAnsi"/>
        </w:rPr>
      </w:pPr>
      <w:r>
        <w:rPr>
          <w:sz w:val="22"/>
          <w:rFonts w:asciiTheme="minorHAnsi" w:hAnsiTheme="minorHAnsi"/>
        </w:rPr>
        <w:t xml:space="preserve">Gaur egunean, estrategia soziosanitario bat lantzen ari gara Osasun Departamentuarekin, herritarrei zainketen jarraitutasuna eta horiek behar dituzten laguntzak eskaintzea ahalbidetuko dieten oinarrizko ekintza ildoak jasoko dituen estrategia bat, hain justu ere, diagnostikoan oinarrituta egoteaz gainera, haien beharrizanetan, nahietan eta lehentasunetan pentsatuta ere egonen dena (bereziki, horietan), kontuan hartzen dugun pertsonarengan oinarritutako arreta ereduaren arabera; izan ere, iraupen luzeko zainketa eredua gidatu behar du.</w:t>
      </w:r>
    </w:p>
    <w:p w14:paraId="26F09DEC" w14:textId="77777777" w:rsidR="00517CF4" w:rsidRPr="00445B1B" w:rsidRDefault="005E51BC" w:rsidP="00445B1B">
      <w:pPr>
        <w:spacing w:after="120" w:line="276" w:lineRule="auto"/>
        <w:jc w:val="both"/>
        <w:rPr>
          <w:sz w:val="22"/>
          <w:szCs w:val="22"/>
          <w:rFonts w:asciiTheme="minorHAnsi" w:hAnsiTheme="minorHAnsi" w:cstheme="minorHAnsi"/>
        </w:rPr>
      </w:pPr>
      <w:r>
        <w:rPr>
          <w:sz w:val="22"/>
          <w:rFonts w:asciiTheme="minorHAnsi" w:hAnsiTheme="minorHAnsi"/>
        </w:rPr>
        <w:t xml:space="preserve">Alboko esklerosi amiotrofikoa eta konplexutasun handiko beste gaixotasun edo prozesu itzulezin batzuk dituzten gaixoen bizi-kalitatea hobetzeko urriaren 30eko 3/2024 Legearen aplikazioa lantzen ari da.</w:t>
      </w:r>
      <w:r>
        <w:rPr>
          <w:sz w:val="22"/>
          <w:rFonts w:asciiTheme="minorHAnsi" w:hAnsiTheme="minorHAnsi"/>
        </w:rPr>
        <w:t xml:space="preserve"> </w:t>
      </w:r>
    </w:p>
    <w:p w14:paraId="7C0FCB4E" w14:textId="77777777" w:rsidR="005E51BC" w:rsidRPr="00445B1B" w:rsidRDefault="005E51BC" w:rsidP="00445B1B">
      <w:pPr>
        <w:spacing w:after="120" w:line="276" w:lineRule="auto"/>
        <w:jc w:val="both"/>
        <w:rPr>
          <w:sz w:val="22"/>
          <w:szCs w:val="22"/>
          <w:rFonts w:asciiTheme="minorHAnsi" w:hAnsiTheme="minorHAnsi" w:cstheme="minorHAnsi"/>
        </w:rPr>
      </w:pPr>
      <w:r>
        <w:rPr>
          <w:sz w:val="22"/>
          <w:rFonts w:asciiTheme="minorHAnsi" w:hAnsiTheme="minorHAnsi"/>
        </w:rPr>
        <w:t xml:space="preserve">Gainera, arreta goiztiarreko zerbitzutik arreta eskaintzen da.</w:t>
      </w:r>
      <w:r>
        <w:rPr>
          <w:sz w:val="22"/>
          <w:rFonts w:asciiTheme="minorHAnsi" w:hAnsiTheme="minorHAnsi"/>
        </w:rPr>
        <w:t xml:space="preserve"> </w:t>
      </w:r>
      <w:r>
        <w:rPr>
          <w:sz w:val="22"/>
          <w:rFonts w:asciiTheme="minorHAnsi" w:hAnsiTheme="minorHAnsi"/>
        </w:rPr>
        <w:t xml:space="preserve">Zuzenean eta koordinatuta lan egiten da departamentuarteko batzorde batean, Osasun Departamentuak, Hezkuntza Departamentuak eta Eskubide Sozialetako, Ekonomia Sozialeko eta Enpleguko Departamentuak osatua, zainketen jarraitutasuna bermatuta horrela.</w:t>
      </w:r>
      <w:r>
        <w:rPr>
          <w:sz w:val="22"/>
          <w:rFonts w:asciiTheme="minorHAnsi" w:hAnsiTheme="minorHAnsi"/>
        </w:rPr>
        <w:t xml:space="preserve"> </w:t>
      </w:r>
    </w:p>
    <w:p w14:paraId="244809D4" w14:textId="77777777" w:rsidR="00690B50" w:rsidRPr="00445B1B" w:rsidRDefault="00690B50" w:rsidP="00445B1B">
      <w:pPr>
        <w:spacing w:after="120" w:line="276" w:lineRule="auto"/>
        <w:jc w:val="both"/>
        <w:rPr>
          <w:sz w:val="22"/>
          <w:szCs w:val="22"/>
          <w:rFonts w:asciiTheme="minorHAnsi" w:hAnsiTheme="minorHAnsi" w:cstheme="minorHAnsi"/>
        </w:rPr>
      </w:pPr>
      <w:r>
        <w:rPr>
          <w:sz w:val="22"/>
          <w:rFonts w:asciiTheme="minorHAnsi" w:hAnsiTheme="minorHAnsi"/>
        </w:rPr>
        <w:t xml:space="preserve">Hori jakinarazten dut, Nafarroako Parlamentuko Erregelamenduaren 215. artikuluan xedatutakoa betez.</w:t>
      </w:r>
    </w:p>
    <w:p w14:paraId="7A089160" w14:textId="77777777" w:rsidR="00690B50" w:rsidRPr="00445B1B" w:rsidRDefault="0037378C" w:rsidP="00445B1B">
      <w:pPr>
        <w:spacing w:after="120" w:line="276" w:lineRule="auto"/>
        <w:jc w:val="both"/>
        <w:rPr>
          <w:sz w:val="22"/>
          <w:szCs w:val="22"/>
          <w:rFonts w:asciiTheme="minorHAnsi" w:hAnsiTheme="minorHAnsi" w:cstheme="minorHAnsi"/>
        </w:rPr>
      </w:pPr>
      <w:r>
        <w:rPr>
          <w:sz w:val="22"/>
          <w:rFonts w:asciiTheme="minorHAnsi" w:hAnsiTheme="minorHAnsi"/>
        </w:rPr>
        <w:t xml:space="preserve">Iruñean, 2025eko azaroaren 20an</w:t>
      </w:r>
    </w:p>
    <w:p w14:paraId="18B91EDB" w14:textId="3A49EFD0" w:rsidR="00690B50" w:rsidRPr="00445B1B" w:rsidRDefault="00445B1B" w:rsidP="00445B1B">
      <w:pPr>
        <w:spacing w:after="120" w:line="276" w:lineRule="auto"/>
        <w:jc w:val="both"/>
        <w:rPr>
          <w:sz w:val="22"/>
          <w:szCs w:val="22"/>
          <w:rFonts w:asciiTheme="minorHAnsi" w:hAnsiTheme="minorHAnsi" w:cstheme="minorHAnsi"/>
        </w:rPr>
      </w:pPr>
      <w:r>
        <w:rPr>
          <w:sz w:val="22"/>
          <w:rFonts w:asciiTheme="minorHAnsi" w:hAnsiTheme="minorHAnsi"/>
        </w:rPr>
        <w:t xml:space="preserve">Eskubide Sozialetako, Ekonomia Sozialeko eta Enpleguko kontseilaria: María Carmen Maeztu Villafranca</w:t>
      </w:r>
    </w:p>
    <w:sectPr w:rsidR="00690B50" w:rsidRPr="00445B1B" w:rsidSect="00445B1B">
      <w:footerReference w:type="default" r:id="rId7"/>
      <w:pgSz w:w="11906" w:h="16838"/>
      <w:pgMar w:top="1560"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5D112" w14:textId="77777777" w:rsidR="00690B50" w:rsidRDefault="00690B50" w:rsidP="00690B50">
      <w:r>
        <w:separator/>
      </w:r>
    </w:p>
  </w:endnote>
  <w:endnote w:type="continuationSeparator" w:id="0">
    <w:p w14:paraId="244734F5" w14:textId="77777777" w:rsidR="00690B50" w:rsidRDefault="00690B50" w:rsidP="0069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6CB1" w14:textId="77777777" w:rsidR="00015348" w:rsidRDefault="00445B1B"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0F556" w14:textId="77777777" w:rsidR="00690B50" w:rsidRDefault="00690B50" w:rsidP="00690B50">
      <w:r>
        <w:separator/>
      </w:r>
    </w:p>
  </w:footnote>
  <w:footnote w:type="continuationSeparator" w:id="0">
    <w:p w14:paraId="0AA76D36" w14:textId="77777777" w:rsidR="00690B50" w:rsidRDefault="00690B50" w:rsidP="00690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73A6F"/>
    <w:multiLevelType w:val="hybridMultilevel"/>
    <w:tmpl w:val="E4541C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D06"/>
    <w:rsid w:val="00236D06"/>
    <w:rsid w:val="002D6AAC"/>
    <w:rsid w:val="0037378C"/>
    <w:rsid w:val="00445B1B"/>
    <w:rsid w:val="00517CF4"/>
    <w:rsid w:val="005E51BC"/>
    <w:rsid w:val="00690B50"/>
    <w:rsid w:val="00C73E2D"/>
    <w:rsid w:val="00D97E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E238"/>
  <w15:chartTrackingRefBased/>
  <w15:docId w15:val="{8CC92E6B-384F-474C-B272-C1386448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B50"/>
    <w:pPr>
      <w:spacing w:after="0" w:line="240" w:lineRule="auto"/>
    </w:pPr>
    <w:rPr>
      <w:rFonts w:ascii="Times New Roman" w:eastAsia="Times New Roman" w:hAnsi="Times New Roman" w:cs="Times New Roman"/>
      <w:sz w:val="20"/>
      <w:szCs w:val="20"/>
      <w:lang w:val="eu-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0B50"/>
    <w:pPr>
      <w:tabs>
        <w:tab w:val="center" w:pos="4252"/>
        <w:tab w:val="right" w:pos="8504"/>
      </w:tabs>
    </w:pPr>
    <w:rPr>
      <w:rFonts w:asciiTheme="minorHAnsi" w:eastAsiaTheme="minorHAnsi" w:hAnsiTheme="minorHAnsi" w:cstheme="minorBidi"/>
      <w:sz w:val="22"/>
      <w:szCs w:val="22"/>
      <w:lang w:val="eu-ES" w:eastAsia="en-US"/>
    </w:rPr>
  </w:style>
  <w:style w:type="character" w:customStyle="1" w:styleId="EncabezadoCar">
    <w:name w:val="Encabezado Car"/>
    <w:basedOn w:val="Fuentedeprrafopredeter"/>
    <w:link w:val="Encabezado"/>
    <w:uiPriority w:val="99"/>
    <w:rsid w:val="00690B50"/>
  </w:style>
  <w:style w:type="paragraph" w:styleId="Piedepgina">
    <w:name w:val="footer"/>
    <w:basedOn w:val="Normal"/>
    <w:link w:val="PiedepginaCar"/>
    <w:unhideWhenUsed/>
    <w:rsid w:val="00690B50"/>
    <w:pPr>
      <w:tabs>
        <w:tab w:val="center" w:pos="4252"/>
        <w:tab w:val="right" w:pos="8504"/>
      </w:tabs>
    </w:pPr>
    <w:rPr>
      <w:rFonts w:asciiTheme="minorHAnsi" w:eastAsiaTheme="minorHAnsi" w:hAnsiTheme="minorHAnsi" w:cstheme="minorBidi"/>
      <w:sz w:val="22"/>
      <w:szCs w:val="22"/>
      <w:lang w:val="eu-ES" w:eastAsia="en-US"/>
    </w:rPr>
  </w:style>
  <w:style w:type="character" w:customStyle="1" w:styleId="PiedepginaCar">
    <w:name w:val="Pie de página Car"/>
    <w:basedOn w:val="Fuentedeprrafopredeter"/>
    <w:link w:val="Piedepgina"/>
    <w:rsid w:val="00690B50"/>
  </w:style>
  <w:style w:type="paragraph" w:styleId="Textoindependiente">
    <w:name w:val="Body Text"/>
    <w:basedOn w:val="Normal"/>
    <w:link w:val="TextoindependienteCar"/>
    <w:rsid w:val="00690B50"/>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690B50"/>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690B50"/>
  </w:style>
  <w:style w:type="paragraph" w:styleId="Prrafodelista">
    <w:name w:val="List Paragraph"/>
    <w:basedOn w:val="Normal"/>
    <w:uiPriority w:val="34"/>
    <w:qFormat/>
    <w:rsid w:val="00690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342</Words>
  <Characters>1882</Characters>
  <Application>Microsoft Office Word</Application>
  <DocSecurity>0</DocSecurity>
  <Lines>15</Lines>
  <Paragraphs>4</Paragraphs>
  <ScaleCrop>false</ScaleCrop>
  <Company>Gobierno de Navarra</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Fernández Pérez, Beatriz</cp:lastModifiedBy>
  <cp:revision>2</cp:revision>
  <dcterms:created xsi:type="dcterms:W3CDTF">2025-11-20T12:47:00Z</dcterms:created>
  <dcterms:modified xsi:type="dcterms:W3CDTF">2025-11-20T12:47:00Z</dcterms:modified>
</cp:coreProperties>
</file>