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07EA7" w14:textId="5189B723" w:rsidR="00D3759E" w:rsidRPr="00645134" w:rsidRDefault="00002D50" w:rsidP="00D3759E">
      <w:pPr>
        <w:spacing w:after="120" w:line="276" w:lineRule="auto"/>
        <w:jc w:val="both"/>
        <w:rPr>
          <w:rFonts w:cstheme="minorHAnsi"/>
        </w:rPr>
      </w:pPr>
      <w:r w:rsidRPr="00645134">
        <w:rPr>
          <w:rFonts w:cstheme="minorHAnsi"/>
        </w:rPr>
        <w:t>26P</w:t>
      </w:r>
      <w:r w:rsidR="00D3759E" w:rsidRPr="00645134">
        <w:rPr>
          <w:rFonts w:cstheme="minorHAnsi"/>
        </w:rPr>
        <w:t>OR-</w:t>
      </w:r>
      <w:r w:rsidR="00645134" w:rsidRPr="00645134">
        <w:rPr>
          <w:rFonts w:cstheme="minorHAnsi"/>
        </w:rPr>
        <w:t>2</w:t>
      </w:r>
    </w:p>
    <w:p w14:paraId="5512C999" w14:textId="24B0A7D4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 w:rsidRPr="00645134">
        <w:rPr>
          <w:rFonts w:cstheme="minorHAnsi"/>
        </w:rPr>
        <w:t>D. Kevin Lucero Domingues, parlamentario foral adscrito al Grupo Parlamentario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 xml:space="preserve">Cámara, formula al consejero de Educación, para su contestación en </w:t>
      </w:r>
      <w:r w:rsidRPr="00645134">
        <w:rPr>
          <w:rFonts w:cstheme="minorHAnsi"/>
        </w:rPr>
        <w:t>Pleno</w:t>
      </w:r>
      <w:r w:rsidRPr="00645134">
        <w:rPr>
          <w:rFonts w:cstheme="minorHAnsi"/>
        </w:rPr>
        <w:t>, la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 xml:space="preserve">siguiente </w:t>
      </w:r>
      <w:r w:rsidRPr="00645134">
        <w:rPr>
          <w:rFonts w:cstheme="minorHAnsi"/>
        </w:rPr>
        <w:t>pregunta oral</w:t>
      </w:r>
      <w:r w:rsidRPr="00645134">
        <w:rPr>
          <w:rFonts w:cstheme="minorHAnsi"/>
        </w:rPr>
        <w:t>:</w:t>
      </w:r>
    </w:p>
    <w:p w14:paraId="0A76F940" w14:textId="01B0BB65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 w:rsidRPr="00645134">
        <w:rPr>
          <w:rFonts w:cstheme="minorHAnsi"/>
        </w:rPr>
        <w:t>El Departamento de Educación ha participado en Barcelona en una experiencia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impulsada por la Fundación Bofill sobre el modelo de aprendizaje integral “Educación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360”, que amplía los espacios y tiempos educativos más allá del ámbito escolar. Este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modelo se presenta como una herramienta para mejorar la equidad y el éxito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educativo.</w:t>
      </w:r>
    </w:p>
    <w:p w14:paraId="7B625C42" w14:textId="67DFDEA4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 w:rsidRPr="00645134">
        <w:rPr>
          <w:rFonts w:cstheme="minorHAnsi"/>
        </w:rPr>
        <w:t>¿De qué manera se piensa trasladarlas al diseño del pilotaje que se prevé desarrollar</w:t>
      </w:r>
      <w:r>
        <w:rPr>
          <w:rFonts w:cstheme="minorHAnsi"/>
        </w:rPr>
        <w:t xml:space="preserve"> </w:t>
      </w:r>
      <w:r w:rsidRPr="00645134">
        <w:rPr>
          <w:rFonts w:cstheme="minorHAnsi"/>
        </w:rPr>
        <w:t>en Navarra?</w:t>
      </w:r>
    </w:p>
    <w:p w14:paraId="2B439AF0" w14:textId="74C32052" w:rsidR="00645134" w:rsidRDefault="00645134" w:rsidP="00645134">
      <w:pPr>
        <w:spacing w:after="120" w:line="276" w:lineRule="auto"/>
        <w:jc w:val="both"/>
        <w:rPr>
          <w:rFonts w:cstheme="minorHAnsi"/>
        </w:rPr>
      </w:pPr>
      <w:r w:rsidRPr="00645134">
        <w:rPr>
          <w:rFonts w:cstheme="minorHAnsi"/>
        </w:rPr>
        <w:t>Pamplona, 5 de enero de 2026</w:t>
      </w:r>
    </w:p>
    <w:p w14:paraId="7CBBE69E" w14:textId="25EF2996" w:rsidR="00645134" w:rsidRPr="00645134" w:rsidRDefault="00645134" w:rsidP="006451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645134" w:rsidRPr="0064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645134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2026-01-07T08:18:00Z</dcterms:created>
  <dcterms:modified xsi:type="dcterms:W3CDTF">2026-01-07T08:20:00Z</dcterms:modified>
</cp:coreProperties>
</file>